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FB" w:rsidRDefault="00F22F7A" w:rsidP="00A0019F">
      <w:bookmarkStart w:id="0" w:name="_Toc162780116"/>
      <w:bookmarkStart w:id="1" w:name="_Toc162918420"/>
      <w:bookmarkStart w:id="2" w:name="_Toc162918631"/>
      <w:bookmarkStart w:id="3" w:name="_Toc162919211"/>
      <w:bookmarkStart w:id="4" w:name="_Toc162919351"/>
      <w:bookmarkStart w:id="5" w:name="_Toc162919555"/>
      <w:bookmarkStart w:id="6" w:name="_Toc162920057"/>
      <w:bookmarkStart w:id="7" w:name="_Toc162920113"/>
      <w:bookmarkStart w:id="8" w:name="_Toc163029919"/>
      <w:bookmarkStart w:id="9" w:name="_Toc163030053"/>
      <w:bookmarkStart w:id="10" w:name="_Toc163030873"/>
      <w:bookmarkStart w:id="11" w:name="_Toc163031450"/>
      <w:bookmarkStart w:id="12" w:name="_Toc163031502"/>
      <w:bookmarkStart w:id="13" w:name="_Toc247095078"/>
      <w:bookmarkStart w:id="14" w:name="_Toc247095386"/>
      <w:r>
        <w:rPr>
          <w:noProof/>
          <w:lang w:val="nl-BE" w:eastAsia="nl-BE"/>
        </w:rPr>
        <w:drawing>
          <wp:anchor distT="0" distB="0" distL="114300" distR="114300" simplePos="0" relativeHeight="251654144" behindDoc="1" locked="0" layoutInCell="1" allowOverlap="1" wp14:anchorId="0008CB6B" wp14:editId="6C706DC8">
            <wp:simplePos x="0" y="0"/>
            <wp:positionH relativeFrom="column">
              <wp:posOffset>-342900</wp:posOffset>
            </wp:positionH>
            <wp:positionV relativeFrom="paragraph">
              <wp:posOffset>-342900</wp:posOffset>
            </wp:positionV>
            <wp:extent cx="2628900" cy="1258570"/>
            <wp:effectExtent l="19050" t="0" r="0" b="0"/>
            <wp:wrapTight wrapText="bothSides">
              <wp:wrapPolygon edited="0">
                <wp:start x="-157" y="0"/>
                <wp:lineTo x="-157" y="21251"/>
                <wp:lineTo x="21600" y="21251"/>
                <wp:lineTo x="21600" y="0"/>
                <wp:lineTo x="-157" y="0"/>
              </wp:wrapPolygon>
            </wp:wrapTight>
            <wp:docPr id="20" name="Afbeelding 17"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logo_base_kleur_groot"/>
                    <pic:cNvPicPr>
                      <a:picLocks noChangeAspect="1" noChangeArrowheads="1"/>
                    </pic:cNvPicPr>
                  </pic:nvPicPr>
                  <pic:blipFill>
                    <a:blip r:embed="rId9"/>
                    <a:srcRect/>
                    <a:stretch>
                      <a:fillRect/>
                    </a:stretch>
                  </pic:blipFill>
                  <pic:spPr bwMode="auto">
                    <a:xfrm>
                      <a:off x="0" y="0"/>
                      <a:ext cx="2628900" cy="1258570"/>
                    </a:xfrm>
                    <a:prstGeom prst="rect">
                      <a:avLst/>
                    </a:prstGeom>
                    <a:noFill/>
                    <a:ln w="9525">
                      <a:noFill/>
                      <a:miter lim="800000"/>
                      <a:headEnd/>
                      <a:tailEnd/>
                    </a:ln>
                  </pic:spPr>
                </pic:pic>
              </a:graphicData>
            </a:graphic>
          </wp:anchor>
        </w:drawing>
      </w: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3119"/>
        </w:tabs>
      </w:pPr>
    </w:p>
    <w:p w:rsidR="00DD6AFB" w:rsidRDefault="00DD6AFB" w:rsidP="00DD6AFB">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pPr>
    </w:p>
    <w:p w:rsidR="00DD6AFB" w:rsidRDefault="00F22F7A" w:rsidP="00DD6AFB">
      <w:r>
        <w:rPr>
          <w:noProof/>
          <w:lang w:val="nl-BE" w:eastAsia="nl-BE"/>
        </w:rPr>
        <w:drawing>
          <wp:anchor distT="0" distB="0" distL="114300" distR="114300" simplePos="0" relativeHeight="251655168" behindDoc="1" locked="1" layoutInCell="1" allowOverlap="1" wp14:anchorId="1040463A" wp14:editId="0CD2D16D">
            <wp:simplePos x="0" y="0"/>
            <wp:positionH relativeFrom="column">
              <wp:posOffset>-2002790</wp:posOffset>
            </wp:positionH>
            <wp:positionV relativeFrom="page">
              <wp:posOffset>2760345</wp:posOffset>
            </wp:positionV>
            <wp:extent cx="5311775" cy="6064250"/>
            <wp:effectExtent l="0" t="0" r="3175" b="0"/>
            <wp:wrapNone/>
            <wp:docPr id="19" name="Afbeelding 16"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OVSG_watermerk_RGB"/>
                    <pic:cNvPicPr>
                      <a:picLocks noChangeAspect="1" noChangeArrowheads="1"/>
                    </pic:cNvPicPr>
                  </pic:nvPicPr>
                  <pic:blipFill>
                    <a:blip r:embed="rId10"/>
                    <a:srcRect/>
                    <a:stretch>
                      <a:fillRect/>
                    </a:stretch>
                  </pic:blipFill>
                  <pic:spPr bwMode="auto">
                    <a:xfrm>
                      <a:off x="0" y="0"/>
                      <a:ext cx="5311775" cy="6064250"/>
                    </a:xfrm>
                    <a:prstGeom prst="rect">
                      <a:avLst/>
                    </a:prstGeom>
                    <a:noFill/>
                    <a:ln w="9525">
                      <a:noFill/>
                      <a:miter lim="800000"/>
                      <a:headEnd/>
                      <a:tailEnd/>
                    </a:ln>
                  </pic:spPr>
                </pic:pic>
              </a:graphicData>
            </a:graphic>
          </wp:anchor>
        </w:drawing>
      </w:r>
    </w:p>
    <w:p w:rsidR="00DD6AFB" w:rsidRDefault="00DD6AFB" w:rsidP="00DD6AFB"/>
    <w:tbl>
      <w:tblPr>
        <w:tblW w:w="10008" w:type="dxa"/>
        <w:tblLook w:val="01E0" w:firstRow="1" w:lastRow="1" w:firstColumn="1" w:lastColumn="1" w:noHBand="0" w:noVBand="0"/>
      </w:tblPr>
      <w:tblGrid>
        <w:gridCol w:w="3888"/>
        <w:gridCol w:w="6120"/>
      </w:tblGrid>
      <w:tr w:rsidR="00DD6AFB" w:rsidRPr="00870C43" w:rsidTr="00DD6AFB">
        <w:tc>
          <w:tcPr>
            <w:tcW w:w="10008" w:type="dxa"/>
            <w:gridSpan w:val="2"/>
            <w:tcBorders>
              <w:top w:val="single" w:sz="4" w:space="0" w:color="00FFFF"/>
              <w:bottom w:val="single" w:sz="4" w:space="0" w:color="00FFFF"/>
            </w:tcBorders>
          </w:tcPr>
          <w:p w:rsidR="00DD6AFB" w:rsidRPr="00870C43" w:rsidRDefault="00DD6AFB" w:rsidP="00DD6AFB">
            <w:pPr>
              <w:widowControl w:val="0"/>
              <w:autoSpaceDE w:val="0"/>
              <w:autoSpaceDN w:val="0"/>
              <w:adjustRightInd w:val="0"/>
              <w:spacing w:before="240" w:after="240"/>
              <w:jc w:val="center"/>
              <w:rPr>
                <w:rFonts w:cs="Arial"/>
                <w:b/>
                <w:sz w:val="40"/>
                <w:szCs w:val="40"/>
              </w:rPr>
            </w:pPr>
            <w:r w:rsidRPr="00870C43">
              <w:rPr>
                <w:rFonts w:cs="Arial"/>
                <w:b/>
                <w:sz w:val="40"/>
                <w:szCs w:val="40"/>
              </w:rPr>
              <w:t>LEERPLAN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rFonts w:cs="Arial"/>
                <w:b/>
              </w:rPr>
            </w:pPr>
            <w:r>
              <w:rPr>
                <w:rFonts w:cs="Arial"/>
                <w:b/>
                <w:sz w:val="36"/>
                <w:szCs w:val="36"/>
              </w:rPr>
              <w:t>Vak</w:t>
            </w:r>
          </w:p>
        </w:tc>
        <w:tc>
          <w:tcPr>
            <w:tcW w:w="6120" w:type="dxa"/>
            <w:tcBorders>
              <w:left w:val="single" w:sz="4" w:space="0" w:color="00FFFF"/>
            </w:tcBorders>
            <w:vAlign w:val="center"/>
          </w:tcPr>
          <w:p w:rsidR="00DD6AFB" w:rsidRPr="00DD6AFB" w:rsidRDefault="00695051" w:rsidP="00851FC4">
            <w:pPr>
              <w:widowControl w:val="0"/>
              <w:autoSpaceDE w:val="0"/>
              <w:autoSpaceDN w:val="0"/>
              <w:adjustRightInd w:val="0"/>
              <w:ind w:left="252"/>
              <w:rPr>
                <w:rFonts w:cs="Arial"/>
                <w:sz w:val="24"/>
              </w:rPr>
            </w:pPr>
            <w:r>
              <w:rPr>
                <w:rFonts w:cs="Arial"/>
                <w:b/>
                <w:bCs/>
                <w:sz w:val="48"/>
              </w:rPr>
              <w:t>A</w:t>
            </w:r>
            <w:r w:rsidR="008F2572">
              <w:rPr>
                <w:rFonts w:cs="Arial"/>
                <w:b/>
                <w:bCs/>
                <w:sz w:val="48"/>
              </w:rPr>
              <w:t>V</w:t>
            </w:r>
            <w:r>
              <w:rPr>
                <w:rFonts w:cs="Arial"/>
                <w:b/>
                <w:bCs/>
                <w:sz w:val="48"/>
              </w:rPr>
              <w:t xml:space="preserve"> Biologie</w:t>
            </w:r>
            <w:r w:rsidR="00DD6AFB">
              <w:rPr>
                <w:rFonts w:cs="Arial"/>
                <w:b/>
                <w:bCs/>
                <w:sz w:val="48"/>
              </w:rPr>
              <w:br/>
            </w:r>
            <w:r w:rsidR="00851FC4" w:rsidRPr="00851FC4">
              <w:rPr>
                <w:rFonts w:cs="Arial"/>
                <w:i/>
                <w:sz w:val="24"/>
              </w:rPr>
              <w:t>2014/965/3//D/</w:t>
            </w:r>
          </w:p>
        </w:tc>
      </w:tr>
      <w:tr w:rsidR="00DD6AFB" w:rsidTr="00D8553F">
        <w:trPr>
          <w:trHeight w:val="1701"/>
        </w:trPr>
        <w:tc>
          <w:tcPr>
            <w:tcW w:w="3888" w:type="dxa"/>
            <w:tcBorders>
              <w:right w:val="single" w:sz="4" w:space="0" w:color="00FFFF"/>
            </w:tcBorders>
          </w:tcPr>
          <w:p w:rsidR="00DD6AFB" w:rsidRPr="00870C43" w:rsidRDefault="00DD6AFB" w:rsidP="00D8553F">
            <w:pPr>
              <w:widowControl w:val="0"/>
              <w:autoSpaceDE w:val="0"/>
              <w:autoSpaceDN w:val="0"/>
              <w:adjustRightInd w:val="0"/>
              <w:rPr>
                <w:rFonts w:cs="Arial"/>
                <w:b/>
                <w:sz w:val="36"/>
              </w:rPr>
            </w:pPr>
            <w:r>
              <w:rPr>
                <w:rFonts w:cs="Arial"/>
                <w:b/>
                <w:sz w:val="36"/>
              </w:rPr>
              <w:t>Studierichting</w:t>
            </w:r>
          </w:p>
        </w:tc>
        <w:tc>
          <w:tcPr>
            <w:tcW w:w="6120" w:type="dxa"/>
            <w:tcBorders>
              <w:left w:val="single" w:sz="4" w:space="0" w:color="00FFFF"/>
            </w:tcBorders>
            <w:vAlign w:val="center"/>
          </w:tcPr>
          <w:p w:rsidR="00DD6AFB" w:rsidRPr="00DD6AFB" w:rsidRDefault="00695051" w:rsidP="00695051">
            <w:pPr>
              <w:widowControl w:val="0"/>
              <w:autoSpaceDE w:val="0"/>
              <w:autoSpaceDN w:val="0"/>
              <w:adjustRightInd w:val="0"/>
              <w:ind w:left="252"/>
              <w:rPr>
                <w:b/>
                <w:sz w:val="36"/>
                <w:szCs w:val="36"/>
              </w:rPr>
            </w:pPr>
            <w:r>
              <w:rPr>
                <w:b/>
                <w:sz w:val="36"/>
                <w:szCs w:val="36"/>
              </w:rPr>
              <w:t>Latijn-Wetenschappen</w:t>
            </w:r>
            <w:r>
              <w:rPr>
                <w:b/>
                <w:sz w:val="36"/>
                <w:szCs w:val="36"/>
              </w:rPr>
              <w:br/>
              <w:t>Moderne talen-Wetenschappen</w:t>
            </w:r>
            <w:r>
              <w:rPr>
                <w:b/>
                <w:sz w:val="36"/>
                <w:szCs w:val="36"/>
              </w:rPr>
              <w:br/>
              <w:t>Wetenschappen-Wiskunde</w:t>
            </w:r>
            <w:r>
              <w:rPr>
                <w:b/>
                <w:sz w:val="36"/>
                <w:szCs w:val="36"/>
              </w:rPr>
              <w:br/>
              <w:t>Sportwetenschappen</w:t>
            </w:r>
          </w:p>
        </w:tc>
      </w:tr>
      <w:tr w:rsidR="00DD6AFB" w:rsidTr="00DD6AFB">
        <w:trPr>
          <w:trHeight w:val="1701"/>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rFonts w:cs="Arial"/>
                <w:b/>
                <w:sz w:val="36"/>
              </w:rPr>
            </w:pPr>
            <w:r w:rsidRPr="00870C43">
              <w:rPr>
                <w:rFonts w:cs="Arial"/>
                <w:b/>
                <w:sz w:val="36"/>
              </w:rPr>
              <w:t>Onderwijsvorm</w:t>
            </w:r>
          </w:p>
        </w:tc>
        <w:tc>
          <w:tcPr>
            <w:tcW w:w="6120" w:type="dxa"/>
            <w:tcBorders>
              <w:left w:val="single" w:sz="4" w:space="0" w:color="00FFFF"/>
            </w:tcBorders>
            <w:vAlign w:val="center"/>
          </w:tcPr>
          <w:p w:rsidR="00DD6AFB" w:rsidRPr="00695051" w:rsidRDefault="00695051" w:rsidP="00695051">
            <w:pPr>
              <w:widowControl w:val="0"/>
              <w:autoSpaceDE w:val="0"/>
              <w:autoSpaceDN w:val="0"/>
              <w:adjustRightInd w:val="0"/>
              <w:ind w:left="252"/>
              <w:rPr>
                <w:rFonts w:cs="Arial"/>
                <w:b/>
                <w:sz w:val="36"/>
                <w:szCs w:val="36"/>
              </w:rPr>
            </w:pPr>
            <w:r>
              <w:rPr>
                <w:rFonts w:cs="Arial"/>
                <w:b/>
                <w:sz w:val="36"/>
                <w:szCs w:val="36"/>
              </w:rPr>
              <w:t>Algemeen secundair onderwijs</w:t>
            </w:r>
          </w:p>
        </w:tc>
      </w:tr>
      <w:tr w:rsidR="00DD6AFB" w:rsidTr="00DD6AFB">
        <w:trPr>
          <w:trHeight w:val="1418"/>
        </w:trPr>
        <w:tc>
          <w:tcPr>
            <w:tcW w:w="3888" w:type="dxa"/>
            <w:tcBorders>
              <w:right w:val="single" w:sz="4" w:space="0" w:color="00FFFF"/>
            </w:tcBorders>
            <w:vAlign w:val="center"/>
          </w:tcPr>
          <w:p w:rsidR="00DD6AFB" w:rsidRPr="00870C43" w:rsidRDefault="00DD6AFB" w:rsidP="00695051">
            <w:pPr>
              <w:widowControl w:val="0"/>
              <w:autoSpaceDE w:val="0"/>
              <w:autoSpaceDN w:val="0"/>
              <w:adjustRightInd w:val="0"/>
              <w:rPr>
                <w:rFonts w:cs="Arial"/>
                <w:b/>
              </w:rPr>
            </w:pPr>
            <w:r w:rsidRPr="00870C43">
              <w:rPr>
                <w:rFonts w:cs="Arial"/>
                <w:b/>
                <w:sz w:val="36"/>
              </w:rPr>
              <w:t>Graad</w:t>
            </w:r>
          </w:p>
        </w:tc>
        <w:tc>
          <w:tcPr>
            <w:tcW w:w="6120" w:type="dxa"/>
            <w:tcBorders>
              <w:left w:val="single" w:sz="4" w:space="0" w:color="00FFFF"/>
            </w:tcBorders>
            <w:vAlign w:val="center"/>
          </w:tcPr>
          <w:p w:rsidR="00DD6AFB" w:rsidRPr="00870C43" w:rsidRDefault="00695051" w:rsidP="00695051">
            <w:pPr>
              <w:widowControl w:val="0"/>
              <w:autoSpaceDE w:val="0"/>
              <w:autoSpaceDN w:val="0"/>
              <w:adjustRightInd w:val="0"/>
              <w:ind w:left="252"/>
              <w:rPr>
                <w:rFonts w:cs="Arial"/>
                <w:b/>
              </w:rPr>
            </w:pPr>
            <w:r>
              <w:rPr>
                <w:rFonts w:cs="Arial"/>
                <w:b/>
                <w:sz w:val="40"/>
              </w:rPr>
              <w:t xml:space="preserve">Derde </w:t>
            </w:r>
            <w:r w:rsidR="00DD6AFB" w:rsidRPr="00870C43">
              <w:rPr>
                <w:rFonts w:cs="Arial"/>
                <w:b/>
                <w:sz w:val="40"/>
              </w:rPr>
              <w:t>graad</w:t>
            </w:r>
          </w:p>
        </w:tc>
      </w:tr>
      <w:tr w:rsidR="00DD6AFB" w:rsidTr="00DD6AFB">
        <w:tc>
          <w:tcPr>
            <w:tcW w:w="3888" w:type="dxa"/>
            <w:tcBorders>
              <w:bottom w:val="single" w:sz="4" w:space="0" w:color="00FFFF"/>
              <w:right w:val="single" w:sz="4" w:space="0" w:color="00FFFF"/>
            </w:tcBorders>
          </w:tcPr>
          <w:p w:rsidR="00DD6AFB" w:rsidRPr="00870C43" w:rsidRDefault="00DD6AFB" w:rsidP="00695051">
            <w:pPr>
              <w:widowControl w:val="0"/>
              <w:autoSpaceDE w:val="0"/>
              <w:autoSpaceDN w:val="0"/>
              <w:adjustRightInd w:val="0"/>
              <w:rPr>
                <w:rFonts w:cs="Arial"/>
                <w:b/>
                <w:sz w:val="36"/>
              </w:rPr>
            </w:pPr>
            <w:r w:rsidRPr="00870C43">
              <w:rPr>
                <w:rFonts w:cs="Arial"/>
                <w:b/>
                <w:bCs/>
                <w:sz w:val="36"/>
              </w:rPr>
              <w:t>Leerjaar</w:t>
            </w:r>
          </w:p>
        </w:tc>
        <w:tc>
          <w:tcPr>
            <w:tcW w:w="6120" w:type="dxa"/>
            <w:tcBorders>
              <w:left w:val="single" w:sz="4" w:space="0" w:color="00FFFF"/>
              <w:bottom w:val="single" w:sz="4" w:space="0" w:color="00FFFF"/>
            </w:tcBorders>
          </w:tcPr>
          <w:p w:rsidR="00DD6AFB" w:rsidRPr="00870C43" w:rsidRDefault="00DD6AFB" w:rsidP="00695051">
            <w:pPr>
              <w:widowControl w:val="0"/>
              <w:autoSpaceDE w:val="0"/>
              <w:autoSpaceDN w:val="0"/>
              <w:adjustRightInd w:val="0"/>
              <w:ind w:left="252"/>
              <w:rPr>
                <w:rFonts w:cs="Arial"/>
                <w:b/>
              </w:rPr>
            </w:pPr>
            <w:r w:rsidRPr="00870C43">
              <w:rPr>
                <w:rFonts w:cs="Arial"/>
                <w:b/>
                <w:sz w:val="40"/>
              </w:rPr>
              <w:t>Eerste leerjaar</w:t>
            </w:r>
            <w:r>
              <w:rPr>
                <w:rFonts w:cs="Arial"/>
                <w:b/>
                <w:sz w:val="40"/>
              </w:rPr>
              <w:br/>
            </w:r>
            <w:r w:rsidRPr="00870C43">
              <w:rPr>
                <w:rFonts w:cs="Arial"/>
                <w:b/>
                <w:sz w:val="40"/>
              </w:rPr>
              <w:t>Tweede leerjaar</w:t>
            </w:r>
          </w:p>
        </w:tc>
      </w:tr>
      <w:tr w:rsidR="00DD6AFB" w:rsidTr="00DD6AFB">
        <w:tc>
          <w:tcPr>
            <w:tcW w:w="3888" w:type="dxa"/>
            <w:tcBorders>
              <w:top w:val="single" w:sz="4" w:space="0" w:color="00FFFF"/>
              <w:bottom w:val="single" w:sz="4" w:space="0" w:color="00FFFF"/>
            </w:tcBorders>
          </w:tcPr>
          <w:p w:rsidR="00DD6AFB" w:rsidRPr="00870C43" w:rsidRDefault="00DD6AFB" w:rsidP="00695051">
            <w:pPr>
              <w:widowControl w:val="0"/>
              <w:autoSpaceDE w:val="0"/>
              <w:autoSpaceDN w:val="0"/>
              <w:adjustRightInd w:val="0"/>
              <w:rPr>
                <w:rFonts w:cs="Arial"/>
                <w:b/>
                <w:bCs/>
                <w:sz w:val="36"/>
              </w:rPr>
            </w:pPr>
            <w:r w:rsidRPr="00870C43">
              <w:rPr>
                <w:rFonts w:cs="Arial"/>
                <w:b/>
                <w:sz w:val="36"/>
              </w:rPr>
              <w:t>Leerplannummer</w:t>
            </w:r>
          </w:p>
        </w:tc>
        <w:tc>
          <w:tcPr>
            <w:tcW w:w="6120" w:type="dxa"/>
            <w:tcBorders>
              <w:top w:val="single" w:sz="4" w:space="0" w:color="00FFFF"/>
              <w:bottom w:val="single" w:sz="4" w:space="0" w:color="00FFFF"/>
            </w:tcBorders>
          </w:tcPr>
          <w:p w:rsidR="00DD6AFB" w:rsidRPr="00870C43" w:rsidRDefault="00695051" w:rsidP="00F85726">
            <w:pPr>
              <w:widowControl w:val="0"/>
              <w:autoSpaceDE w:val="0"/>
              <w:autoSpaceDN w:val="0"/>
              <w:adjustRightInd w:val="0"/>
              <w:ind w:left="252"/>
              <w:rPr>
                <w:rFonts w:cs="Arial"/>
                <w:b/>
              </w:rPr>
            </w:pPr>
            <w:r>
              <w:rPr>
                <w:rFonts w:cs="Arial"/>
                <w:b/>
                <w:bCs/>
                <w:sz w:val="48"/>
              </w:rPr>
              <w:t>O/2/2014/296</w:t>
            </w:r>
            <w:r w:rsidR="00DD6AFB" w:rsidRPr="00870C43">
              <w:rPr>
                <w:rFonts w:cs="Arial"/>
                <w:b/>
                <w:bCs/>
                <w:i/>
                <w:iCs/>
                <w:sz w:val="48"/>
              </w:rPr>
              <w:br/>
            </w:r>
            <w:r w:rsidR="00DD6AFB" w:rsidRPr="0022489F">
              <w:rPr>
                <w:rFonts w:cs="Arial"/>
                <w:i/>
                <w:iCs/>
                <w:sz w:val="24"/>
              </w:rPr>
              <w:t xml:space="preserve">Vervangt leerplan </w:t>
            </w:r>
            <w:r w:rsidR="00F85726">
              <w:rPr>
                <w:rFonts w:cs="Arial"/>
                <w:i/>
                <w:iCs/>
                <w:sz w:val="24"/>
              </w:rPr>
              <w:t>O/2/2007/296</w:t>
            </w:r>
            <w:r w:rsidR="00DD6AFB" w:rsidRPr="0022489F">
              <w:rPr>
                <w:rFonts w:cs="Arial"/>
                <w:i/>
                <w:iCs/>
                <w:sz w:val="24"/>
              </w:rPr>
              <w:br/>
            </w:r>
            <w:r w:rsidR="00FB7486">
              <w:rPr>
                <w:rFonts w:cs="Arial"/>
                <w:i/>
                <w:iCs/>
                <w:sz w:val="24"/>
              </w:rPr>
              <w:t>vanaf 1 september 20</w:t>
            </w:r>
            <w:r>
              <w:rPr>
                <w:rFonts w:cs="Arial"/>
                <w:i/>
                <w:iCs/>
                <w:sz w:val="24"/>
              </w:rPr>
              <w:t>14</w:t>
            </w:r>
            <w:r w:rsidR="00FB7486">
              <w:rPr>
                <w:rFonts w:cs="Arial"/>
                <w:i/>
                <w:iCs/>
                <w:sz w:val="24"/>
              </w:rPr>
              <w:t xml:space="preserve"> in </w:t>
            </w:r>
            <w:r w:rsidR="00F05020">
              <w:rPr>
                <w:rFonts w:cs="Arial"/>
                <w:i/>
                <w:iCs/>
                <w:sz w:val="24"/>
              </w:rPr>
              <w:t>het eerste leerjaar</w:t>
            </w:r>
            <w:r w:rsidR="00F05020">
              <w:rPr>
                <w:rFonts w:cs="Arial"/>
                <w:i/>
                <w:iCs/>
                <w:sz w:val="24"/>
              </w:rPr>
              <w:br/>
              <w:t xml:space="preserve">vanaf 1 september 2015 in </w:t>
            </w:r>
            <w:r w:rsidR="00FB7486">
              <w:rPr>
                <w:rFonts w:cs="Arial"/>
                <w:i/>
                <w:iCs/>
                <w:sz w:val="24"/>
              </w:rPr>
              <w:t>beide leerjaren</w:t>
            </w:r>
          </w:p>
        </w:tc>
      </w:tr>
    </w:tbl>
    <w:p w:rsidR="00324E75" w:rsidRDefault="00324E75" w:rsidP="00DD6AFB">
      <w:pPr>
        <w:tabs>
          <w:tab w:val="left" w:pos="-1414"/>
          <w:tab w:val="left" w:pos="-848"/>
          <w:tab w:val="left" w:pos="-282"/>
          <w:tab w:val="left" w:pos="3119"/>
        </w:tabs>
        <w:rPr>
          <w:rFonts w:cs="Arial"/>
        </w:rPr>
      </w:pPr>
    </w:p>
    <w:p w:rsidR="00324E75" w:rsidRDefault="00324E75" w:rsidP="00324E75">
      <w:pPr>
        <w:rPr>
          <w:rFonts w:cs="Arial"/>
        </w:rPr>
      </w:pPr>
    </w:p>
    <w:p w:rsidR="004E3F5B" w:rsidRPr="00324E75" w:rsidRDefault="004E3F5B" w:rsidP="00324E75">
      <w:pPr>
        <w:rPr>
          <w:rFonts w:cs="Arial"/>
        </w:rPr>
        <w:sectPr w:rsidR="004E3F5B" w:rsidRPr="00324E75" w:rsidSect="009B409E">
          <w:pgSz w:w="11906" w:h="16838"/>
          <w:pgMar w:top="1417" w:right="1417" w:bottom="1417" w:left="1417" w:header="708" w:footer="708" w:gutter="0"/>
          <w:cols w:space="708"/>
        </w:sect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rsidR="005E1B88" w:rsidRPr="00793E50" w:rsidRDefault="005E1B88" w:rsidP="005E1B88">
      <w:pPr>
        <w:rPr>
          <w:lang w:val="nl-BE"/>
        </w:rPr>
      </w:pPr>
      <w:r w:rsidRPr="0077260F">
        <w:rPr>
          <w:b/>
          <w:sz w:val="28"/>
          <w:szCs w:val="28"/>
          <w:lang w:val="nl-BE"/>
        </w:rPr>
        <w:lastRenderedPageBreak/>
        <w:t>Inhoudstafel</w:t>
      </w:r>
    </w:p>
    <w:p w:rsidR="005E1B88" w:rsidRDefault="005E1B88" w:rsidP="005E1B88"/>
    <w:p w:rsidR="005E1B88" w:rsidRDefault="005E1B88" w:rsidP="005E1B88"/>
    <w:p w:rsidR="00F754D2" w:rsidRDefault="00F754D2">
      <w:pPr>
        <w:pStyle w:val="Inhopg1"/>
        <w:rPr>
          <w:rFonts w:asciiTheme="minorHAnsi" w:eastAsiaTheme="minorEastAsia" w:hAnsiTheme="minorHAnsi" w:cstheme="minorBidi"/>
          <w:noProof/>
          <w:sz w:val="22"/>
          <w:szCs w:val="22"/>
          <w:lang w:val="nl-BE" w:eastAsia="nl-BE"/>
        </w:rPr>
      </w:pPr>
      <w:r>
        <w:fldChar w:fldCharType="begin"/>
      </w:r>
      <w:r>
        <w:instrText xml:space="preserve"> TOC \o "1-1" \h \z \u \t "Kop 2;2" </w:instrText>
      </w:r>
      <w:r>
        <w:fldChar w:fldCharType="separate"/>
      </w:r>
      <w:hyperlink w:anchor="_Toc378584819" w:history="1">
        <w:r w:rsidRPr="0021198B">
          <w:rPr>
            <w:rStyle w:val="Hyperlink"/>
            <w:noProof/>
            <w:lang w:val="nl-BE"/>
          </w:rPr>
          <w:t>Woord vooraf</w:t>
        </w:r>
        <w:r>
          <w:rPr>
            <w:noProof/>
            <w:webHidden/>
          </w:rPr>
          <w:tab/>
        </w:r>
        <w:r>
          <w:rPr>
            <w:noProof/>
            <w:webHidden/>
          </w:rPr>
          <w:fldChar w:fldCharType="begin"/>
        </w:r>
        <w:r>
          <w:rPr>
            <w:noProof/>
            <w:webHidden/>
          </w:rPr>
          <w:instrText xml:space="preserve"> PAGEREF _Toc378584819 \h </w:instrText>
        </w:r>
        <w:r>
          <w:rPr>
            <w:noProof/>
            <w:webHidden/>
          </w:rPr>
        </w:r>
        <w:r>
          <w:rPr>
            <w:noProof/>
            <w:webHidden/>
          </w:rPr>
          <w:fldChar w:fldCharType="separate"/>
        </w:r>
        <w:r>
          <w:rPr>
            <w:noProof/>
            <w:webHidden/>
          </w:rPr>
          <w:t>3</w:t>
        </w:r>
        <w:r>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20" w:history="1">
        <w:r w:rsidR="00F754D2" w:rsidRPr="0021198B">
          <w:rPr>
            <w:rStyle w:val="Hyperlink"/>
            <w:noProof/>
          </w:rPr>
          <w:t>1</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Autonomie van de school</w:t>
        </w:r>
        <w:r w:rsidR="00F754D2">
          <w:rPr>
            <w:noProof/>
            <w:webHidden/>
          </w:rPr>
          <w:tab/>
        </w:r>
        <w:r w:rsidR="00F754D2">
          <w:rPr>
            <w:noProof/>
            <w:webHidden/>
          </w:rPr>
          <w:fldChar w:fldCharType="begin"/>
        </w:r>
        <w:r w:rsidR="00F754D2">
          <w:rPr>
            <w:noProof/>
            <w:webHidden/>
          </w:rPr>
          <w:instrText xml:space="preserve"> PAGEREF _Toc378584820 \h </w:instrText>
        </w:r>
        <w:r w:rsidR="00F754D2">
          <w:rPr>
            <w:noProof/>
            <w:webHidden/>
          </w:rPr>
        </w:r>
        <w:r w:rsidR="00F754D2">
          <w:rPr>
            <w:noProof/>
            <w:webHidden/>
          </w:rPr>
          <w:fldChar w:fldCharType="separate"/>
        </w:r>
        <w:r w:rsidR="00F754D2">
          <w:rPr>
            <w:noProof/>
            <w:webHidden/>
          </w:rPr>
          <w:t>4</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21" w:history="1">
        <w:r w:rsidR="00F754D2" w:rsidRPr="0021198B">
          <w:rPr>
            <w:rStyle w:val="Hyperlink"/>
            <w:noProof/>
          </w:rPr>
          <w:t>2</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Lessentabel</w:t>
        </w:r>
        <w:r w:rsidR="00F754D2">
          <w:rPr>
            <w:noProof/>
            <w:webHidden/>
          </w:rPr>
          <w:tab/>
        </w:r>
        <w:r w:rsidR="00F754D2">
          <w:rPr>
            <w:noProof/>
            <w:webHidden/>
          </w:rPr>
          <w:fldChar w:fldCharType="begin"/>
        </w:r>
        <w:r w:rsidR="00F754D2">
          <w:rPr>
            <w:noProof/>
            <w:webHidden/>
          </w:rPr>
          <w:instrText xml:space="preserve"> PAGEREF _Toc378584821 \h </w:instrText>
        </w:r>
        <w:r w:rsidR="00F754D2">
          <w:rPr>
            <w:noProof/>
            <w:webHidden/>
          </w:rPr>
        </w:r>
        <w:r w:rsidR="00F754D2">
          <w:rPr>
            <w:noProof/>
            <w:webHidden/>
          </w:rPr>
          <w:fldChar w:fldCharType="separate"/>
        </w:r>
        <w:r w:rsidR="00F754D2">
          <w:rPr>
            <w:noProof/>
            <w:webHidden/>
          </w:rPr>
          <w:t>6</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22" w:history="1">
        <w:r w:rsidR="00F754D2" w:rsidRPr="0021198B">
          <w:rPr>
            <w:rStyle w:val="Hyperlink"/>
            <w:noProof/>
          </w:rPr>
          <w:t>3</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Doelgroep</w:t>
        </w:r>
        <w:r w:rsidR="00F754D2">
          <w:rPr>
            <w:noProof/>
            <w:webHidden/>
          </w:rPr>
          <w:tab/>
        </w:r>
        <w:r w:rsidR="00F754D2">
          <w:rPr>
            <w:noProof/>
            <w:webHidden/>
          </w:rPr>
          <w:fldChar w:fldCharType="begin"/>
        </w:r>
        <w:r w:rsidR="00F754D2">
          <w:rPr>
            <w:noProof/>
            <w:webHidden/>
          </w:rPr>
          <w:instrText xml:space="preserve"> PAGEREF _Toc378584822 \h </w:instrText>
        </w:r>
        <w:r w:rsidR="00F754D2">
          <w:rPr>
            <w:noProof/>
            <w:webHidden/>
          </w:rPr>
        </w:r>
        <w:r w:rsidR="00F754D2">
          <w:rPr>
            <w:noProof/>
            <w:webHidden/>
          </w:rPr>
          <w:fldChar w:fldCharType="separate"/>
        </w:r>
        <w:r w:rsidR="00F754D2">
          <w:rPr>
            <w:noProof/>
            <w:webHidden/>
          </w:rPr>
          <w:t>7</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23" w:history="1">
        <w:r w:rsidR="00F754D2" w:rsidRPr="0021198B">
          <w:rPr>
            <w:rStyle w:val="Hyperlink"/>
            <w:noProof/>
          </w:rPr>
          <w:t>4</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Opbouw van het leerplan</w:t>
        </w:r>
        <w:r w:rsidR="00F754D2">
          <w:rPr>
            <w:noProof/>
            <w:webHidden/>
          </w:rPr>
          <w:tab/>
        </w:r>
        <w:r w:rsidR="00F754D2">
          <w:rPr>
            <w:noProof/>
            <w:webHidden/>
          </w:rPr>
          <w:fldChar w:fldCharType="begin"/>
        </w:r>
        <w:r w:rsidR="00F754D2">
          <w:rPr>
            <w:noProof/>
            <w:webHidden/>
          </w:rPr>
          <w:instrText xml:space="preserve"> PAGEREF _Toc378584823 \h </w:instrText>
        </w:r>
        <w:r w:rsidR="00F754D2">
          <w:rPr>
            <w:noProof/>
            <w:webHidden/>
          </w:rPr>
        </w:r>
        <w:r w:rsidR="00F754D2">
          <w:rPr>
            <w:noProof/>
            <w:webHidden/>
          </w:rPr>
          <w:fldChar w:fldCharType="separate"/>
        </w:r>
        <w:r w:rsidR="00F754D2">
          <w:rPr>
            <w:noProof/>
            <w:webHidden/>
          </w:rPr>
          <w:t>8</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24" w:history="1">
        <w:r w:rsidR="00F754D2" w:rsidRPr="0021198B">
          <w:rPr>
            <w:rStyle w:val="Hyperlink"/>
            <w:noProof/>
          </w:rPr>
          <w:t>5</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Leerplandoelstellingen en leerinhouden</w:t>
        </w:r>
        <w:r w:rsidR="00F754D2">
          <w:rPr>
            <w:noProof/>
            <w:webHidden/>
          </w:rPr>
          <w:tab/>
        </w:r>
        <w:r w:rsidR="00F754D2">
          <w:rPr>
            <w:noProof/>
            <w:webHidden/>
          </w:rPr>
          <w:fldChar w:fldCharType="begin"/>
        </w:r>
        <w:r w:rsidR="00F754D2">
          <w:rPr>
            <w:noProof/>
            <w:webHidden/>
          </w:rPr>
          <w:instrText xml:space="preserve"> PAGEREF _Toc378584824 \h </w:instrText>
        </w:r>
        <w:r w:rsidR="00F754D2">
          <w:rPr>
            <w:noProof/>
            <w:webHidden/>
          </w:rPr>
        </w:r>
        <w:r w:rsidR="00F754D2">
          <w:rPr>
            <w:noProof/>
            <w:webHidden/>
          </w:rPr>
          <w:fldChar w:fldCharType="separate"/>
        </w:r>
        <w:r w:rsidR="00F754D2">
          <w:rPr>
            <w:noProof/>
            <w:webHidden/>
          </w:rPr>
          <w:t>35</w:t>
        </w:r>
        <w:r w:rsidR="00F754D2">
          <w:rPr>
            <w:noProof/>
            <w:webHidden/>
          </w:rPr>
          <w:fldChar w:fldCharType="end"/>
        </w:r>
      </w:hyperlink>
    </w:p>
    <w:p w:rsidR="00F754D2" w:rsidRDefault="00D8553F">
      <w:pPr>
        <w:pStyle w:val="Inhopg2"/>
        <w:rPr>
          <w:rFonts w:asciiTheme="minorHAnsi" w:eastAsiaTheme="minorEastAsia" w:hAnsiTheme="minorHAnsi" w:cstheme="minorBidi"/>
          <w:noProof/>
          <w:sz w:val="22"/>
          <w:lang w:val="nl-BE" w:eastAsia="nl-BE"/>
        </w:rPr>
      </w:pPr>
      <w:hyperlink w:anchor="_Toc378584825" w:history="1">
        <w:r w:rsidR="00F754D2" w:rsidRPr="0021198B">
          <w:rPr>
            <w:rStyle w:val="Hyperlink"/>
            <w:noProof/>
          </w:rPr>
          <w:t>5.1</w:t>
        </w:r>
        <w:r w:rsidR="00F754D2">
          <w:rPr>
            <w:rFonts w:asciiTheme="minorHAnsi" w:eastAsiaTheme="minorEastAsia" w:hAnsiTheme="minorHAnsi" w:cstheme="minorBidi"/>
            <w:noProof/>
            <w:sz w:val="22"/>
            <w:lang w:val="nl-BE" w:eastAsia="nl-BE"/>
          </w:rPr>
          <w:tab/>
        </w:r>
        <w:r w:rsidR="00F754D2" w:rsidRPr="0021198B">
          <w:rPr>
            <w:rStyle w:val="Hyperlink"/>
            <w:noProof/>
          </w:rPr>
          <w:t xml:space="preserve"> Algemene doelstellingen en sleutelcompetenties voor het vak/voor de studierichting</w:t>
        </w:r>
        <w:r w:rsidR="00F754D2">
          <w:rPr>
            <w:noProof/>
            <w:webHidden/>
          </w:rPr>
          <w:tab/>
        </w:r>
        <w:r w:rsidR="00F754D2">
          <w:rPr>
            <w:noProof/>
            <w:webHidden/>
          </w:rPr>
          <w:fldChar w:fldCharType="begin"/>
        </w:r>
        <w:r w:rsidR="00F754D2">
          <w:rPr>
            <w:noProof/>
            <w:webHidden/>
          </w:rPr>
          <w:instrText xml:space="preserve"> PAGEREF _Toc378584825 \h </w:instrText>
        </w:r>
        <w:r w:rsidR="00F754D2">
          <w:rPr>
            <w:noProof/>
            <w:webHidden/>
          </w:rPr>
        </w:r>
        <w:r w:rsidR="00F754D2">
          <w:rPr>
            <w:noProof/>
            <w:webHidden/>
          </w:rPr>
          <w:fldChar w:fldCharType="separate"/>
        </w:r>
        <w:r w:rsidR="00F754D2">
          <w:rPr>
            <w:noProof/>
            <w:webHidden/>
          </w:rPr>
          <w:t>36</w:t>
        </w:r>
        <w:r w:rsidR="00F754D2">
          <w:rPr>
            <w:noProof/>
            <w:webHidden/>
          </w:rPr>
          <w:fldChar w:fldCharType="end"/>
        </w:r>
      </w:hyperlink>
    </w:p>
    <w:p w:rsidR="00F754D2" w:rsidRDefault="00D8553F">
      <w:pPr>
        <w:pStyle w:val="Inhopg2"/>
        <w:rPr>
          <w:rFonts w:asciiTheme="minorHAnsi" w:eastAsiaTheme="minorEastAsia" w:hAnsiTheme="minorHAnsi" w:cstheme="minorBidi"/>
          <w:noProof/>
          <w:sz w:val="22"/>
          <w:lang w:val="nl-BE" w:eastAsia="nl-BE"/>
        </w:rPr>
      </w:pPr>
      <w:hyperlink w:anchor="_Toc378584826" w:history="1">
        <w:r w:rsidR="00F754D2" w:rsidRPr="0021198B">
          <w:rPr>
            <w:rStyle w:val="Hyperlink"/>
            <w:noProof/>
          </w:rPr>
          <w:t>5.2</w:t>
        </w:r>
        <w:r w:rsidR="00F754D2">
          <w:rPr>
            <w:rFonts w:asciiTheme="minorHAnsi" w:eastAsiaTheme="minorEastAsia" w:hAnsiTheme="minorHAnsi" w:cstheme="minorBidi"/>
            <w:noProof/>
            <w:sz w:val="22"/>
            <w:lang w:val="nl-BE" w:eastAsia="nl-BE"/>
          </w:rPr>
          <w:tab/>
        </w:r>
        <w:r w:rsidR="00F754D2" w:rsidRPr="0021198B">
          <w:rPr>
            <w:rStyle w:val="Hyperlink"/>
            <w:noProof/>
          </w:rPr>
          <w:t>Taalontwikkelend vakonderwijs voor de derde graad</w:t>
        </w:r>
        <w:r w:rsidR="00F754D2">
          <w:rPr>
            <w:noProof/>
            <w:webHidden/>
          </w:rPr>
          <w:tab/>
        </w:r>
        <w:r w:rsidR="00F754D2">
          <w:rPr>
            <w:noProof/>
            <w:webHidden/>
          </w:rPr>
          <w:fldChar w:fldCharType="begin"/>
        </w:r>
        <w:r w:rsidR="00F754D2">
          <w:rPr>
            <w:noProof/>
            <w:webHidden/>
          </w:rPr>
          <w:instrText xml:space="preserve"> PAGEREF _Toc378584826 \h </w:instrText>
        </w:r>
        <w:r w:rsidR="00F754D2">
          <w:rPr>
            <w:noProof/>
            <w:webHidden/>
          </w:rPr>
        </w:r>
        <w:r w:rsidR="00F754D2">
          <w:rPr>
            <w:noProof/>
            <w:webHidden/>
          </w:rPr>
          <w:fldChar w:fldCharType="separate"/>
        </w:r>
        <w:r w:rsidR="00F754D2">
          <w:rPr>
            <w:noProof/>
            <w:webHidden/>
          </w:rPr>
          <w:t>39</w:t>
        </w:r>
        <w:r w:rsidR="00F754D2">
          <w:rPr>
            <w:noProof/>
            <w:webHidden/>
          </w:rPr>
          <w:fldChar w:fldCharType="end"/>
        </w:r>
      </w:hyperlink>
    </w:p>
    <w:p w:rsidR="00F754D2" w:rsidRDefault="00D8553F">
      <w:pPr>
        <w:pStyle w:val="Inhopg2"/>
        <w:rPr>
          <w:rFonts w:asciiTheme="minorHAnsi" w:eastAsiaTheme="minorEastAsia" w:hAnsiTheme="minorHAnsi" w:cstheme="minorBidi"/>
          <w:noProof/>
          <w:sz w:val="22"/>
          <w:lang w:val="nl-BE" w:eastAsia="nl-BE"/>
        </w:rPr>
      </w:pPr>
      <w:hyperlink w:anchor="_Toc378584827" w:history="1">
        <w:r w:rsidR="00F754D2" w:rsidRPr="0021198B">
          <w:rPr>
            <w:rStyle w:val="Hyperlink"/>
            <w:noProof/>
          </w:rPr>
          <w:t>5.3</w:t>
        </w:r>
        <w:r w:rsidR="00F754D2">
          <w:rPr>
            <w:rFonts w:asciiTheme="minorHAnsi" w:eastAsiaTheme="minorEastAsia" w:hAnsiTheme="minorHAnsi" w:cstheme="minorBidi"/>
            <w:noProof/>
            <w:sz w:val="22"/>
            <w:lang w:val="nl-BE" w:eastAsia="nl-BE"/>
          </w:rPr>
          <w:tab/>
        </w:r>
        <w:r w:rsidR="00F754D2" w:rsidRPr="0021198B">
          <w:rPr>
            <w:rStyle w:val="Hyperlink"/>
            <w:noProof/>
          </w:rPr>
          <w:t>ICT-integratie in het vak voor de derde graad</w:t>
        </w:r>
        <w:r w:rsidR="00F754D2">
          <w:rPr>
            <w:noProof/>
            <w:webHidden/>
          </w:rPr>
          <w:tab/>
        </w:r>
        <w:r w:rsidR="00F754D2">
          <w:rPr>
            <w:noProof/>
            <w:webHidden/>
          </w:rPr>
          <w:fldChar w:fldCharType="begin"/>
        </w:r>
        <w:r w:rsidR="00F754D2">
          <w:rPr>
            <w:noProof/>
            <w:webHidden/>
          </w:rPr>
          <w:instrText xml:space="preserve"> PAGEREF _Toc378584827 \h </w:instrText>
        </w:r>
        <w:r w:rsidR="00F754D2">
          <w:rPr>
            <w:noProof/>
            <w:webHidden/>
          </w:rPr>
        </w:r>
        <w:r w:rsidR="00F754D2">
          <w:rPr>
            <w:noProof/>
            <w:webHidden/>
          </w:rPr>
          <w:fldChar w:fldCharType="separate"/>
        </w:r>
        <w:r w:rsidR="00F754D2">
          <w:rPr>
            <w:noProof/>
            <w:webHidden/>
          </w:rPr>
          <w:t>41</w:t>
        </w:r>
        <w:r w:rsidR="00F754D2">
          <w:rPr>
            <w:noProof/>
            <w:webHidden/>
          </w:rPr>
          <w:fldChar w:fldCharType="end"/>
        </w:r>
      </w:hyperlink>
    </w:p>
    <w:p w:rsidR="00F754D2" w:rsidRDefault="00D8553F">
      <w:pPr>
        <w:pStyle w:val="Inhopg2"/>
        <w:rPr>
          <w:rFonts w:asciiTheme="minorHAnsi" w:eastAsiaTheme="minorEastAsia" w:hAnsiTheme="minorHAnsi" w:cstheme="minorBidi"/>
          <w:noProof/>
          <w:sz w:val="22"/>
          <w:lang w:val="nl-BE" w:eastAsia="nl-BE"/>
        </w:rPr>
      </w:pPr>
      <w:hyperlink w:anchor="_Toc378584828" w:history="1">
        <w:r w:rsidR="00F754D2" w:rsidRPr="0021198B">
          <w:rPr>
            <w:rStyle w:val="Hyperlink"/>
            <w:noProof/>
          </w:rPr>
          <w:t>5.4</w:t>
        </w:r>
        <w:r w:rsidR="00F754D2">
          <w:rPr>
            <w:rFonts w:asciiTheme="minorHAnsi" w:eastAsiaTheme="minorEastAsia" w:hAnsiTheme="minorHAnsi" w:cstheme="minorBidi"/>
            <w:noProof/>
            <w:sz w:val="22"/>
            <w:lang w:val="nl-BE" w:eastAsia="nl-BE"/>
          </w:rPr>
          <w:tab/>
        </w:r>
        <w:r w:rsidR="00F754D2" w:rsidRPr="0021198B">
          <w:rPr>
            <w:rStyle w:val="Hyperlink"/>
            <w:noProof/>
          </w:rPr>
          <w:t>Wetenschappelijke vaardigheden/onderzoekscompetentie</w:t>
        </w:r>
        <w:r w:rsidR="00F754D2">
          <w:rPr>
            <w:noProof/>
            <w:webHidden/>
          </w:rPr>
          <w:tab/>
        </w:r>
        <w:r w:rsidR="00F754D2">
          <w:rPr>
            <w:noProof/>
            <w:webHidden/>
          </w:rPr>
          <w:fldChar w:fldCharType="begin"/>
        </w:r>
        <w:r w:rsidR="00F754D2">
          <w:rPr>
            <w:noProof/>
            <w:webHidden/>
          </w:rPr>
          <w:instrText xml:space="preserve"> PAGEREF _Toc378584828 \h </w:instrText>
        </w:r>
        <w:r w:rsidR="00F754D2">
          <w:rPr>
            <w:noProof/>
            <w:webHidden/>
          </w:rPr>
        </w:r>
        <w:r w:rsidR="00F754D2">
          <w:rPr>
            <w:noProof/>
            <w:webHidden/>
          </w:rPr>
          <w:fldChar w:fldCharType="separate"/>
        </w:r>
        <w:r w:rsidR="00F754D2">
          <w:rPr>
            <w:noProof/>
            <w:webHidden/>
          </w:rPr>
          <w:t>43</w:t>
        </w:r>
        <w:r w:rsidR="00F754D2">
          <w:rPr>
            <w:noProof/>
            <w:webHidden/>
          </w:rPr>
          <w:fldChar w:fldCharType="end"/>
        </w:r>
      </w:hyperlink>
    </w:p>
    <w:p w:rsidR="00F754D2" w:rsidRDefault="00D8553F">
      <w:pPr>
        <w:pStyle w:val="Inhopg2"/>
        <w:rPr>
          <w:rFonts w:asciiTheme="minorHAnsi" w:eastAsiaTheme="minorEastAsia" w:hAnsiTheme="minorHAnsi" w:cstheme="minorBidi"/>
          <w:noProof/>
          <w:sz w:val="22"/>
          <w:lang w:val="nl-BE" w:eastAsia="nl-BE"/>
        </w:rPr>
      </w:pPr>
      <w:hyperlink w:anchor="_Toc378584829" w:history="1">
        <w:r w:rsidR="00F754D2" w:rsidRPr="0021198B">
          <w:rPr>
            <w:rStyle w:val="Hyperlink"/>
            <w:noProof/>
          </w:rPr>
          <w:t>5.5</w:t>
        </w:r>
        <w:r w:rsidR="00F754D2">
          <w:rPr>
            <w:rFonts w:asciiTheme="minorHAnsi" w:eastAsiaTheme="minorEastAsia" w:hAnsiTheme="minorHAnsi" w:cstheme="minorBidi"/>
            <w:noProof/>
            <w:sz w:val="22"/>
            <w:lang w:val="nl-BE" w:eastAsia="nl-BE"/>
          </w:rPr>
          <w:tab/>
        </w:r>
        <w:r w:rsidR="00F754D2" w:rsidRPr="0021198B">
          <w:rPr>
            <w:rStyle w:val="Hyperlink"/>
            <w:noProof/>
          </w:rPr>
          <w:t>Wetenschap en samenleving</w:t>
        </w:r>
        <w:r w:rsidR="00F754D2">
          <w:rPr>
            <w:noProof/>
            <w:webHidden/>
          </w:rPr>
          <w:tab/>
        </w:r>
        <w:r w:rsidR="00F754D2">
          <w:rPr>
            <w:noProof/>
            <w:webHidden/>
          </w:rPr>
          <w:fldChar w:fldCharType="begin"/>
        </w:r>
        <w:r w:rsidR="00F754D2">
          <w:rPr>
            <w:noProof/>
            <w:webHidden/>
          </w:rPr>
          <w:instrText xml:space="preserve"> PAGEREF _Toc378584829 \h </w:instrText>
        </w:r>
        <w:r w:rsidR="00F754D2">
          <w:rPr>
            <w:noProof/>
            <w:webHidden/>
          </w:rPr>
        </w:r>
        <w:r w:rsidR="00F754D2">
          <w:rPr>
            <w:noProof/>
            <w:webHidden/>
          </w:rPr>
          <w:fldChar w:fldCharType="separate"/>
        </w:r>
        <w:r w:rsidR="00F754D2">
          <w:rPr>
            <w:noProof/>
            <w:webHidden/>
          </w:rPr>
          <w:t>46</w:t>
        </w:r>
        <w:r w:rsidR="00F754D2">
          <w:rPr>
            <w:noProof/>
            <w:webHidden/>
          </w:rPr>
          <w:fldChar w:fldCharType="end"/>
        </w:r>
      </w:hyperlink>
    </w:p>
    <w:p w:rsidR="00F754D2" w:rsidRDefault="00D8553F">
      <w:pPr>
        <w:pStyle w:val="Inhopg2"/>
        <w:rPr>
          <w:rFonts w:asciiTheme="minorHAnsi" w:eastAsiaTheme="minorEastAsia" w:hAnsiTheme="minorHAnsi" w:cstheme="minorBidi"/>
          <w:noProof/>
          <w:sz w:val="22"/>
          <w:lang w:val="nl-BE" w:eastAsia="nl-BE"/>
        </w:rPr>
      </w:pPr>
      <w:hyperlink w:anchor="_Toc378584830" w:history="1">
        <w:r w:rsidR="00F754D2" w:rsidRPr="0021198B">
          <w:rPr>
            <w:rStyle w:val="Hyperlink"/>
            <w:noProof/>
          </w:rPr>
          <w:t>5.6</w:t>
        </w:r>
        <w:r w:rsidR="00F754D2">
          <w:rPr>
            <w:rFonts w:asciiTheme="minorHAnsi" w:eastAsiaTheme="minorEastAsia" w:hAnsiTheme="minorHAnsi" w:cstheme="minorBidi"/>
            <w:noProof/>
            <w:sz w:val="22"/>
            <w:lang w:val="nl-BE" w:eastAsia="nl-BE"/>
          </w:rPr>
          <w:tab/>
        </w:r>
        <w:r w:rsidR="00F754D2" w:rsidRPr="0021198B">
          <w:rPr>
            <w:rStyle w:val="Hyperlink"/>
            <w:noProof/>
          </w:rPr>
          <w:t>De cel</w:t>
        </w:r>
        <w:r w:rsidR="00F754D2">
          <w:rPr>
            <w:noProof/>
            <w:webHidden/>
          </w:rPr>
          <w:tab/>
        </w:r>
        <w:r w:rsidR="00F754D2">
          <w:rPr>
            <w:noProof/>
            <w:webHidden/>
          </w:rPr>
          <w:fldChar w:fldCharType="begin"/>
        </w:r>
        <w:r w:rsidR="00F754D2">
          <w:rPr>
            <w:noProof/>
            <w:webHidden/>
          </w:rPr>
          <w:instrText xml:space="preserve"> PAGEREF _Toc378584830 \h </w:instrText>
        </w:r>
        <w:r w:rsidR="00F754D2">
          <w:rPr>
            <w:noProof/>
            <w:webHidden/>
          </w:rPr>
        </w:r>
        <w:r w:rsidR="00F754D2">
          <w:rPr>
            <w:noProof/>
            <w:webHidden/>
          </w:rPr>
          <w:fldChar w:fldCharType="separate"/>
        </w:r>
        <w:r w:rsidR="00F754D2">
          <w:rPr>
            <w:noProof/>
            <w:webHidden/>
          </w:rPr>
          <w:t>48</w:t>
        </w:r>
        <w:r w:rsidR="00F754D2">
          <w:rPr>
            <w:noProof/>
            <w:webHidden/>
          </w:rPr>
          <w:fldChar w:fldCharType="end"/>
        </w:r>
      </w:hyperlink>
    </w:p>
    <w:p w:rsidR="00F754D2" w:rsidRDefault="00D8553F">
      <w:pPr>
        <w:pStyle w:val="Inhopg2"/>
        <w:rPr>
          <w:rFonts w:asciiTheme="minorHAnsi" w:eastAsiaTheme="minorEastAsia" w:hAnsiTheme="minorHAnsi" w:cstheme="minorBidi"/>
          <w:noProof/>
          <w:sz w:val="22"/>
          <w:lang w:val="nl-BE" w:eastAsia="nl-BE"/>
        </w:rPr>
      </w:pPr>
      <w:hyperlink w:anchor="_Toc378584831" w:history="1">
        <w:r w:rsidR="00F754D2" w:rsidRPr="0021198B">
          <w:rPr>
            <w:rStyle w:val="Hyperlink"/>
            <w:noProof/>
          </w:rPr>
          <w:t>5.7</w:t>
        </w:r>
        <w:r w:rsidR="00F754D2">
          <w:rPr>
            <w:rFonts w:asciiTheme="minorHAnsi" w:eastAsiaTheme="minorEastAsia" w:hAnsiTheme="minorHAnsi" w:cstheme="minorBidi"/>
            <w:noProof/>
            <w:sz w:val="22"/>
            <w:lang w:val="nl-BE" w:eastAsia="nl-BE"/>
          </w:rPr>
          <w:tab/>
        </w:r>
        <w:r w:rsidR="00F754D2" w:rsidRPr="0021198B">
          <w:rPr>
            <w:rStyle w:val="Hyperlink"/>
            <w:noProof/>
          </w:rPr>
          <w:t>De voortplanting bij de mens</w:t>
        </w:r>
        <w:r w:rsidR="00F754D2">
          <w:rPr>
            <w:noProof/>
            <w:webHidden/>
          </w:rPr>
          <w:tab/>
        </w:r>
        <w:r w:rsidR="00F754D2">
          <w:rPr>
            <w:noProof/>
            <w:webHidden/>
          </w:rPr>
          <w:fldChar w:fldCharType="begin"/>
        </w:r>
        <w:r w:rsidR="00F754D2">
          <w:rPr>
            <w:noProof/>
            <w:webHidden/>
          </w:rPr>
          <w:instrText xml:space="preserve"> PAGEREF _Toc378584831 \h </w:instrText>
        </w:r>
        <w:r w:rsidR="00F754D2">
          <w:rPr>
            <w:noProof/>
            <w:webHidden/>
          </w:rPr>
        </w:r>
        <w:r w:rsidR="00F754D2">
          <w:rPr>
            <w:noProof/>
            <w:webHidden/>
          </w:rPr>
          <w:fldChar w:fldCharType="separate"/>
        </w:r>
        <w:r w:rsidR="00F754D2">
          <w:rPr>
            <w:noProof/>
            <w:webHidden/>
          </w:rPr>
          <w:t>51</w:t>
        </w:r>
        <w:r w:rsidR="00F754D2">
          <w:rPr>
            <w:noProof/>
            <w:webHidden/>
          </w:rPr>
          <w:fldChar w:fldCharType="end"/>
        </w:r>
      </w:hyperlink>
    </w:p>
    <w:p w:rsidR="00F754D2" w:rsidRDefault="00D8553F">
      <w:pPr>
        <w:pStyle w:val="Inhopg2"/>
        <w:rPr>
          <w:rFonts w:asciiTheme="minorHAnsi" w:eastAsiaTheme="minorEastAsia" w:hAnsiTheme="minorHAnsi" w:cstheme="minorBidi"/>
          <w:noProof/>
          <w:sz w:val="22"/>
          <w:lang w:val="nl-BE" w:eastAsia="nl-BE"/>
        </w:rPr>
      </w:pPr>
      <w:hyperlink w:anchor="_Toc378584832" w:history="1">
        <w:r w:rsidR="00F754D2" w:rsidRPr="0021198B">
          <w:rPr>
            <w:rStyle w:val="Hyperlink"/>
            <w:noProof/>
          </w:rPr>
          <w:t>5.8</w:t>
        </w:r>
        <w:r w:rsidR="00F754D2">
          <w:rPr>
            <w:rFonts w:asciiTheme="minorHAnsi" w:eastAsiaTheme="minorEastAsia" w:hAnsiTheme="minorHAnsi" w:cstheme="minorBidi"/>
            <w:noProof/>
            <w:sz w:val="22"/>
            <w:lang w:val="nl-BE" w:eastAsia="nl-BE"/>
          </w:rPr>
          <w:tab/>
        </w:r>
        <w:r w:rsidR="00F754D2" w:rsidRPr="0021198B">
          <w:rPr>
            <w:rStyle w:val="Hyperlink"/>
            <w:noProof/>
          </w:rPr>
          <w:t>Genetica</w:t>
        </w:r>
        <w:r w:rsidR="00F754D2">
          <w:rPr>
            <w:noProof/>
            <w:webHidden/>
          </w:rPr>
          <w:tab/>
        </w:r>
        <w:r w:rsidR="00F754D2">
          <w:rPr>
            <w:noProof/>
            <w:webHidden/>
          </w:rPr>
          <w:fldChar w:fldCharType="begin"/>
        </w:r>
        <w:r w:rsidR="00F754D2">
          <w:rPr>
            <w:noProof/>
            <w:webHidden/>
          </w:rPr>
          <w:instrText xml:space="preserve"> PAGEREF _Toc378584832 \h </w:instrText>
        </w:r>
        <w:r w:rsidR="00F754D2">
          <w:rPr>
            <w:noProof/>
            <w:webHidden/>
          </w:rPr>
        </w:r>
        <w:r w:rsidR="00F754D2">
          <w:rPr>
            <w:noProof/>
            <w:webHidden/>
          </w:rPr>
          <w:fldChar w:fldCharType="separate"/>
        </w:r>
        <w:r w:rsidR="00F754D2">
          <w:rPr>
            <w:noProof/>
            <w:webHidden/>
          </w:rPr>
          <w:t>53</w:t>
        </w:r>
        <w:r w:rsidR="00F754D2">
          <w:rPr>
            <w:noProof/>
            <w:webHidden/>
          </w:rPr>
          <w:fldChar w:fldCharType="end"/>
        </w:r>
      </w:hyperlink>
    </w:p>
    <w:p w:rsidR="00F754D2" w:rsidRDefault="00D8553F">
      <w:pPr>
        <w:pStyle w:val="Inhopg2"/>
        <w:rPr>
          <w:rFonts w:asciiTheme="minorHAnsi" w:eastAsiaTheme="minorEastAsia" w:hAnsiTheme="minorHAnsi" w:cstheme="minorBidi"/>
          <w:noProof/>
          <w:sz w:val="22"/>
          <w:lang w:val="nl-BE" w:eastAsia="nl-BE"/>
        </w:rPr>
      </w:pPr>
      <w:hyperlink w:anchor="_Toc378584833" w:history="1">
        <w:r w:rsidR="00F754D2" w:rsidRPr="0021198B">
          <w:rPr>
            <w:rStyle w:val="Hyperlink"/>
            <w:noProof/>
          </w:rPr>
          <w:t>5.9</w:t>
        </w:r>
        <w:r w:rsidR="00F754D2">
          <w:rPr>
            <w:rFonts w:asciiTheme="minorHAnsi" w:eastAsiaTheme="minorEastAsia" w:hAnsiTheme="minorHAnsi" w:cstheme="minorBidi"/>
            <w:noProof/>
            <w:sz w:val="22"/>
            <w:lang w:val="nl-BE" w:eastAsia="nl-BE"/>
          </w:rPr>
          <w:tab/>
        </w:r>
        <w:r w:rsidR="00F754D2" w:rsidRPr="0021198B">
          <w:rPr>
            <w:rStyle w:val="Hyperlink"/>
            <w:noProof/>
          </w:rPr>
          <w:t>Evolutie</w:t>
        </w:r>
        <w:r w:rsidR="00F754D2">
          <w:rPr>
            <w:noProof/>
            <w:webHidden/>
          </w:rPr>
          <w:tab/>
        </w:r>
        <w:r w:rsidR="00F754D2">
          <w:rPr>
            <w:noProof/>
            <w:webHidden/>
          </w:rPr>
          <w:fldChar w:fldCharType="begin"/>
        </w:r>
        <w:r w:rsidR="00F754D2">
          <w:rPr>
            <w:noProof/>
            <w:webHidden/>
          </w:rPr>
          <w:instrText xml:space="preserve"> PAGEREF _Toc378584833 \h </w:instrText>
        </w:r>
        <w:r w:rsidR="00F754D2">
          <w:rPr>
            <w:noProof/>
            <w:webHidden/>
          </w:rPr>
        </w:r>
        <w:r w:rsidR="00F754D2">
          <w:rPr>
            <w:noProof/>
            <w:webHidden/>
          </w:rPr>
          <w:fldChar w:fldCharType="separate"/>
        </w:r>
        <w:r w:rsidR="00F754D2">
          <w:rPr>
            <w:noProof/>
            <w:webHidden/>
          </w:rPr>
          <w:t>56</w:t>
        </w:r>
        <w:r w:rsidR="00F754D2">
          <w:rPr>
            <w:noProof/>
            <w:webHidden/>
          </w:rPr>
          <w:fldChar w:fldCharType="end"/>
        </w:r>
      </w:hyperlink>
    </w:p>
    <w:p w:rsidR="00F754D2" w:rsidRDefault="00D8553F">
      <w:pPr>
        <w:pStyle w:val="Inhopg2"/>
        <w:rPr>
          <w:rFonts w:asciiTheme="minorHAnsi" w:eastAsiaTheme="minorEastAsia" w:hAnsiTheme="minorHAnsi" w:cstheme="minorBidi"/>
          <w:noProof/>
          <w:sz w:val="22"/>
          <w:lang w:val="nl-BE" w:eastAsia="nl-BE"/>
        </w:rPr>
      </w:pPr>
      <w:hyperlink w:anchor="_Toc378584834" w:history="1">
        <w:r w:rsidR="00F754D2" w:rsidRPr="0021198B">
          <w:rPr>
            <w:rStyle w:val="Hyperlink"/>
            <w:noProof/>
          </w:rPr>
          <w:t>5.10</w:t>
        </w:r>
        <w:r w:rsidR="00F754D2">
          <w:rPr>
            <w:rFonts w:asciiTheme="minorHAnsi" w:eastAsiaTheme="minorEastAsia" w:hAnsiTheme="minorHAnsi" w:cstheme="minorBidi"/>
            <w:noProof/>
            <w:sz w:val="22"/>
            <w:lang w:val="nl-BE" w:eastAsia="nl-BE"/>
          </w:rPr>
          <w:tab/>
        </w:r>
        <w:r w:rsidR="00F754D2" w:rsidRPr="0021198B">
          <w:rPr>
            <w:rStyle w:val="Hyperlink"/>
            <w:noProof/>
          </w:rPr>
          <w:t>Een derde lestijd biologie in de pool wetenschappen</w:t>
        </w:r>
        <w:r w:rsidR="00F754D2">
          <w:rPr>
            <w:noProof/>
            <w:webHidden/>
          </w:rPr>
          <w:tab/>
        </w:r>
        <w:r w:rsidR="00F754D2">
          <w:rPr>
            <w:noProof/>
            <w:webHidden/>
          </w:rPr>
          <w:fldChar w:fldCharType="begin"/>
        </w:r>
        <w:r w:rsidR="00F754D2">
          <w:rPr>
            <w:noProof/>
            <w:webHidden/>
          </w:rPr>
          <w:instrText xml:space="preserve"> PAGEREF _Toc378584834 \h </w:instrText>
        </w:r>
        <w:r w:rsidR="00F754D2">
          <w:rPr>
            <w:noProof/>
            <w:webHidden/>
          </w:rPr>
        </w:r>
        <w:r w:rsidR="00F754D2">
          <w:rPr>
            <w:noProof/>
            <w:webHidden/>
          </w:rPr>
          <w:fldChar w:fldCharType="separate"/>
        </w:r>
        <w:r w:rsidR="00F754D2">
          <w:rPr>
            <w:noProof/>
            <w:webHidden/>
          </w:rPr>
          <w:t>58</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35" w:history="1">
        <w:r w:rsidR="00F754D2" w:rsidRPr="0021198B">
          <w:rPr>
            <w:rStyle w:val="Hyperlink"/>
            <w:noProof/>
          </w:rPr>
          <w:t>6</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De vakoverschrijdende eindtermen (VOET)</w:t>
        </w:r>
        <w:r w:rsidR="00F754D2">
          <w:rPr>
            <w:noProof/>
            <w:webHidden/>
          </w:rPr>
          <w:tab/>
        </w:r>
        <w:r w:rsidR="00F754D2">
          <w:rPr>
            <w:noProof/>
            <w:webHidden/>
          </w:rPr>
          <w:fldChar w:fldCharType="begin"/>
        </w:r>
        <w:r w:rsidR="00F754D2">
          <w:rPr>
            <w:noProof/>
            <w:webHidden/>
          </w:rPr>
          <w:instrText xml:space="preserve"> PAGEREF _Toc378584835 \h </w:instrText>
        </w:r>
        <w:r w:rsidR="00F754D2">
          <w:rPr>
            <w:noProof/>
            <w:webHidden/>
          </w:rPr>
        </w:r>
        <w:r w:rsidR="00F754D2">
          <w:rPr>
            <w:noProof/>
            <w:webHidden/>
          </w:rPr>
          <w:fldChar w:fldCharType="separate"/>
        </w:r>
        <w:r w:rsidR="00F754D2">
          <w:rPr>
            <w:noProof/>
            <w:webHidden/>
          </w:rPr>
          <w:t>60</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36" w:history="1">
        <w:r w:rsidR="00F754D2" w:rsidRPr="0021198B">
          <w:rPr>
            <w:rStyle w:val="Hyperlink"/>
            <w:noProof/>
          </w:rPr>
          <w:t>7</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Integratie ICT</w:t>
        </w:r>
        <w:r w:rsidR="00F754D2">
          <w:rPr>
            <w:noProof/>
            <w:webHidden/>
          </w:rPr>
          <w:tab/>
        </w:r>
        <w:r w:rsidR="00F754D2">
          <w:rPr>
            <w:noProof/>
            <w:webHidden/>
          </w:rPr>
          <w:fldChar w:fldCharType="begin"/>
        </w:r>
        <w:r w:rsidR="00F754D2">
          <w:rPr>
            <w:noProof/>
            <w:webHidden/>
          </w:rPr>
          <w:instrText xml:space="preserve"> PAGEREF _Toc378584836 \h </w:instrText>
        </w:r>
        <w:r w:rsidR="00F754D2">
          <w:rPr>
            <w:noProof/>
            <w:webHidden/>
          </w:rPr>
        </w:r>
        <w:r w:rsidR="00F754D2">
          <w:rPr>
            <w:noProof/>
            <w:webHidden/>
          </w:rPr>
          <w:fldChar w:fldCharType="separate"/>
        </w:r>
        <w:r w:rsidR="00F754D2">
          <w:rPr>
            <w:noProof/>
            <w:webHidden/>
          </w:rPr>
          <w:t>61</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37" w:history="1">
        <w:r w:rsidR="00F754D2" w:rsidRPr="0021198B">
          <w:rPr>
            <w:rStyle w:val="Hyperlink"/>
            <w:noProof/>
          </w:rPr>
          <w:t>8</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Taalontwikkelend vakonderwijs</w:t>
        </w:r>
        <w:r w:rsidR="00F754D2">
          <w:rPr>
            <w:noProof/>
            <w:webHidden/>
          </w:rPr>
          <w:tab/>
        </w:r>
        <w:r w:rsidR="00F754D2">
          <w:rPr>
            <w:noProof/>
            <w:webHidden/>
          </w:rPr>
          <w:fldChar w:fldCharType="begin"/>
        </w:r>
        <w:r w:rsidR="00F754D2">
          <w:rPr>
            <w:noProof/>
            <w:webHidden/>
          </w:rPr>
          <w:instrText xml:space="preserve"> PAGEREF _Toc378584837 \h </w:instrText>
        </w:r>
        <w:r w:rsidR="00F754D2">
          <w:rPr>
            <w:noProof/>
            <w:webHidden/>
          </w:rPr>
        </w:r>
        <w:r w:rsidR="00F754D2">
          <w:rPr>
            <w:noProof/>
            <w:webHidden/>
          </w:rPr>
          <w:fldChar w:fldCharType="separate"/>
        </w:r>
        <w:r w:rsidR="00F754D2">
          <w:rPr>
            <w:noProof/>
            <w:webHidden/>
          </w:rPr>
          <w:t>62</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38" w:history="1">
        <w:r w:rsidR="00F754D2" w:rsidRPr="0021198B">
          <w:rPr>
            <w:rStyle w:val="Hyperlink"/>
            <w:noProof/>
          </w:rPr>
          <w:t>9</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Vakgroepwerking</w:t>
        </w:r>
        <w:r w:rsidR="00F754D2">
          <w:rPr>
            <w:noProof/>
            <w:webHidden/>
          </w:rPr>
          <w:tab/>
        </w:r>
        <w:r w:rsidR="00F754D2">
          <w:rPr>
            <w:noProof/>
            <w:webHidden/>
          </w:rPr>
          <w:fldChar w:fldCharType="begin"/>
        </w:r>
        <w:r w:rsidR="00F754D2">
          <w:rPr>
            <w:noProof/>
            <w:webHidden/>
          </w:rPr>
          <w:instrText xml:space="preserve"> PAGEREF _Toc378584838 \h </w:instrText>
        </w:r>
        <w:r w:rsidR="00F754D2">
          <w:rPr>
            <w:noProof/>
            <w:webHidden/>
          </w:rPr>
        </w:r>
        <w:r w:rsidR="00F754D2">
          <w:rPr>
            <w:noProof/>
            <w:webHidden/>
          </w:rPr>
          <w:fldChar w:fldCharType="separate"/>
        </w:r>
        <w:r w:rsidR="00F754D2">
          <w:rPr>
            <w:noProof/>
            <w:webHidden/>
          </w:rPr>
          <w:t>63</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39" w:history="1">
        <w:r w:rsidR="00F754D2" w:rsidRPr="0021198B">
          <w:rPr>
            <w:rStyle w:val="Hyperlink"/>
            <w:noProof/>
          </w:rPr>
          <w:t>10</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Evaluatie</w:t>
        </w:r>
        <w:r w:rsidR="00F754D2">
          <w:rPr>
            <w:noProof/>
            <w:webHidden/>
          </w:rPr>
          <w:tab/>
        </w:r>
        <w:r w:rsidR="00F754D2">
          <w:rPr>
            <w:noProof/>
            <w:webHidden/>
          </w:rPr>
          <w:fldChar w:fldCharType="begin"/>
        </w:r>
        <w:r w:rsidR="00F754D2">
          <w:rPr>
            <w:noProof/>
            <w:webHidden/>
          </w:rPr>
          <w:instrText xml:space="preserve"> PAGEREF _Toc378584839 \h </w:instrText>
        </w:r>
        <w:r w:rsidR="00F754D2">
          <w:rPr>
            <w:noProof/>
            <w:webHidden/>
          </w:rPr>
        </w:r>
        <w:r w:rsidR="00F754D2">
          <w:rPr>
            <w:noProof/>
            <w:webHidden/>
          </w:rPr>
          <w:fldChar w:fldCharType="separate"/>
        </w:r>
        <w:r w:rsidR="00F754D2">
          <w:rPr>
            <w:noProof/>
            <w:webHidden/>
          </w:rPr>
          <w:t>64</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40" w:history="1">
        <w:r w:rsidR="00F754D2" w:rsidRPr="0021198B">
          <w:rPr>
            <w:rStyle w:val="Hyperlink"/>
            <w:noProof/>
          </w:rPr>
          <w:t>11</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Minimale materiële vereisten</w:t>
        </w:r>
        <w:r w:rsidR="00F754D2">
          <w:rPr>
            <w:noProof/>
            <w:webHidden/>
          </w:rPr>
          <w:tab/>
        </w:r>
        <w:r w:rsidR="00F754D2">
          <w:rPr>
            <w:noProof/>
            <w:webHidden/>
          </w:rPr>
          <w:fldChar w:fldCharType="begin"/>
        </w:r>
        <w:r w:rsidR="00F754D2">
          <w:rPr>
            <w:noProof/>
            <w:webHidden/>
          </w:rPr>
          <w:instrText xml:space="preserve"> PAGEREF _Toc378584840 \h </w:instrText>
        </w:r>
        <w:r w:rsidR="00F754D2">
          <w:rPr>
            <w:noProof/>
            <w:webHidden/>
          </w:rPr>
        </w:r>
        <w:r w:rsidR="00F754D2">
          <w:rPr>
            <w:noProof/>
            <w:webHidden/>
          </w:rPr>
          <w:fldChar w:fldCharType="separate"/>
        </w:r>
        <w:r w:rsidR="00F754D2">
          <w:rPr>
            <w:noProof/>
            <w:webHidden/>
          </w:rPr>
          <w:t>66</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41" w:history="1">
        <w:r w:rsidR="00F754D2" w:rsidRPr="0021198B">
          <w:rPr>
            <w:rStyle w:val="Hyperlink"/>
            <w:noProof/>
          </w:rPr>
          <w:t>12</w:t>
        </w:r>
        <w:r w:rsidR="00F754D2">
          <w:rPr>
            <w:rFonts w:asciiTheme="minorHAnsi" w:eastAsiaTheme="minorEastAsia" w:hAnsiTheme="minorHAnsi" w:cstheme="minorBidi"/>
            <w:noProof/>
            <w:sz w:val="22"/>
            <w:szCs w:val="22"/>
            <w:lang w:val="nl-BE" w:eastAsia="nl-BE"/>
          </w:rPr>
          <w:tab/>
        </w:r>
        <w:r w:rsidR="00F754D2" w:rsidRPr="0021198B">
          <w:rPr>
            <w:rStyle w:val="Hyperlink"/>
            <w:noProof/>
          </w:rPr>
          <w:t>Vakspecifieke informatie</w:t>
        </w:r>
        <w:r w:rsidR="00F754D2">
          <w:rPr>
            <w:noProof/>
            <w:webHidden/>
          </w:rPr>
          <w:tab/>
        </w:r>
        <w:r w:rsidR="00F754D2">
          <w:rPr>
            <w:noProof/>
            <w:webHidden/>
          </w:rPr>
          <w:fldChar w:fldCharType="begin"/>
        </w:r>
        <w:r w:rsidR="00F754D2">
          <w:rPr>
            <w:noProof/>
            <w:webHidden/>
          </w:rPr>
          <w:instrText xml:space="preserve"> PAGEREF _Toc378584841 \h </w:instrText>
        </w:r>
        <w:r w:rsidR="00F754D2">
          <w:rPr>
            <w:noProof/>
            <w:webHidden/>
          </w:rPr>
        </w:r>
        <w:r w:rsidR="00F754D2">
          <w:rPr>
            <w:noProof/>
            <w:webHidden/>
          </w:rPr>
          <w:fldChar w:fldCharType="separate"/>
        </w:r>
        <w:r w:rsidR="00F754D2">
          <w:rPr>
            <w:noProof/>
            <w:webHidden/>
          </w:rPr>
          <w:t>68</w:t>
        </w:r>
        <w:r w:rsidR="00F754D2">
          <w:rPr>
            <w:noProof/>
            <w:webHidden/>
          </w:rPr>
          <w:fldChar w:fldCharType="end"/>
        </w:r>
      </w:hyperlink>
    </w:p>
    <w:p w:rsidR="00F754D2" w:rsidRDefault="00D8553F">
      <w:pPr>
        <w:pStyle w:val="Inhopg1"/>
        <w:rPr>
          <w:rFonts w:asciiTheme="minorHAnsi" w:eastAsiaTheme="minorEastAsia" w:hAnsiTheme="minorHAnsi" w:cstheme="minorBidi"/>
          <w:noProof/>
          <w:sz w:val="22"/>
          <w:szCs w:val="22"/>
          <w:lang w:val="nl-BE" w:eastAsia="nl-BE"/>
        </w:rPr>
      </w:pPr>
      <w:hyperlink w:anchor="_Toc378584842" w:history="1">
        <w:r w:rsidR="00F754D2" w:rsidRPr="0021198B">
          <w:rPr>
            <w:rStyle w:val="Hyperlink"/>
            <w:noProof/>
            <w:lang w:val="nl-BE"/>
          </w:rPr>
          <w:t>Colofon</w:t>
        </w:r>
        <w:r w:rsidR="00F754D2">
          <w:rPr>
            <w:noProof/>
            <w:webHidden/>
          </w:rPr>
          <w:tab/>
        </w:r>
        <w:r w:rsidR="00F754D2">
          <w:rPr>
            <w:noProof/>
            <w:webHidden/>
          </w:rPr>
          <w:fldChar w:fldCharType="begin"/>
        </w:r>
        <w:r w:rsidR="00F754D2">
          <w:rPr>
            <w:noProof/>
            <w:webHidden/>
          </w:rPr>
          <w:instrText xml:space="preserve"> PAGEREF _Toc378584842 \h </w:instrText>
        </w:r>
        <w:r w:rsidR="00F754D2">
          <w:rPr>
            <w:noProof/>
            <w:webHidden/>
          </w:rPr>
        </w:r>
        <w:r w:rsidR="00F754D2">
          <w:rPr>
            <w:noProof/>
            <w:webHidden/>
          </w:rPr>
          <w:fldChar w:fldCharType="separate"/>
        </w:r>
        <w:r w:rsidR="00F754D2">
          <w:rPr>
            <w:noProof/>
            <w:webHidden/>
          </w:rPr>
          <w:t>70</w:t>
        </w:r>
        <w:r w:rsidR="00F754D2">
          <w:rPr>
            <w:noProof/>
            <w:webHidden/>
          </w:rPr>
          <w:fldChar w:fldCharType="end"/>
        </w:r>
      </w:hyperlink>
    </w:p>
    <w:p w:rsidR="00F754D2" w:rsidRDefault="00F754D2" w:rsidP="005E1B88">
      <w:r>
        <w:fldChar w:fldCharType="end"/>
      </w:r>
    </w:p>
    <w:p w:rsidR="00F754D2" w:rsidRDefault="00F754D2" w:rsidP="005E1B88"/>
    <w:p w:rsidR="005E1B88" w:rsidRDefault="005E1B88" w:rsidP="005E1B88"/>
    <w:p w:rsidR="005E1B88" w:rsidRDefault="005E1B88" w:rsidP="005E1B88">
      <w:pPr>
        <w:sectPr w:rsidR="005E1B88" w:rsidSect="009B409E">
          <w:footerReference w:type="default" r:id="rId11"/>
          <w:pgSz w:w="11906" w:h="16838"/>
          <w:pgMar w:top="1417" w:right="1417" w:bottom="1417" w:left="1417" w:header="708" w:footer="708" w:gutter="0"/>
          <w:cols w:space="708"/>
        </w:sectPr>
      </w:pPr>
    </w:p>
    <w:p w:rsidR="005E1B88" w:rsidRDefault="005E1B88" w:rsidP="005E1B88">
      <w:pPr>
        <w:pStyle w:val="Titel"/>
        <w:rPr>
          <w:lang w:val="nl-BE"/>
        </w:rPr>
      </w:pPr>
      <w:bookmarkStart w:id="15" w:name="_Toc247095079"/>
      <w:bookmarkStart w:id="16" w:name="_Toc247095387"/>
      <w:bookmarkStart w:id="17" w:name="_Toc247095466"/>
      <w:bookmarkStart w:id="18" w:name="_Toc247095500"/>
      <w:bookmarkStart w:id="19" w:name="_Toc247095605"/>
      <w:bookmarkStart w:id="20" w:name="_Toc378584819"/>
      <w:r>
        <w:rPr>
          <w:lang w:val="nl-BE"/>
        </w:rPr>
        <w:lastRenderedPageBreak/>
        <w:t>Woord vooraf</w:t>
      </w:r>
      <w:bookmarkEnd w:id="15"/>
      <w:bookmarkEnd w:id="16"/>
      <w:bookmarkEnd w:id="17"/>
      <w:bookmarkEnd w:id="18"/>
      <w:bookmarkEnd w:id="19"/>
      <w:bookmarkEnd w:id="20"/>
    </w:p>
    <w:p w:rsidR="005E1B88" w:rsidRPr="00551239" w:rsidRDefault="005E1B88" w:rsidP="005E1B88">
      <w:pPr>
        <w:tabs>
          <w:tab w:val="left" w:pos="-1056"/>
          <w:tab w:val="left" w:pos="-848"/>
          <w:tab w:val="left" w:pos="-282"/>
        </w:tabs>
        <w:jc w:val="both"/>
        <w:rPr>
          <w:szCs w:val="20"/>
        </w:rPr>
      </w:pPr>
      <w:r w:rsidRPr="00551239">
        <w:rPr>
          <w:szCs w:val="20"/>
        </w:rPr>
        <w:t xml:space="preserve">Alle scholen zijn verplicht een goedgekeurd leerplan te gebruiken voor elk onderwezen vak van de basisvorming en het specifiek gedeelte.  De inspectie van de Vlaamse gemeenschap beoordeelt het leerplan op basis van het ‘Besluit van de Vlaamse Regering in verband met leerplannen (10/11/2006)’ en op basis van omzendbrief SO 64. Zij adviseert vervolgens de minister van onderwijs over de goedkeuring. </w:t>
      </w:r>
      <w:r w:rsidRPr="00551239">
        <w:rPr>
          <w:rFonts w:cs="Arial"/>
          <w:szCs w:val="20"/>
        </w:rPr>
        <w:t>Na de goedkeuring verwerft een leerplan een officieel statuut. Men kan stellen dat een goedgekeurd leerplan een contract is tussen de inrichtende macht en/of de onde</w:t>
      </w:r>
      <w:r>
        <w:rPr>
          <w:rFonts w:cs="Arial"/>
          <w:szCs w:val="20"/>
        </w:rPr>
        <w:t>rwijsorganisatie en de Vlaamse g</w:t>
      </w:r>
      <w:r w:rsidRPr="00551239">
        <w:rPr>
          <w:rFonts w:cs="Arial"/>
          <w:szCs w:val="20"/>
        </w:rPr>
        <w:t xml:space="preserve">emeenschap. De inspectie  </w:t>
      </w:r>
      <w:r w:rsidRPr="00551239">
        <w:rPr>
          <w:szCs w:val="20"/>
        </w:rPr>
        <w:t xml:space="preserve">controleert in de school het gebruik ervan samen met de realisatie van de basisdoelstellingen. </w:t>
      </w:r>
    </w:p>
    <w:p w:rsidR="005E1B88" w:rsidRPr="00551239" w:rsidRDefault="005E1B88" w:rsidP="005E1B88">
      <w:pPr>
        <w:pStyle w:val="Koptekst"/>
        <w:tabs>
          <w:tab w:val="clear" w:pos="4536"/>
          <w:tab w:val="clear" w:pos="9072"/>
        </w:tabs>
        <w:jc w:val="both"/>
      </w:pPr>
    </w:p>
    <w:p w:rsidR="005E1B88" w:rsidRPr="00551239" w:rsidRDefault="005E1B88" w:rsidP="005B6CEA">
      <w:pPr>
        <w:pStyle w:val="Koptekst"/>
        <w:tabs>
          <w:tab w:val="clear" w:pos="4536"/>
          <w:tab w:val="clear" w:pos="9072"/>
        </w:tabs>
        <w:jc w:val="both"/>
        <w:rPr>
          <w:rFonts w:cs="Arial"/>
        </w:rPr>
      </w:pPr>
      <w:r w:rsidRPr="00551239">
        <w:rPr>
          <w:rFonts w:cs="Arial"/>
        </w:rPr>
        <w:t>Dit leerplan wordt ingevoerd bij de aanvang van het schooljaar 201</w:t>
      </w:r>
      <w:r w:rsidR="005B6CEA">
        <w:rPr>
          <w:rFonts w:cs="Arial"/>
        </w:rPr>
        <w:t>4</w:t>
      </w:r>
      <w:r w:rsidRPr="00551239">
        <w:rPr>
          <w:rFonts w:cs="Arial"/>
        </w:rPr>
        <w:t>-201</w:t>
      </w:r>
      <w:r w:rsidR="005B6CEA">
        <w:rPr>
          <w:rFonts w:cs="Arial"/>
        </w:rPr>
        <w:t>5</w:t>
      </w:r>
      <w:r w:rsidRPr="00551239">
        <w:rPr>
          <w:rFonts w:cs="Arial"/>
        </w:rPr>
        <w:t xml:space="preserve">. Het </w:t>
      </w:r>
      <w:r w:rsidR="008E3B5C">
        <w:rPr>
          <w:rFonts w:cs="Arial"/>
        </w:rPr>
        <w:t xml:space="preserve">leerplan </w:t>
      </w:r>
      <w:r w:rsidRPr="00551239">
        <w:rPr>
          <w:rFonts w:cs="Arial"/>
        </w:rPr>
        <w:t>werd ontwikkeld door de leerplancommissie van het OVSG.</w:t>
      </w:r>
      <w:r w:rsidRPr="00551239">
        <w:t xml:space="preserve"> </w:t>
      </w:r>
      <w:r w:rsidRPr="00551239">
        <w:rPr>
          <w:rFonts w:cs="Arial"/>
        </w:rPr>
        <w:t xml:space="preserve">De leerplancommissie evalueerde het bestaande leerplan en herwerkte het naar aanleiding van </w:t>
      </w:r>
      <w:r w:rsidR="005B6CEA">
        <w:rPr>
          <w:rFonts w:cs="Arial"/>
        </w:rPr>
        <w:t>de nieuwe eindtermen natuurwetenschappen voor de derde graad aso</w:t>
      </w:r>
      <w:r w:rsidRPr="00551239">
        <w:rPr>
          <w:rFonts w:cs="Arial"/>
        </w:rPr>
        <w:t>. Er wordt aangegeven welke ruimte gelaten wordt voor de inbreng van scholen, vakgroepen en leerkrachten.</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5E1B88" w:rsidRPr="00551239" w:rsidRDefault="005E1B88" w:rsidP="005E1B88">
      <w:pPr>
        <w:pStyle w:val="Koptekst"/>
        <w:tabs>
          <w:tab w:val="clear" w:pos="4536"/>
          <w:tab w:val="clear" w:pos="9072"/>
        </w:tabs>
        <w:jc w:val="both"/>
        <w:rPr>
          <w:rFonts w:cs="Arial"/>
        </w:rPr>
      </w:pPr>
    </w:p>
    <w:p w:rsidR="005E1B88" w:rsidRPr="00551239" w:rsidRDefault="005E1B88" w:rsidP="005E1B88">
      <w:pPr>
        <w:pStyle w:val="Koptekst"/>
        <w:tabs>
          <w:tab w:val="clear" w:pos="4536"/>
          <w:tab w:val="clear" w:pos="9072"/>
        </w:tabs>
        <w:jc w:val="both"/>
        <w:rPr>
          <w:rFonts w:cs="Arial"/>
        </w:rPr>
      </w:pPr>
      <w:r w:rsidRPr="00551239">
        <w:rPr>
          <w:rFonts w:cs="Arial"/>
        </w:rPr>
        <w:t xml:space="preserve">Onderwijskwaliteit verhoogt door een schoolbeleid gericht op samenhang en op het uitwerken van een onderwijskundige visie in concrete leeractiviteiten. Daarom besteedt dit leerplan veel aandacht aan de integratie van ‘leren </w:t>
      </w:r>
      <w:proofErr w:type="spellStart"/>
      <w:r w:rsidRPr="00551239">
        <w:rPr>
          <w:rFonts w:cs="Arial"/>
        </w:rPr>
        <w:t>leren</w:t>
      </w:r>
      <w:proofErr w:type="spellEnd"/>
      <w:r w:rsidRPr="00551239">
        <w:rPr>
          <w:rFonts w:cs="Arial"/>
        </w:rPr>
        <w:t xml:space="preserve">’, aan </w:t>
      </w:r>
      <w:proofErr w:type="spellStart"/>
      <w:r w:rsidRPr="00551239">
        <w:rPr>
          <w:rFonts w:cs="Arial"/>
        </w:rPr>
        <w:t>leerlingactieve</w:t>
      </w:r>
      <w:proofErr w:type="spellEnd"/>
      <w:r w:rsidRPr="00551239">
        <w:rPr>
          <w:rFonts w:cs="Arial"/>
        </w:rPr>
        <w:t xml:space="preserve"> didactische werkvormen, aan brede evaluatie, aan de integratie van ICT en aan het taalbeleid.  Op deze manier biedt het leerplan de mogelijkheid het pedagogisch project te concretiseren.</w:t>
      </w:r>
    </w:p>
    <w:p w:rsidR="005E1B88" w:rsidRPr="00551239" w:rsidRDefault="005E1B88" w:rsidP="005E1B88">
      <w:pPr>
        <w:jc w:val="both"/>
        <w:rPr>
          <w:szCs w:val="20"/>
          <w:lang w:val="nl-BE"/>
        </w:rPr>
      </w:pPr>
    </w:p>
    <w:p w:rsidR="005E1B88" w:rsidRPr="00551239" w:rsidRDefault="005E1B88" w:rsidP="005E1B88">
      <w:pPr>
        <w:rPr>
          <w:szCs w:val="20"/>
          <w:lang w:val="nl-BE"/>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b/>
          <w:szCs w:val="20"/>
        </w:rPr>
        <w:t>OVSG</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Onderwijssecretariaat van de</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 xml:space="preserve">Steden en Gemeenten van de </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Vlaamse Gemeenschap vzw</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rPr>
      </w:pPr>
      <w:r w:rsidRPr="00551239">
        <w:rPr>
          <w:rFonts w:cs="Arial"/>
          <w:szCs w:val="20"/>
        </w:rPr>
        <w:t>Ravensteingalerij 3 bus 7</w:t>
      </w:r>
    </w:p>
    <w:p w:rsidR="005E1B88" w:rsidRPr="00E070B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E070B9">
        <w:rPr>
          <w:rFonts w:cs="Arial"/>
          <w:szCs w:val="20"/>
          <w:lang w:val="fr-BE"/>
        </w:rPr>
        <w:t>1000 Brussel</w:t>
      </w:r>
    </w:p>
    <w:p w:rsidR="005E1B88" w:rsidRPr="00E070B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E070B9">
        <w:rPr>
          <w:rFonts w:cs="Arial"/>
          <w:szCs w:val="20"/>
          <w:lang w:val="fr-BE"/>
        </w:rPr>
        <w:t>tel.: 02 506 41 50</w:t>
      </w:r>
    </w:p>
    <w:p w:rsidR="005E1B88" w:rsidRPr="00E070B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fr-BE"/>
        </w:rPr>
      </w:pPr>
      <w:r w:rsidRPr="00E070B9">
        <w:rPr>
          <w:rFonts w:cs="Arial"/>
          <w:szCs w:val="20"/>
          <w:lang w:val="fr-BE"/>
        </w:rPr>
        <w:t>fax: 02 502 12 64</w:t>
      </w:r>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szCs w:val="20"/>
          <w:lang w:val="de-DE"/>
        </w:rPr>
      </w:pPr>
      <w:proofErr w:type="spellStart"/>
      <w:r w:rsidRPr="00551239">
        <w:rPr>
          <w:rFonts w:cs="Arial"/>
          <w:szCs w:val="20"/>
          <w:lang w:val="de-DE"/>
        </w:rPr>
        <w:t>e-mail</w:t>
      </w:r>
      <w:proofErr w:type="spellEnd"/>
      <w:r w:rsidRPr="00551239">
        <w:rPr>
          <w:rFonts w:cs="Arial"/>
          <w:szCs w:val="20"/>
          <w:lang w:val="de-DE"/>
        </w:rPr>
        <w:t xml:space="preserve">: </w:t>
      </w:r>
      <w:hyperlink r:id="rId12" w:history="1">
        <w:r w:rsidRPr="00551239">
          <w:rPr>
            <w:rStyle w:val="Hyperlink"/>
            <w:rFonts w:cs="Arial"/>
            <w:szCs w:val="20"/>
            <w:lang w:val="de-DE"/>
          </w:rPr>
          <w:t>begeleiding.so@ovsg.be</w:t>
        </w:r>
      </w:hyperlink>
    </w:p>
    <w:p w:rsidR="005E1B88" w:rsidRPr="00551239"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color w:val="0000FF"/>
          <w:szCs w:val="20"/>
          <w:u w:val="single"/>
        </w:rPr>
      </w:pPr>
      <w:r w:rsidRPr="00551239">
        <w:rPr>
          <w:rFonts w:cs="Arial"/>
          <w:szCs w:val="20"/>
        </w:rPr>
        <w:t xml:space="preserve">website: </w:t>
      </w:r>
      <w:hyperlink r:id="rId13" w:history="1">
        <w:r w:rsidRPr="00551239">
          <w:rPr>
            <w:rStyle w:val="Hyperlink"/>
            <w:rFonts w:cs="Arial"/>
            <w:szCs w:val="20"/>
          </w:rPr>
          <w:t>www.ovsg.be</w:t>
        </w:r>
      </w:hyperlink>
    </w:p>
    <w:p w:rsidR="005E1B88" w:rsidRPr="00D14A48" w:rsidRDefault="005E1B88" w:rsidP="005E1B88">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ind w:right="-2"/>
        <w:rPr>
          <w:rFonts w:cs="Arial"/>
          <w:u w:val="single"/>
        </w:rPr>
      </w:pPr>
    </w:p>
    <w:p w:rsidR="005E1B88" w:rsidRDefault="005E1B88" w:rsidP="00726C21">
      <w:pPr>
        <w:pStyle w:val="Kop1"/>
      </w:pPr>
      <w:bookmarkStart w:id="21" w:name="_Toc247095080"/>
      <w:bookmarkStart w:id="22" w:name="_Toc247095388"/>
      <w:bookmarkStart w:id="23" w:name="_Toc247095467"/>
      <w:bookmarkStart w:id="24" w:name="_Toc247095501"/>
      <w:bookmarkStart w:id="25" w:name="_Toc247095606"/>
      <w:bookmarkStart w:id="26" w:name="_Toc378584820"/>
      <w:r>
        <w:lastRenderedPageBreak/>
        <w:t>Autonomie van de school</w:t>
      </w:r>
      <w:bookmarkEnd w:id="21"/>
      <w:bookmarkEnd w:id="22"/>
      <w:bookmarkEnd w:id="23"/>
      <w:bookmarkEnd w:id="24"/>
      <w:bookmarkEnd w:id="25"/>
      <w:bookmarkEnd w:id="26"/>
    </w:p>
    <w:p w:rsidR="005E1B88" w:rsidRPr="00551239" w:rsidRDefault="005E1B88" w:rsidP="005E1B88">
      <w:pPr>
        <w:rPr>
          <w:szCs w:val="20"/>
          <w:lang w:val="nl-BE"/>
        </w:rPr>
      </w:pPr>
      <w:r w:rsidRPr="00551239">
        <w:rPr>
          <w:szCs w:val="20"/>
          <w:lang w:val="nl-BE"/>
        </w:rPr>
        <w:t>Deze rubriek geeft aan welke ruimte dit leerplan laat voor de inbreng van de inrichtende macht, de school, de vakgroep/studierichtinggroep en de individuele leerkracht.</w:t>
      </w:r>
    </w:p>
    <w:p w:rsidR="005E1B88" w:rsidRPr="00551239" w:rsidRDefault="005E1B88" w:rsidP="005E1B88">
      <w:pPr>
        <w:rPr>
          <w:rFonts w:cs="Arial"/>
          <w:szCs w:val="20"/>
        </w:rPr>
      </w:pPr>
    </w:p>
    <w:p w:rsidR="005E1B88" w:rsidRPr="00551239" w:rsidRDefault="005E1B88" w:rsidP="005E1B88">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b/>
          <w:szCs w:val="20"/>
        </w:rPr>
        <w:t>Elke inrichtende macht</w:t>
      </w:r>
      <w:r w:rsidRPr="00551239">
        <w:rPr>
          <w:rFonts w:cs="Arial"/>
          <w:szCs w:val="20"/>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Openheid</w:t>
      </w:r>
      <w:r w:rsidRPr="00551239">
        <w:rPr>
          <w:rFonts w:cs="Arial"/>
          <w:i/>
          <w:szCs w:val="20"/>
        </w:rPr>
        <w:tab/>
        <w:t xml:space="preserve">De school staat ten </w:t>
      </w:r>
      <w:proofErr w:type="spellStart"/>
      <w:r w:rsidRPr="00551239">
        <w:rPr>
          <w:rFonts w:cs="Arial"/>
          <w:i/>
          <w:szCs w:val="20"/>
        </w:rPr>
        <w:t>dienste</w:t>
      </w:r>
      <w:proofErr w:type="spellEnd"/>
      <w:r w:rsidRPr="00551239">
        <w:rPr>
          <w:rFonts w:cs="Arial"/>
          <w:i/>
          <w:szCs w:val="20"/>
        </w:rPr>
        <w:t xml:space="preserve"> van de gemeenschap en staat open voor alle leerplichtige jongeren, ongeacht hun filosofische of ideologische overtuiging, sociale of etnische afkomst, sekse of nationaliteit. </w:t>
      </w:r>
    </w:p>
    <w:p w:rsidR="005E1B88" w:rsidRPr="00551239" w:rsidRDefault="005E1B88" w:rsidP="005E1B88">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Pr>
          <w:rFonts w:cs="Arial"/>
          <w:b/>
          <w:szCs w:val="20"/>
        </w:rPr>
        <w:t>V</w:t>
      </w:r>
      <w:r w:rsidRPr="00551239">
        <w:rPr>
          <w:rFonts w:cs="Arial"/>
          <w:b/>
          <w:szCs w:val="20"/>
        </w:rPr>
        <w:t>erscheidenheid</w:t>
      </w:r>
      <w:r w:rsidRPr="00551239">
        <w:rPr>
          <w:rFonts w:cs="Arial"/>
          <w:i/>
          <w:szCs w:val="20"/>
        </w:rPr>
        <w:tab/>
        <w:t>De school vertrekt vanuit een positieve erkenning van de verscheidenheid en wil waarden en overtuigingen die in de gemeenschap leven, onbevooroordeeld met elkaar confronteren. Zij ziet dit als een verrijking voor de gehele schoolbevolking.</w:t>
      </w:r>
    </w:p>
    <w:p w:rsidR="005E1B88" w:rsidRPr="00551239" w:rsidRDefault="005E1B88" w:rsidP="005E1B88">
      <w:pPr>
        <w:tabs>
          <w:tab w:val="left" w:pos="284"/>
          <w:tab w:val="left" w:pos="1701"/>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Democratisch</w:t>
      </w:r>
      <w:r w:rsidRPr="00551239">
        <w:rPr>
          <w:rFonts w:cs="Arial"/>
          <w:i/>
          <w:szCs w:val="20"/>
        </w:rPr>
        <w:tab/>
        <w:t xml:space="preserve">De school is het product van de fundamenteel democratische overtuiging dat verschillende opvattingen over mens en maatschappij in de gemeenschap naast elkaar kunnen bestaan. </w:t>
      </w:r>
    </w:p>
    <w:p w:rsidR="005E1B88" w:rsidRPr="00551239" w:rsidRDefault="005E1B88" w:rsidP="005E1B88">
      <w:pPr>
        <w:tabs>
          <w:tab w:val="left" w:pos="284"/>
          <w:tab w:val="left" w:pos="1701"/>
        </w:tabs>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Socialisatie</w:t>
      </w:r>
      <w:r w:rsidRPr="00551239">
        <w:rPr>
          <w:rFonts w:cs="Arial"/>
          <w:i/>
          <w:szCs w:val="20"/>
        </w:rPr>
        <w:tab/>
        <w:t xml:space="preserve">De school leert jongeren leven met anderen en voedt hen op met het doel hen als volwaardige leden te laten deel hebben aan een democratische en pluralistische samenleving. </w:t>
      </w:r>
    </w:p>
    <w:p w:rsidR="005E1B88" w:rsidRPr="00551239" w:rsidRDefault="005E1B88" w:rsidP="005E1B88">
      <w:pPr>
        <w:jc w:val="both"/>
        <w:rPr>
          <w:rFonts w:cs="Arial"/>
          <w:i/>
          <w:szCs w:val="20"/>
        </w:rPr>
      </w:pPr>
    </w:p>
    <w:p w:rsidR="005E1B88" w:rsidRPr="00551239" w:rsidRDefault="005E1B88" w:rsidP="005E1B88">
      <w:pPr>
        <w:numPr>
          <w:ilvl w:val="0"/>
          <w:numId w:val="28"/>
        </w:numPr>
        <w:tabs>
          <w:tab w:val="left" w:pos="426"/>
          <w:tab w:val="left" w:pos="2268"/>
        </w:tabs>
        <w:ind w:left="2268" w:hanging="2268"/>
        <w:jc w:val="both"/>
        <w:rPr>
          <w:rFonts w:cs="Arial"/>
          <w:i/>
          <w:szCs w:val="20"/>
        </w:rPr>
      </w:pPr>
      <w:r w:rsidRPr="00551239">
        <w:rPr>
          <w:rFonts w:cs="Arial"/>
          <w:b/>
          <w:szCs w:val="20"/>
        </w:rPr>
        <w:t>Emancipatie</w:t>
      </w:r>
      <w:r w:rsidRPr="00551239">
        <w:rPr>
          <w:rFonts w:cs="Arial"/>
          <w:i/>
          <w:szCs w:val="20"/>
        </w:rPr>
        <w:tab/>
        <w:t xml:space="preserve">De school kiest voor emancipatorisch onderwijs door alle leerlingen gelijke ontwikkelingskansen te bieden, overeenkomstig hun mogelijkheden. Zij wakkert zelfredzaamheid aan door leerlingen mondig en weerbaar te maken. </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Totale persoon</w:t>
      </w:r>
      <w:r w:rsidRPr="00551239">
        <w:rPr>
          <w:rFonts w:cs="Arial"/>
          <w:i/>
          <w:szCs w:val="20"/>
        </w:rPr>
        <w:tab/>
        <w:t>De school erkent het belang van onderwijs en opvoeding. Zij streeft een harmonische persoonlijkheidsvorming na en hecht evenveel waarde aan kennisverwerving als aan attitudevorming.</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Gelijke kansen</w:t>
      </w:r>
      <w:r w:rsidRPr="00551239">
        <w:rPr>
          <w:rFonts w:cs="Arial"/>
          <w:i/>
          <w:szCs w:val="20"/>
        </w:rPr>
        <w:tab/>
        <w:t xml:space="preserve">De school treedt compenserend op voor kansarme leerlingen door bewust te proberen de gevolgen van een ongelijke sociale positie om te buigen. </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Medemens</w:t>
      </w:r>
      <w:r w:rsidRPr="00551239">
        <w:rPr>
          <w:rFonts w:cs="Arial"/>
          <w:b/>
          <w:szCs w:val="20"/>
        </w:rPr>
        <w:tab/>
      </w:r>
      <w:r w:rsidRPr="00551239">
        <w:rPr>
          <w:rFonts w:cs="Arial"/>
          <w:i/>
          <w:szCs w:val="20"/>
        </w:rPr>
        <w:t>De school voedt op tot respect voor de eigenheid van elke mens. Zij stelt dat de eigen vrijheid niet kan leiden tot de aantasting van de vrijheid van de medemens. Zij stelt dat een gezonde leefomgeving het onvervreemdbaar goed is van elkeen.</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Europees</w:t>
      </w:r>
      <w:r w:rsidRPr="00551239">
        <w:rPr>
          <w:rFonts w:cs="Arial"/>
          <w:i/>
          <w:szCs w:val="20"/>
        </w:rPr>
        <w:tab/>
        <w:t>De school brengt de leerlingen de gedachte bij van het Europees burgerschap en vraagt aandacht voor het mondiale gebeuren en het multiculturele gemeenschapsleven.</w:t>
      </w:r>
    </w:p>
    <w:p w:rsidR="005E1B88" w:rsidRPr="00551239" w:rsidRDefault="005E1B88" w:rsidP="005E1B88">
      <w:pPr>
        <w:tabs>
          <w:tab w:val="left" w:pos="284"/>
        </w:tabs>
        <w:jc w:val="both"/>
        <w:rPr>
          <w:rFonts w:cs="Arial"/>
          <w:i/>
          <w:szCs w:val="20"/>
        </w:rPr>
      </w:pPr>
    </w:p>
    <w:p w:rsidR="005E1B88" w:rsidRPr="00551239" w:rsidRDefault="005E1B88" w:rsidP="005E1B88">
      <w:pPr>
        <w:numPr>
          <w:ilvl w:val="0"/>
          <w:numId w:val="28"/>
        </w:numPr>
        <w:tabs>
          <w:tab w:val="left" w:pos="426"/>
        </w:tabs>
        <w:ind w:left="2268" w:hanging="2268"/>
        <w:jc w:val="both"/>
        <w:rPr>
          <w:rFonts w:cs="Arial"/>
          <w:i/>
          <w:szCs w:val="20"/>
        </w:rPr>
      </w:pPr>
      <w:r w:rsidRPr="00551239">
        <w:rPr>
          <w:rFonts w:cs="Arial"/>
          <w:b/>
          <w:szCs w:val="20"/>
        </w:rPr>
        <w:t>Mensenrechten</w:t>
      </w:r>
      <w:r w:rsidRPr="00551239">
        <w:rPr>
          <w:rFonts w:cs="Arial"/>
          <w:i/>
          <w:szCs w:val="20"/>
        </w:rPr>
        <w:t xml:space="preserve"> </w:t>
      </w:r>
      <w:r w:rsidRPr="00551239">
        <w:rPr>
          <w:rFonts w:cs="Arial"/>
          <w:i/>
          <w:szCs w:val="20"/>
        </w:rPr>
        <w:tab/>
        <w:t>De school draagt de beginselen uit die vervat zijn in de Universele Verklaring van de Rechten van de Mens en van het Kind, neemt er de verdediging van op. Zij wijst vooroordelen, discriminatie en indoctrinatie van de hand.</w:t>
      </w:r>
    </w:p>
    <w:p w:rsidR="005E1B88" w:rsidRPr="00551239" w:rsidRDefault="005E1B88" w:rsidP="005E1B88">
      <w:pPr>
        <w:tabs>
          <w:tab w:val="left" w:pos="567"/>
        </w:tabs>
        <w:jc w:val="both"/>
        <w:rPr>
          <w:szCs w:val="20"/>
        </w:rPr>
      </w:pPr>
    </w:p>
    <w:p w:rsidR="005E1B88" w:rsidRPr="00551239" w:rsidRDefault="005E1B88" w:rsidP="005E1B88">
      <w:pPr>
        <w:jc w:val="both"/>
        <w:rPr>
          <w:rFonts w:cs="Arial"/>
          <w:szCs w:val="20"/>
        </w:rPr>
      </w:pPr>
      <w:r w:rsidRPr="00551239">
        <w:rPr>
          <w:rFonts w:cs="Arial"/>
          <w:szCs w:val="20"/>
        </w:rPr>
        <w:lastRenderedPageBreak/>
        <w:t xml:space="preserve">Verder bepaalt </w:t>
      </w:r>
      <w:r w:rsidRPr="00551239">
        <w:rPr>
          <w:rFonts w:cs="Arial"/>
          <w:b/>
          <w:szCs w:val="20"/>
        </w:rPr>
        <w:t>de inrichtende macht en/of de school</w:t>
      </w:r>
      <w:r w:rsidRPr="00551239">
        <w:rPr>
          <w:rFonts w:cs="Arial"/>
          <w:szCs w:val="20"/>
        </w:rPr>
        <w:t xml:space="preserve"> het aantal ingerichte lesuren voor een vak, met dien verstande dat alle basisdoelstellingen van het leerplan gerealiseerd moeten kunnen worden met de leerlingen.</w:t>
      </w:r>
    </w:p>
    <w:p w:rsidR="005E1B88" w:rsidRPr="00551239" w:rsidRDefault="005E1B88" w:rsidP="005E1B88">
      <w:pPr>
        <w:jc w:val="both"/>
        <w:rPr>
          <w:rFonts w:cs="Arial"/>
          <w:szCs w:val="20"/>
        </w:rPr>
      </w:pPr>
      <w:r w:rsidRPr="00551239">
        <w:rPr>
          <w:rFonts w:cs="Arial"/>
          <w:szCs w:val="20"/>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w:t>
      </w:r>
      <w:r w:rsidR="006705D5">
        <w:rPr>
          <w:rFonts w:cs="Arial"/>
          <w:szCs w:val="20"/>
        </w:rPr>
        <w:t xml:space="preserve">. </w:t>
      </w:r>
      <w:r w:rsidRPr="00551239">
        <w:rPr>
          <w:rFonts w:cs="Arial"/>
          <w:szCs w:val="20"/>
        </w:rPr>
        <w:t xml:space="preserve"> </w:t>
      </w:r>
      <w:r w:rsidR="006705D5">
        <w:rPr>
          <w:rFonts w:cs="Arial"/>
          <w:szCs w:val="20"/>
        </w:rPr>
        <w:t>D</w:t>
      </w:r>
      <w:r w:rsidRPr="00551239">
        <w:rPr>
          <w:rFonts w:cs="Arial"/>
          <w:szCs w:val="20"/>
        </w:rPr>
        <w:t>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r w:rsidRPr="00551239">
        <w:rPr>
          <w:rFonts w:cs="Arial"/>
          <w:szCs w:val="20"/>
        </w:rPr>
        <w:t>Vanuit de ge</w:t>
      </w:r>
      <w:r>
        <w:rPr>
          <w:rFonts w:cs="Arial"/>
          <w:szCs w:val="20"/>
        </w:rPr>
        <w:t xml:space="preserve">meenschappelijke basisdoelen, </w:t>
      </w:r>
      <w:r w:rsidRPr="00551239">
        <w:rPr>
          <w:rFonts w:cs="Arial"/>
          <w:szCs w:val="20"/>
        </w:rPr>
        <w:t>die o.m. gelijke onderwijskansen beogen voor elke leerling, worden eigen doelstellingen geformuleerd ter concretisering. Deze eigen doelstellingen hebben te maken met:</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 xml:space="preserve">de eigen visie op ‘leren’ : </w:t>
      </w:r>
      <w:r w:rsidRPr="00551239">
        <w:rPr>
          <w:szCs w:val="20"/>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 xml:space="preserve">de eigen visie op gelijke kansen: integratie van doelstellingen in verband met (leer)attitudes, met ICT-vaardigheden, met taalontwikkeling; </w:t>
      </w:r>
    </w:p>
    <w:p w:rsidR="005E1B88" w:rsidRPr="00551239" w:rsidRDefault="005E1B88" w:rsidP="005E1B88">
      <w:pPr>
        <w:pStyle w:val="Plattetekst"/>
        <w:numPr>
          <w:ilvl w:val="0"/>
          <w:numId w:val="25"/>
        </w:numPr>
        <w:tabs>
          <w:tab w:val="left" w:pos="567"/>
        </w:tabs>
        <w:spacing w:after="0"/>
        <w:jc w:val="both"/>
        <w:rPr>
          <w:szCs w:val="20"/>
        </w:rPr>
      </w:pPr>
      <w:r w:rsidRPr="00551239">
        <w:rPr>
          <w:rFonts w:cs="Arial"/>
          <w:szCs w:val="20"/>
        </w:rPr>
        <w:t>de visie (algemene doelstellingen) op de studierichting of het vak.</w:t>
      </w:r>
    </w:p>
    <w:p w:rsidR="005E1B88" w:rsidRPr="00551239" w:rsidRDefault="005E1B88" w:rsidP="005E1B88">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szCs w:val="20"/>
        </w:rPr>
      </w:pPr>
    </w:p>
    <w:p w:rsidR="005E1B88" w:rsidRPr="00551239" w:rsidRDefault="005E1B88" w:rsidP="005E1B88">
      <w:pPr>
        <w:tabs>
          <w:tab w:val="left" w:pos="567"/>
        </w:tabs>
        <w:jc w:val="both"/>
        <w:rPr>
          <w:rFonts w:cs="Arial"/>
          <w:szCs w:val="20"/>
        </w:rPr>
      </w:pPr>
      <w:r w:rsidRPr="00551239">
        <w:rPr>
          <w:szCs w:val="20"/>
        </w:rPr>
        <w:t xml:space="preserve">Ook de didactische aanpak (waaronder evaluatie) behoort tot de vrijheid van de inrichtende macht.  Dit impliceert dat </w:t>
      </w:r>
      <w:r w:rsidRPr="00551239">
        <w:rPr>
          <w:b/>
          <w:szCs w:val="20"/>
        </w:rPr>
        <w:t>de school, de vakgroep en haar leerkrachten</w:t>
      </w:r>
      <w:r w:rsidRPr="00551239">
        <w:rPr>
          <w:szCs w:val="20"/>
        </w:rPr>
        <w:t xml:space="preserve"> deze vrijheid zinvol invullen en er verantwoordelijkheid voor opnemen door te werken vanuit een </w:t>
      </w:r>
      <w:r w:rsidRPr="00551239">
        <w:rPr>
          <w:b/>
          <w:szCs w:val="20"/>
        </w:rPr>
        <w:t>eigen schoolvisie</w:t>
      </w:r>
      <w:r w:rsidRPr="00551239">
        <w:rPr>
          <w:szCs w:val="20"/>
        </w:rPr>
        <w:t xml:space="preserve">.  Methodes en handboeken worden vrij gekozen met dien verstande dat de realisatie van het leerplan verplicht is en niet bv. de realisatie van een handboek. Aangezien het leerplan opgesteld is als graadleerplan, bepaalt de vakgroep welke doelstellingen in het eerste leerjaar en welke in het tweede leerjaar moeten worden bereikt (cesuur). Het leerplan suggereert vanuit het pedagogisch project </w:t>
      </w:r>
      <w:proofErr w:type="spellStart"/>
      <w:r w:rsidRPr="00551239">
        <w:rPr>
          <w:szCs w:val="20"/>
        </w:rPr>
        <w:t>leerlingactieve</w:t>
      </w:r>
      <w:proofErr w:type="spellEnd"/>
      <w:r w:rsidRPr="00551239">
        <w:rPr>
          <w:szCs w:val="20"/>
        </w:rPr>
        <w:t xml:space="preserve"> </w:t>
      </w:r>
      <w:r w:rsidRPr="00551239">
        <w:rPr>
          <w:rFonts w:cs="Arial"/>
          <w:szCs w:val="20"/>
        </w:rPr>
        <w:t xml:space="preserve">didactische werkvormen, verschillende evaluatievormen en mogelijkheden om te werken aan gelijke onderwijskansen, maar de school/leerkrachten maakt (maken) de uiteindelijke keuze.  </w:t>
      </w:r>
    </w:p>
    <w:p w:rsidR="005E1B88" w:rsidRPr="00551239" w:rsidRDefault="005E1B88" w:rsidP="005E1B88">
      <w:pPr>
        <w:tabs>
          <w:tab w:val="left" w:pos="567"/>
        </w:tabs>
        <w:ind w:left="360"/>
        <w:jc w:val="both"/>
        <w:rPr>
          <w:rFonts w:cs="Arial"/>
          <w:szCs w:val="20"/>
        </w:rPr>
      </w:pPr>
    </w:p>
    <w:p w:rsidR="005E1B88" w:rsidRPr="00551239" w:rsidRDefault="005E1B88" w:rsidP="005E1B88">
      <w:pPr>
        <w:tabs>
          <w:tab w:val="left" w:pos="567"/>
        </w:tabs>
        <w:jc w:val="both"/>
        <w:rPr>
          <w:szCs w:val="20"/>
        </w:rPr>
      </w:pPr>
      <w:r w:rsidRPr="00551239">
        <w:rPr>
          <w:szCs w:val="20"/>
        </w:rPr>
        <w:t xml:space="preserve">Het leerplan zelf is </w:t>
      </w:r>
      <w:r w:rsidRPr="00551239">
        <w:rPr>
          <w:b/>
          <w:szCs w:val="20"/>
        </w:rPr>
        <w:t>een minimumleerplan</w:t>
      </w:r>
      <w:r w:rsidRPr="00551239">
        <w:rPr>
          <w:szCs w:val="20"/>
        </w:rPr>
        <w:t xml:space="preserve">, d.w.z. het volume aan leerinhouden is beperkt gehouden.  Enkel de basisdoelstellingen moeten met de leerlingen worden gerealiseerd. </w:t>
      </w:r>
      <w:r w:rsidRPr="00551239">
        <w:rPr>
          <w:b/>
          <w:szCs w:val="20"/>
        </w:rPr>
        <w:t>De leerkracht</w:t>
      </w:r>
      <w:r w:rsidRPr="00551239">
        <w:rPr>
          <w:szCs w:val="20"/>
        </w:rPr>
        <w:t xml:space="preserve"> moet niet onder tijdsdruk werken, maar heeft ruimte om te differentiëren, voor variatie in </w:t>
      </w:r>
      <w:proofErr w:type="spellStart"/>
      <w:r w:rsidRPr="00551239">
        <w:rPr>
          <w:szCs w:val="20"/>
        </w:rPr>
        <w:t>leerlingactiverende</w:t>
      </w:r>
      <w:proofErr w:type="spellEnd"/>
      <w:r w:rsidRPr="00551239">
        <w:rPr>
          <w:szCs w:val="20"/>
        </w:rPr>
        <w:t xml:space="preserve"> didactische werkvormen en voor vakoverschrijdend werken.  Er is ruimte voor de eigen inbreng en creativiteit van de leerkracht en de school om o.a. thema’s en projecten te ontwikkelen.</w:t>
      </w:r>
    </w:p>
    <w:p w:rsidR="005E1B88" w:rsidRPr="00551239" w:rsidRDefault="005E1B88" w:rsidP="005E1B88">
      <w:pPr>
        <w:pStyle w:val="Plattetekst"/>
        <w:jc w:val="both"/>
        <w:rPr>
          <w:rFonts w:cs="Arial"/>
          <w:bCs/>
          <w:szCs w:val="20"/>
        </w:rPr>
      </w:pPr>
      <w:r w:rsidRPr="00551239">
        <w:rPr>
          <w:rFonts w:cs="Arial"/>
          <w:bCs/>
          <w:szCs w:val="20"/>
        </w:rPr>
        <w:t xml:space="preserve">Het leerplan is volgens een logische volgorde opgebouwd, maar het behoort aan de </w:t>
      </w:r>
      <w:r>
        <w:rPr>
          <w:rFonts w:cs="Arial"/>
          <w:b/>
          <w:bCs/>
          <w:szCs w:val="20"/>
        </w:rPr>
        <w:t>vak</w:t>
      </w:r>
      <w:r w:rsidRPr="00551239">
        <w:rPr>
          <w:rFonts w:cs="Arial"/>
          <w:b/>
          <w:bCs/>
          <w:szCs w:val="20"/>
        </w:rPr>
        <w:t>groep</w:t>
      </w:r>
      <w:r w:rsidRPr="00551239">
        <w:rPr>
          <w:rFonts w:cs="Arial"/>
          <w:bCs/>
          <w:szCs w:val="20"/>
        </w:rPr>
        <w:t xml:space="preserve"> om uit te maken welke doelstellingen tot de invulling van het eerste of het tweede leerjaar behoren en in welke volgorde ze voor welke leerlingen aangeboden worden.</w:t>
      </w:r>
    </w:p>
    <w:p w:rsidR="005E1B88" w:rsidRPr="00551239" w:rsidRDefault="005E1B88" w:rsidP="005E1B88">
      <w:pPr>
        <w:tabs>
          <w:tab w:val="left" w:pos="567"/>
        </w:tabs>
        <w:jc w:val="both"/>
        <w:rPr>
          <w:szCs w:val="20"/>
        </w:rPr>
      </w:pPr>
      <w:r w:rsidRPr="00551239">
        <w:rPr>
          <w:szCs w:val="20"/>
        </w:rPr>
        <w:t>De inspectie van de Vlaamse gemeenschap gaat na hoe de school met deze vrijheid omgaat.</w:t>
      </w:r>
    </w:p>
    <w:p w:rsidR="005E1B88" w:rsidRPr="00551239" w:rsidRDefault="005E1B88" w:rsidP="005E1B88">
      <w:pPr>
        <w:rPr>
          <w:szCs w:val="20"/>
          <w:lang w:val="nl-BE"/>
        </w:rPr>
      </w:pPr>
    </w:p>
    <w:p w:rsidR="005E1B88" w:rsidRPr="00793E50" w:rsidRDefault="005E1B88" w:rsidP="00726C21">
      <w:pPr>
        <w:pStyle w:val="Kop1"/>
      </w:pPr>
      <w:bookmarkStart w:id="27" w:name="_Toc247095081"/>
      <w:bookmarkStart w:id="28" w:name="_Toc247095389"/>
      <w:bookmarkStart w:id="29" w:name="_Toc247095468"/>
      <w:bookmarkStart w:id="30" w:name="_Toc247095502"/>
      <w:bookmarkStart w:id="31" w:name="_Toc247095607"/>
      <w:bookmarkStart w:id="32" w:name="_Toc378584821"/>
      <w:r w:rsidRPr="00793E50">
        <w:lastRenderedPageBreak/>
        <w:t>Lessentabel</w:t>
      </w:r>
      <w:bookmarkEnd w:id="27"/>
      <w:bookmarkEnd w:id="28"/>
      <w:bookmarkEnd w:id="29"/>
      <w:bookmarkEnd w:id="30"/>
      <w:bookmarkEnd w:id="31"/>
      <w:bookmarkEnd w:id="32"/>
    </w:p>
    <w:p w:rsidR="000B1C4E" w:rsidRDefault="000B1C4E" w:rsidP="000B1C4E">
      <w:pPr>
        <w:rPr>
          <w:lang w:val="nl-BE"/>
        </w:rPr>
      </w:pPr>
      <w:r>
        <w:rPr>
          <w:lang w:val="nl-BE"/>
        </w:rPr>
        <w:t xml:space="preserve">De lessentabellen zijn terug te vinden op de site van OVSG, </w:t>
      </w:r>
      <w:hyperlink r:id="rId14" w:history="1">
        <w:r w:rsidRPr="001A05D7">
          <w:rPr>
            <w:rStyle w:val="Hyperlink"/>
            <w:lang w:val="nl-BE"/>
          </w:rPr>
          <w:t>www.ovsg.be</w:t>
        </w:r>
      </w:hyperlink>
      <w:r>
        <w:t xml:space="preserve"> onder</w:t>
      </w:r>
      <w:r>
        <w:rPr>
          <w:lang w:val="nl-BE"/>
        </w:rPr>
        <w:t xml:space="preserve"> Publicaties.</w:t>
      </w:r>
    </w:p>
    <w:p w:rsidR="000B1C4E" w:rsidRDefault="000B1C4E" w:rsidP="000B1C4E">
      <w:pPr>
        <w:rPr>
          <w:rFonts w:cs="Arial"/>
          <w:szCs w:val="20"/>
        </w:rPr>
      </w:pPr>
    </w:p>
    <w:p w:rsidR="000B1C4E" w:rsidRPr="00551239" w:rsidRDefault="000B1C4E" w:rsidP="000B1C4E">
      <w:pPr>
        <w:rPr>
          <w:rFonts w:cs="Arial"/>
          <w:szCs w:val="20"/>
        </w:rPr>
      </w:pPr>
    </w:p>
    <w:p w:rsidR="000B1C4E" w:rsidRPr="00551239" w:rsidRDefault="000B1C4E" w:rsidP="000B1C4E">
      <w:pPr>
        <w:rPr>
          <w:rFonts w:cs="Arial"/>
          <w:szCs w:val="20"/>
        </w:rPr>
      </w:pPr>
      <w:r w:rsidRPr="00551239">
        <w:rPr>
          <w:rFonts w:cs="Arial"/>
          <w:szCs w:val="20"/>
        </w:rPr>
        <w:t>De lessentabel</w:t>
      </w:r>
      <w:r>
        <w:rPr>
          <w:rFonts w:cs="Arial"/>
          <w:szCs w:val="20"/>
        </w:rPr>
        <w:t>len zijn</w:t>
      </w:r>
      <w:r w:rsidRPr="00551239">
        <w:rPr>
          <w:rFonts w:cs="Arial"/>
          <w:szCs w:val="20"/>
        </w:rPr>
        <w:t xml:space="preserve"> indicatief. Zie ook hoofdstuk ‘Autonomie van de school’.</w:t>
      </w:r>
    </w:p>
    <w:p w:rsidR="000B1C4E" w:rsidRDefault="000B1C4E" w:rsidP="000B1C4E">
      <w:pPr>
        <w:rPr>
          <w:rFonts w:cs="Arial"/>
          <w:szCs w:val="20"/>
        </w:rPr>
      </w:pPr>
    </w:p>
    <w:p w:rsidR="000B1C4E" w:rsidRDefault="000B1C4E" w:rsidP="000B1C4E">
      <w:pPr>
        <w:pStyle w:val="Plattetekst"/>
      </w:pPr>
      <w:r w:rsidRPr="00551239">
        <w:t>Wettelijke beperkingen:</w:t>
      </w:r>
    </w:p>
    <w:p w:rsidR="000B1C4E" w:rsidRPr="00551239" w:rsidRDefault="000B1C4E" w:rsidP="000B1C4E">
      <w:pPr>
        <w:pStyle w:val="Lijstalinea"/>
        <w:numPr>
          <w:ilvl w:val="0"/>
          <w:numId w:val="18"/>
        </w:numPr>
        <w:ind w:left="709" w:hanging="709"/>
        <w:rPr>
          <w:rFonts w:cs="Arial"/>
          <w:sz w:val="20"/>
        </w:rPr>
      </w:pPr>
      <w:r w:rsidRPr="00551239">
        <w:rPr>
          <w:rFonts w:cs="Arial"/>
          <w:sz w:val="20"/>
        </w:rPr>
        <w:t xml:space="preserve">onder </w:t>
      </w:r>
      <w:r>
        <w:rPr>
          <w:rFonts w:cs="Arial"/>
          <w:sz w:val="20"/>
        </w:rPr>
        <w:t>“</w:t>
      </w:r>
      <w:r w:rsidRPr="00551239">
        <w:rPr>
          <w:rFonts w:cs="Arial"/>
          <w:sz w:val="20"/>
        </w:rPr>
        <w:t>voltijds secundair onderwijs</w:t>
      </w:r>
      <w:r>
        <w:rPr>
          <w:rFonts w:cs="Arial"/>
          <w:sz w:val="20"/>
        </w:rPr>
        <w:t>”</w:t>
      </w:r>
      <w:r w:rsidRPr="00551239">
        <w:rPr>
          <w:rFonts w:cs="Arial"/>
          <w:sz w:val="20"/>
        </w:rPr>
        <w:t xml:space="preserve"> wordt het onderwijs verstaan dat aan regelmatige leerlingen wordt verstrekt op basis van de vastgelegde organisatie van het schooljaar (</w:t>
      </w:r>
      <w:proofErr w:type="spellStart"/>
      <w:r w:rsidRPr="00551239">
        <w:rPr>
          <w:rFonts w:cs="Arial"/>
          <w:sz w:val="20"/>
        </w:rPr>
        <w:t>cfr.</w:t>
      </w:r>
      <w:hyperlink r:id="rId15" w:history="1">
        <w:r w:rsidRPr="00551239">
          <w:rPr>
            <w:rStyle w:val="Hyperlink"/>
            <w:sz w:val="20"/>
          </w:rPr>
          <w:t>omzendbrief</w:t>
        </w:r>
        <w:proofErr w:type="spellEnd"/>
        <w:r w:rsidRPr="00551239">
          <w:rPr>
            <w:rStyle w:val="Hyperlink"/>
            <w:sz w:val="20"/>
          </w:rPr>
          <w:t xml:space="preserve"> SO 74</w:t>
        </w:r>
      </w:hyperlink>
      <w:r w:rsidRPr="00551239">
        <w:rPr>
          <w:rFonts w:cs="Arial"/>
          <w:sz w:val="20"/>
        </w:rPr>
        <w:t>) naar rata van ten minste 28 wekelijkse lesuren (een lesuur bedraagt 50 minuten) en rekening houdend met het maximum aantal wekelijkse lesuren;</w:t>
      </w:r>
    </w:p>
    <w:p w:rsidR="00D9241F" w:rsidRDefault="000B1C4E" w:rsidP="00D9241F">
      <w:pPr>
        <w:pStyle w:val="Lijstalinea"/>
        <w:numPr>
          <w:ilvl w:val="0"/>
          <w:numId w:val="18"/>
        </w:numPr>
        <w:ind w:left="709" w:hanging="709"/>
        <w:rPr>
          <w:rFonts w:cs="Arial"/>
          <w:sz w:val="20"/>
        </w:rPr>
      </w:pPr>
      <w:r w:rsidRPr="00551239">
        <w:rPr>
          <w:rFonts w:cs="Arial"/>
          <w:sz w:val="20"/>
        </w:rPr>
        <w:t xml:space="preserve">het maximum aantal wekelijkse lestijden, dat voor overheidsfinanciering of -subsidiëring in aanmerking komt, is vastgelegd in het </w:t>
      </w:r>
      <w:hyperlink r:id="rId16" w:history="1">
        <w:r w:rsidRPr="00551239">
          <w:rPr>
            <w:rStyle w:val="Hyperlink"/>
            <w:sz w:val="20"/>
          </w:rPr>
          <w:t>koninklijk besluit nr. 2 van 21 augustus 1978</w:t>
        </w:r>
      </w:hyperlink>
      <w:r w:rsidRPr="00551239">
        <w:rPr>
          <w:rFonts w:cs="Arial"/>
          <w:sz w:val="20"/>
        </w:rPr>
        <w:t>. Dit maximum (waarin de eventuele lesuren inhaallessen niet zijn begrepen) bedraagt 32 u</w:t>
      </w:r>
      <w:r w:rsidR="00D9241F">
        <w:rPr>
          <w:rFonts w:cs="Arial"/>
          <w:sz w:val="20"/>
        </w:rPr>
        <w:t xml:space="preserve"> </w:t>
      </w:r>
      <w:r w:rsidR="00D9241F" w:rsidRPr="00551239">
        <w:rPr>
          <w:rFonts w:cs="Arial"/>
          <w:sz w:val="20"/>
        </w:rPr>
        <w:t xml:space="preserve">met uitzondering van </w:t>
      </w:r>
      <w:r w:rsidR="00D9241F">
        <w:rPr>
          <w:rFonts w:cs="Arial"/>
          <w:sz w:val="20"/>
        </w:rPr>
        <w:t xml:space="preserve">o.a. </w:t>
      </w:r>
      <w:r w:rsidR="00D9241F" w:rsidRPr="00551239">
        <w:rPr>
          <w:rFonts w:cs="Arial"/>
          <w:sz w:val="20"/>
        </w:rPr>
        <w:t>:</w:t>
      </w:r>
    </w:p>
    <w:p w:rsidR="000B1C4E" w:rsidRPr="00D9241F" w:rsidRDefault="00D9241F" w:rsidP="00D9241F">
      <w:pPr>
        <w:pStyle w:val="Lijstalinea"/>
        <w:numPr>
          <w:ilvl w:val="1"/>
          <w:numId w:val="18"/>
        </w:numPr>
        <w:rPr>
          <w:rFonts w:cs="Arial"/>
          <w:sz w:val="20"/>
        </w:rPr>
      </w:pPr>
      <w:r w:rsidRPr="00551239">
        <w:rPr>
          <w:rFonts w:cs="Arial"/>
          <w:sz w:val="20"/>
        </w:rPr>
        <w:t>de derde graad van het algemeen secundair onderwijs met tenminste 2 wekelijkse lestijden lichamelijke opvoeding en tenminste 1 wekelijkse lestijd artistieke opvoeding of esthetica, waarvoor dit maximum 33 bedraagt</w:t>
      </w:r>
      <w:r>
        <w:rPr>
          <w:rFonts w:cs="Arial"/>
          <w:sz w:val="20"/>
        </w:rPr>
        <w:t>;</w:t>
      </w:r>
    </w:p>
    <w:p w:rsidR="000B1C4E" w:rsidRPr="0031690D" w:rsidRDefault="000B1C4E" w:rsidP="000B1C4E">
      <w:pPr>
        <w:pStyle w:val="Lijstalinea"/>
        <w:numPr>
          <w:ilvl w:val="0"/>
          <w:numId w:val="18"/>
        </w:numPr>
        <w:ind w:left="709" w:hanging="709"/>
        <w:rPr>
          <w:rFonts w:cs="Arial"/>
          <w:sz w:val="20"/>
        </w:rPr>
      </w:pPr>
      <w:r w:rsidRPr="0031690D">
        <w:rPr>
          <w:rFonts w:cs="Arial"/>
          <w:sz w:val="20"/>
        </w:rPr>
        <w:t xml:space="preserve">per school omvat de wekelijkse lessenrooster van een structuuronderdeel voor alle leerlingen hetzelfde totaal aantal uren. </w:t>
      </w:r>
    </w:p>
    <w:p w:rsidR="000B1C4E" w:rsidRPr="00551239" w:rsidRDefault="000B1C4E" w:rsidP="000B1C4E">
      <w:pPr>
        <w:pStyle w:val="Lijstalinea"/>
        <w:numPr>
          <w:ilvl w:val="0"/>
          <w:numId w:val="18"/>
        </w:numPr>
        <w:ind w:left="709" w:hanging="709"/>
        <w:rPr>
          <w:rFonts w:cs="Arial"/>
          <w:sz w:val="20"/>
        </w:rPr>
      </w:pPr>
      <w:r w:rsidRPr="00551239">
        <w:rPr>
          <w:rFonts w:cs="Arial"/>
          <w:sz w:val="20"/>
        </w:rPr>
        <w:t>de vakken van de basisvorming zijn verplicht.</w:t>
      </w:r>
    </w:p>
    <w:p w:rsidR="000B1C4E" w:rsidRPr="000B1C4E" w:rsidRDefault="000B1C4E" w:rsidP="00695051"/>
    <w:p w:rsidR="000B1C4E" w:rsidRDefault="000B1C4E" w:rsidP="00695051">
      <w:pPr>
        <w:rPr>
          <w:lang w:val="nl-BE"/>
        </w:rPr>
      </w:pPr>
    </w:p>
    <w:p w:rsidR="000B1C4E" w:rsidRDefault="000B1C4E" w:rsidP="00695051">
      <w:pPr>
        <w:rPr>
          <w:lang w:val="nl-BE"/>
        </w:rPr>
      </w:pPr>
    </w:p>
    <w:p w:rsidR="005E1B88" w:rsidRDefault="005E1B88" w:rsidP="00726C21">
      <w:pPr>
        <w:pStyle w:val="Kop1"/>
      </w:pPr>
      <w:bookmarkStart w:id="33" w:name="_Toc247095082"/>
      <w:bookmarkStart w:id="34" w:name="_Toc247095390"/>
      <w:bookmarkStart w:id="35" w:name="_Toc247095469"/>
      <w:bookmarkStart w:id="36" w:name="_Toc247095503"/>
      <w:bookmarkStart w:id="37" w:name="_Toc247095608"/>
      <w:bookmarkStart w:id="38" w:name="_Toc378584822"/>
      <w:r>
        <w:lastRenderedPageBreak/>
        <w:t>Doelgroep</w:t>
      </w:r>
      <w:bookmarkEnd w:id="33"/>
      <w:bookmarkEnd w:id="34"/>
      <w:bookmarkEnd w:id="35"/>
      <w:bookmarkEnd w:id="36"/>
      <w:bookmarkEnd w:id="37"/>
      <w:bookmarkEnd w:id="38"/>
      <w:r>
        <w:t xml:space="preserve"> </w:t>
      </w:r>
    </w:p>
    <w:p w:rsidR="00695051" w:rsidRPr="00531AD1" w:rsidRDefault="005E1B88" w:rsidP="00531AD1">
      <w:pPr>
        <w:rPr>
          <w:bCs/>
          <w:color w:val="000000"/>
          <w:szCs w:val="20"/>
        </w:rPr>
      </w:pPr>
      <w:r w:rsidRPr="00551239">
        <w:rPr>
          <w:bCs/>
          <w:szCs w:val="20"/>
        </w:rPr>
        <w:t xml:space="preserve">Dit leerplan is bestemd voor de leerlingen </w:t>
      </w:r>
      <w:r w:rsidRPr="00CE3F3B">
        <w:rPr>
          <w:rFonts w:cs="Arial"/>
          <w:szCs w:val="20"/>
        </w:rPr>
        <w:t xml:space="preserve">van de </w:t>
      </w:r>
      <w:r w:rsidR="00695051" w:rsidRPr="00695051">
        <w:rPr>
          <w:rFonts w:cs="Arial"/>
          <w:szCs w:val="20"/>
        </w:rPr>
        <w:t>derde</w:t>
      </w:r>
      <w:r w:rsidRPr="00695051">
        <w:rPr>
          <w:rFonts w:cs="Arial"/>
          <w:szCs w:val="20"/>
        </w:rPr>
        <w:t xml:space="preserve"> graad </w:t>
      </w:r>
      <w:r w:rsidR="00531AD1">
        <w:rPr>
          <w:rFonts w:cs="Arial"/>
          <w:szCs w:val="20"/>
        </w:rPr>
        <w:t>aso (</w:t>
      </w:r>
      <w:r w:rsidRPr="00695051">
        <w:rPr>
          <w:rFonts w:cs="Arial"/>
          <w:szCs w:val="20"/>
        </w:rPr>
        <w:t>eerste en het tweede leerjaar</w:t>
      </w:r>
      <w:r w:rsidR="00531AD1">
        <w:rPr>
          <w:rFonts w:cs="Arial"/>
          <w:szCs w:val="20"/>
        </w:rPr>
        <w:t>)</w:t>
      </w:r>
      <w:r w:rsidRPr="00551239">
        <w:rPr>
          <w:bCs/>
          <w:szCs w:val="20"/>
        </w:rPr>
        <w:t xml:space="preserve"> voor </w:t>
      </w:r>
      <w:r w:rsidR="00695051">
        <w:rPr>
          <w:bCs/>
          <w:szCs w:val="20"/>
        </w:rPr>
        <w:t xml:space="preserve">de </w:t>
      </w:r>
      <w:r w:rsidR="00695051" w:rsidRPr="00531AD1">
        <w:rPr>
          <w:b/>
          <w:bCs/>
          <w:szCs w:val="20"/>
        </w:rPr>
        <w:t>studierichtingen</w:t>
      </w:r>
      <w:r w:rsidR="00531AD1">
        <w:rPr>
          <w:b/>
          <w:bCs/>
          <w:szCs w:val="20"/>
        </w:rPr>
        <w:t xml:space="preserve"> </w:t>
      </w:r>
      <w:r w:rsidR="00695051">
        <w:rPr>
          <w:b/>
          <w:bCs/>
          <w:color w:val="000000"/>
          <w:szCs w:val="20"/>
        </w:rPr>
        <w:t>Latijn-Wetenschappen</w:t>
      </w:r>
      <w:r w:rsidR="00531AD1">
        <w:rPr>
          <w:b/>
          <w:bCs/>
          <w:color w:val="000000"/>
          <w:szCs w:val="20"/>
        </w:rPr>
        <w:t xml:space="preserve">, </w:t>
      </w:r>
      <w:r w:rsidR="00695051">
        <w:rPr>
          <w:b/>
          <w:bCs/>
          <w:color w:val="000000"/>
          <w:szCs w:val="20"/>
        </w:rPr>
        <w:t>Moderne talen-Wetenschappen</w:t>
      </w:r>
      <w:r w:rsidR="00531AD1">
        <w:rPr>
          <w:b/>
          <w:bCs/>
          <w:color w:val="000000"/>
          <w:szCs w:val="20"/>
        </w:rPr>
        <w:t xml:space="preserve">, </w:t>
      </w:r>
      <w:r w:rsidR="00695051">
        <w:rPr>
          <w:b/>
          <w:bCs/>
          <w:color w:val="000000"/>
          <w:szCs w:val="20"/>
        </w:rPr>
        <w:t>Wetenschappen-Wiskunde</w:t>
      </w:r>
      <w:r w:rsidR="00531AD1">
        <w:rPr>
          <w:b/>
          <w:bCs/>
          <w:color w:val="000000"/>
          <w:szCs w:val="20"/>
        </w:rPr>
        <w:t xml:space="preserve"> en </w:t>
      </w:r>
      <w:r w:rsidR="00695051">
        <w:rPr>
          <w:b/>
          <w:bCs/>
          <w:color w:val="000000"/>
          <w:szCs w:val="20"/>
        </w:rPr>
        <w:t>Sportwetenschappen</w:t>
      </w:r>
      <w:r w:rsidR="00531AD1">
        <w:rPr>
          <w:b/>
          <w:bCs/>
          <w:color w:val="000000"/>
          <w:szCs w:val="20"/>
        </w:rPr>
        <w:t xml:space="preserve"> </w:t>
      </w:r>
      <w:r w:rsidR="00531AD1">
        <w:rPr>
          <w:bCs/>
          <w:color w:val="000000"/>
          <w:szCs w:val="20"/>
        </w:rPr>
        <w:t xml:space="preserve">en het bevat het vak </w:t>
      </w:r>
    </w:p>
    <w:p w:rsidR="00695051" w:rsidRDefault="00695051" w:rsidP="005E1B88">
      <w:pPr>
        <w:jc w:val="center"/>
        <w:rPr>
          <w:bCs/>
          <w:color w:val="000000"/>
          <w:szCs w:val="20"/>
        </w:rPr>
      </w:pPr>
    </w:p>
    <w:p w:rsidR="00531AD1" w:rsidRPr="00551239" w:rsidRDefault="00531AD1" w:rsidP="00531AD1">
      <w:pPr>
        <w:jc w:val="center"/>
        <w:rPr>
          <w:b/>
          <w:bCs/>
          <w:color w:val="000000"/>
          <w:szCs w:val="20"/>
        </w:rPr>
      </w:pPr>
      <w:r>
        <w:rPr>
          <w:b/>
          <w:bCs/>
          <w:color w:val="000000"/>
          <w:szCs w:val="20"/>
        </w:rPr>
        <w:t>AV Biologie</w:t>
      </w:r>
    </w:p>
    <w:p w:rsidR="00531AD1" w:rsidRPr="00695051" w:rsidRDefault="00531AD1" w:rsidP="005E1B88">
      <w:pPr>
        <w:jc w:val="center"/>
        <w:rPr>
          <w:bCs/>
          <w:color w:val="000000"/>
          <w:szCs w:val="20"/>
        </w:rPr>
      </w:pPr>
    </w:p>
    <w:p w:rsidR="00695051" w:rsidRDefault="00695051" w:rsidP="00695051">
      <w:pPr>
        <w:rPr>
          <w:bCs/>
          <w:color w:val="000000"/>
          <w:szCs w:val="20"/>
        </w:rPr>
      </w:pPr>
    </w:p>
    <w:p w:rsidR="00531AD1" w:rsidRPr="00551239" w:rsidRDefault="00531AD1" w:rsidP="00531AD1">
      <w:pPr>
        <w:rPr>
          <w:color w:val="000000"/>
          <w:szCs w:val="20"/>
        </w:rPr>
      </w:pPr>
      <w:r w:rsidRPr="00551239">
        <w:rPr>
          <w:color w:val="000000"/>
          <w:szCs w:val="20"/>
        </w:rPr>
        <w:t xml:space="preserve">dat in de lessentabel deel uitmaakt van </w:t>
      </w:r>
      <w:r w:rsidRPr="00B70C3C">
        <w:rPr>
          <w:b/>
          <w:color w:val="000000"/>
          <w:szCs w:val="20"/>
        </w:rPr>
        <w:t>de basisvorming</w:t>
      </w:r>
      <w:r>
        <w:rPr>
          <w:b/>
          <w:color w:val="000000"/>
          <w:szCs w:val="20"/>
        </w:rPr>
        <w:t xml:space="preserve"> aangevuld met een lesuur uit het specifiek gedeelte van de pool wetenschappen en mogelijk met een lesuur uit het complementair gedeelte.</w:t>
      </w:r>
    </w:p>
    <w:p w:rsidR="005E1B88" w:rsidRDefault="005E1B88" w:rsidP="005E1B88">
      <w:pPr>
        <w:rPr>
          <w:color w:val="000000"/>
          <w:szCs w:val="20"/>
        </w:rPr>
      </w:pPr>
    </w:p>
    <w:p w:rsidR="00D9241F" w:rsidRDefault="00D9241F" w:rsidP="005E1B88">
      <w:pPr>
        <w:rPr>
          <w:szCs w:val="20"/>
        </w:rPr>
      </w:pPr>
    </w:p>
    <w:p w:rsidR="005E1B88" w:rsidRPr="00551239" w:rsidRDefault="005E1B88" w:rsidP="005E1B88">
      <w:pPr>
        <w:rPr>
          <w:szCs w:val="20"/>
        </w:rPr>
      </w:pPr>
      <w:r w:rsidRPr="00551239">
        <w:rPr>
          <w:szCs w:val="20"/>
        </w:rPr>
        <w:t xml:space="preserve">Toelatingsvoorwaarden: zie </w:t>
      </w:r>
      <w:hyperlink r:id="rId17" w:history="1">
        <w:r w:rsidRPr="00551239">
          <w:rPr>
            <w:rStyle w:val="Hyperlink"/>
            <w:szCs w:val="20"/>
          </w:rPr>
          <w:t>omzendbrief SO 64</w:t>
        </w:r>
      </w:hyperlink>
      <w:r w:rsidRPr="00551239">
        <w:rPr>
          <w:szCs w:val="20"/>
        </w:rPr>
        <w:t xml:space="preserve"> </w:t>
      </w:r>
    </w:p>
    <w:p w:rsidR="005E1B88" w:rsidRDefault="005E1B88" w:rsidP="00726C21">
      <w:pPr>
        <w:pStyle w:val="Kop1"/>
      </w:pPr>
      <w:bookmarkStart w:id="39" w:name="_Toc247095083"/>
      <w:bookmarkStart w:id="40" w:name="_Toc247095391"/>
      <w:bookmarkStart w:id="41" w:name="_Toc247095470"/>
      <w:bookmarkStart w:id="42" w:name="_Toc247095504"/>
      <w:bookmarkStart w:id="43" w:name="_Toc247095609"/>
      <w:bookmarkStart w:id="44" w:name="_Toc378584823"/>
      <w:r>
        <w:lastRenderedPageBreak/>
        <w:t>Opbouw van het leerplan</w:t>
      </w:r>
      <w:bookmarkEnd w:id="39"/>
      <w:bookmarkEnd w:id="40"/>
      <w:bookmarkEnd w:id="41"/>
      <w:bookmarkEnd w:id="42"/>
      <w:bookmarkEnd w:id="43"/>
      <w:bookmarkEnd w:id="44"/>
    </w:p>
    <w:p w:rsidR="005E1B88" w:rsidRPr="00A0019F" w:rsidRDefault="005E1B88" w:rsidP="005E1B88">
      <w:pPr>
        <w:jc w:val="both"/>
        <w:rPr>
          <w:i/>
          <w:color w:val="548DD4" w:themeColor="text2" w:themeTint="99"/>
          <w:szCs w:val="20"/>
        </w:rPr>
      </w:pPr>
      <w:r w:rsidRPr="00A0019F">
        <w:rPr>
          <w:i/>
          <w:color w:val="548DD4" w:themeColor="text2" w:themeTint="99"/>
          <w:szCs w:val="20"/>
        </w:rPr>
        <w:t>Graadleerplan</w:t>
      </w:r>
    </w:p>
    <w:p w:rsidR="005E1B88" w:rsidRPr="00551239" w:rsidRDefault="005E1B88" w:rsidP="005E1B88">
      <w:pPr>
        <w:jc w:val="both"/>
        <w:rPr>
          <w:szCs w:val="20"/>
        </w:rPr>
      </w:pPr>
      <w:r w:rsidRPr="00551239">
        <w:rPr>
          <w:szCs w:val="20"/>
        </w:rPr>
        <w:t>Het leerplan is voor de graad uitgeschreven.  Voor de concrete invulling van het eerste en het tweede leerjaar van de graad ligt de bevoegdheid bij de school.  De vakgroepen moeten overleggen en bepalen wat tot de invulling van het eerste of het tweede leerjaar behoort.</w:t>
      </w:r>
    </w:p>
    <w:p w:rsidR="005E1B88" w:rsidRPr="00551239" w:rsidRDefault="005E1B88" w:rsidP="005E1B88">
      <w:pPr>
        <w:jc w:val="both"/>
        <w:rPr>
          <w:szCs w:val="20"/>
        </w:rPr>
      </w:pPr>
    </w:p>
    <w:p w:rsidR="005E1B88" w:rsidRPr="00A0019F" w:rsidRDefault="005E1B88" w:rsidP="005E1B88">
      <w:pPr>
        <w:jc w:val="both"/>
        <w:rPr>
          <w:i/>
          <w:color w:val="548DD4" w:themeColor="text2" w:themeTint="99"/>
          <w:szCs w:val="20"/>
        </w:rPr>
      </w:pPr>
      <w:r w:rsidRPr="00A0019F">
        <w:rPr>
          <w:i/>
          <w:color w:val="548DD4" w:themeColor="text2" w:themeTint="99"/>
          <w:szCs w:val="20"/>
        </w:rPr>
        <w:t>Systematiek</w:t>
      </w:r>
    </w:p>
    <w:p w:rsidR="00AA376E" w:rsidRPr="00AE3EE2" w:rsidRDefault="00AA376E" w:rsidP="00AA376E">
      <w:pPr>
        <w:jc w:val="both"/>
        <w:rPr>
          <w:szCs w:val="20"/>
        </w:rPr>
      </w:pPr>
      <w:r w:rsidRPr="00AE3EE2">
        <w:rPr>
          <w:szCs w:val="20"/>
        </w:rPr>
        <w:t xml:space="preserve">Het leerplan bevat de doelen, de verplichte leerinhouden en de didactische wenken voor het vak. </w:t>
      </w:r>
    </w:p>
    <w:p w:rsidR="00AA376E" w:rsidRPr="00AE3EE2" w:rsidRDefault="00AA376E" w:rsidP="00AA376E">
      <w:pPr>
        <w:jc w:val="both"/>
        <w:rPr>
          <w:szCs w:val="20"/>
        </w:rPr>
      </w:pPr>
    </w:p>
    <w:p w:rsidR="00AA376E" w:rsidRPr="00AE3EE2" w:rsidRDefault="00AA376E" w:rsidP="00AA376E">
      <w:pPr>
        <w:jc w:val="both"/>
        <w:rPr>
          <w:szCs w:val="20"/>
        </w:rPr>
      </w:pPr>
      <w:r w:rsidRPr="00AE3EE2">
        <w:rPr>
          <w:szCs w:val="20"/>
        </w:rPr>
        <w:t>De doelstellingen dragen bij tot de realisatie van de algemene doelstellingen en vormen een coherent geheel bestaande uit:</w:t>
      </w:r>
    </w:p>
    <w:p w:rsidR="00AA376E" w:rsidRPr="00AE3EE2" w:rsidRDefault="00AA376E" w:rsidP="00AA376E">
      <w:pPr>
        <w:numPr>
          <w:ilvl w:val="0"/>
          <w:numId w:val="27"/>
        </w:numPr>
        <w:jc w:val="both"/>
        <w:rPr>
          <w:szCs w:val="20"/>
        </w:rPr>
      </w:pPr>
      <w:r w:rsidRPr="00AE3EE2">
        <w:rPr>
          <w:szCs w:val="20"/>
        </w:rPr>
        <w:t>de eigen doelstellingen (zie 1 Autonomie van de school);</w:t>
      </w:r>
    </w:p>
    <w:p w:rsidR="00AA376E" w:rsidRPr="00AE3EE2" w:rsidRDefault="00AA376E" w:rsidP="00AA376E">
      <w:pPr>
        <w:pStyle w:val="Lijstalinea"/>
        <w:numPr>
          <w:ilvl w:val="0"/>
          <w:numId w:val="27"/>
        </w:numPr>
        <w:jc w:val="both"/>
        <w:rPr>
          <w:sz w:val="20"/>
        </w:rPr>
      </w:pPr>
      <w:r w:rsidRPr="00AE3EE2">
        <w:rPr>
          <w:sz w:val="20"/>
        </w:rPr>
        <w:t>de eindtermen/specifieke eindtermen</w:t>
      </w:r>
    </w:p>
    <w:p w:rsidR="00AA376E" w:rsidRPr="00AE3EE2" w:rsidRDefault="00AA376E" w:rsidP="00AA376E">
      <w:pPr>
        <w:pStyle w:val="Lijstalinea"/>
        <w:ind w:left="780"/>
        <w:jc w:val="both"/>
        <w:rPr>
          <w:sz w:val="20"/>
        </w:rPr>
      </w:pPr>
    </w:p>
    <w:p w:rsidR="00AA376E" w:rsidRPr="00AE3EE2" w:rsidRDefault="00AA376E" w:rsidP="00AA376E">
      <w:pPr>
        <w:jc w:val="both"/>
        <w:rPr>
          <w:szCs w:val="20"/>
        </w:rPr>
      </w:pPr>
      <w:r w:rsidRPr="00AE3EE2">
        <w:rPr>
          <w:szCs w:val="20"/>
        </w:rPr>
        <w:t xml:space="preserve">Ze worden geformuleerd als kennis, vaardigheden en attitudes. Ze zijn consecutief, thematisch of volgens vaardigheden opgebouwd.  Deze volgorde in de opbouw is niet bindend voor de leerkracht of de school. Het leerplan geeft de leerstof aan die bedoeld is om de bijbehorende leerplandoelstellingen te realiseren. </w:t>
      </w:r>
    </w:p>
    <w:p w:rsidR="00AA376E" w:rsidRPr="00AE3EE2" w:rsidRDefault="00AA376E" w:rsidP="00AA376E">
      <w:pPr>
        <w:jc w:val="both"/>
        <w:rPr>
          <w:szCs w:val="20"/>
        </w:rPr>
      </w:pPr>
    </w:p>
    <w:p w:rsidR="00AA376E" w:rsidRPr="00AE3EE2" w:rsidRDefault="00AA376E" w:rsidP="00AA376E">
      <w:pPr>
        <w:jc w:val="both"/>
        <w:rPr>
          <w:szCs w:val="20"/>
        </w:rPr>
      </w:pPr>
      <w:r w:rsidRPr="00AE3EE2">
        <w:rPr>
          <w:szCs w:val="20"/>
        </w:rPr>
        <w:t>De didactische wenken kunnen een leerplandoelstelling of leerinhoud verduidelijken, ze reiken suggesties aan om de doelstellingen te concretiseren volgens de eigen visie op leren. Zij kunnen didactische werkvormen of hulpmiddelen aangeven die leerplandoelstellingen helpen realiseren, suggesties geven voor evaluatie, verbanden leggen met andere vakken, met vakoverschrijdende eindtermen, met informatie- en communicatietechnologie, met intercultureel onderwijs, met taalbeleid.</w:t>
      </w:r>
    </w:p>
    <w:p w:rsidR="00F5365F" w:rsidRPr="00AA376E" w:rsidRDefault="00F5365F" w:rsidP="005E1B88">
      <w:pPr>
        <w:jc w:val="both"/>
        <w:rPr>
          <w:rFonts w:cs="Arial"/>
          <w:szCs w:val="20"/>
        </w:rPr>
      </w:pPr>
    </w:p>
    <w:p w:rsidR="00F5365F" w:rsidRPr="00F5365F" w:rsidRDefault="00F5365F" w:rsidP="005E1B88">
      <w:pPr>
        <w:jc w:val="both"/>
        <w:rPr>
          <w:rFonts w:cs="Arial"/>
          <w:i/>
          <w:color w:val="31849B" w:themeColor="accent5" w:themeShade="BF"/>
          <w:szCs w:val="20"/>
        </w:rPr>
      </w:pPr>
      <w:r w:rsidRPr="00F5365F">
        <w:rPr>
          <w:rFonts w:cs="Arial"/>
          <w:i/>
          <w:color w:val="31849B" w:themeColor="accent5" w:themeShade="BF"/>
          <w:szCs w:val="20"/>
        </w:rPr>
        <w:t>Visie op de derde graad</w:t>
      </w:r>
    </w:p>
    <w:p w:rsidR="00F5365F" w:rsidRDefault="00F5365F" w:rsidP="005E1B88">
      <w:pPr>
        <w:jc w:val="both"/>
        <w:rPr>
          <w:rFonts w:cs="Arial"/>
          <w:i/>
          <w:szCs w:val="20"/>
        </w:rPr>
      </w:pPr>
      <w:r>
        <w:rPr>
          <w:rFonts w:cs="Arial"/>
          <w:i/>
          <w:szCs w:val="20"/>
        </w:rPr>
        <w:t>Een geprofileerde derde graad</w:t>
      </w:r>
    </w:p>
    <w:p w:rsidR="00F5365F" w:rsidRDefault="00F5365F" w:rsidP="005E1B88">
      <w:pPr>
        <w:jc w:val="both"/>
        <w:rPr>
          <w:rFonts w:cs="Arial"/>
          <w:szCs w:val="20"/>
        </w:rPr>
      </w:pPr>
    </w:p>
    <w:p w:rsidR="00FB3EE1" w:rsidRDefault="00FB3EE1" w:rsidP="005E1B88">
      <w:pPr>
        <w:jc w:val="both"/>
        <w:rPr>
          <w:rFonts w:cs="Arial"/>
          <w:szCs w:val="20"/>
        </w:rPr>
      </w:pPr>
      <w:r>
        <w:rPr>
          <w:rFonts w:cs="Arial"/>
          <w:szCs w:val="20"/>
        </w:rPr>
        <w:t>Een polyvalente tweede graad wordt gevolgd door een scherper geprofileerde derde graad.  De studierichtingen in de derde graad worden in alle onderwijsvormen om de volgende redenen duidelijker en scherper geprofileerd.  Een gedifferentieerd systeem zorgt er voor dat alle leerlingen op een aangepaste manier een diploma secundair onderwijs of een studiegetuigschrift kunnen halen (minder drop-outs) en het zorgt ook voo</w:t>
      </w:r>
      <w:r w:rsidR="00AA376E">
        <w:rPr>
          <w:rFonts w:cs="Arial"/>
          <w:szCs w:val="20"/>
        </w:rPr>
        <w:t>r minder zittenblijvers.  In de</w:t>
      </w:r>
      <w:r>
        <w:rPr>
          <w:rFonts w:cs="Arial"/>
          <w:szCs w:val="20"/>
        </w:rPr>
        <w:t xml:space="preserve"> derde graad wordt </w:t>
      </w:r>
      <w:r w:rsidR="00CD0F8E">
        <w:rPr>
          <w:rFonts w:cs="Arial"/>
          <w:szCs w:val="20"/>
        </w:rPr>
        <w:t>afhankelijk van de onderwijsvorm de klemtoon gelegd op beroepskwalificaties die door het socio-economisch veld aanvaard zijn en/of op doorstroming naar het hoger onderwijs.</w:t>
      </w:r>
    </w:p>
    <w:p w:rsidR="00CD0F8E" w:rsidRDefault="00CD0F8E" w:rsidP="005E1B88">
      <w:pPr>
        <w:jc w:val="both"/>
        <w:rPr>
          <w:rFonts w:cs="Arial"/>
          <w:szCs w:val="20"/>
        </w:rPr>
      </w:pPr>
    </w:p>
    <w:p w:rsidR="00CD0F8E" w:rsidRPr="00CD0F8E" w:rsidRDefault="00CD0F8E" w:rsidP="005E1B88">
      <w:pPr>
        <w:jc w:val="both"/>
        <w:rPr>
          <w:rFonts w:cs="Arial"/>
          <w:i/>
          <w:color w:val="31849B" w:themeColor="accent5" w:themeShade="BF"/>
          <w:szCs w:val="20"/>
        </w:rPr>
      </w:pPr>
      <w:r w:rsidRPr="00CD0F8E">
        <w:rPr>
          <w:rFonts w:cs="Arial"/>
          <w:i/>
          <w:color w:val="31849B" w:themeColor="accent5" w:themeShade="BF"/>
          <w:szCs w:val="20"/>
        </w:rPr>
        <w:t>Visie op de pool wetenschappen</w:t>
      </w:r>
    </w:p>
    <w:p w:rsidR="00CD0F8E" w:rsidRDefault="00CD0F8E" w:rsidP="005E1B88">
      <w:pPr>
        <w:jc w:val="both"/>
        <w:rPr>
          <w:rFonts w:cs="Arial"/>
          <w:szCs w:val="20"/>
        </w:rPr>
      </w:pPr>
      <w:r>
        <w:rPr>
          <w:rFonts w:cs="Arial"/>
          <w:szCs w:val="20"/>
        </w:rPr>
        <w:t>In de pool wetenschappen worden de wetenschappen uit de basisvorming aangevuld met één wekelijkse lestijd uit het specifiek gedeelte.</w:t>
      </w:r>
    </w:p>
    <w:p w:rsidR="00CD0F8E" w:rsidRDefault="00CD0F8E" w:rsidP="005E1B88">
      <w:pPr>
        <w:jc w:val="both"/>
        <w:rPr>
          <w:rFonts w:cs="Arial"/>
          <w:szCs w:val="20"/>
        </w:rPr>
      </w:pPr>
      <w:r>
        <w:rPr>
          <w:rFonts w:cs="Arial"/>
          <w:szCs w:val="20"/>
        </w:rPr>
        <w:t>Tijdens deze twee wekelijkse lestijden realiseren de leerlingen niet alleen de gemeenschappelijke en vakgebonden eindtermen van de basisvorming, maar ook specifieke eindtermen voor de pool wetenschappen.</w:t>
      </w:r>
    </w:p>
    <w:p w:rsidR="00CD0F8E" w:rsidRDefault="00CD0F8E" w:rsidP="005E1B88">
      <w:pPr>
        <w:jc w:val="both"/>
        <w:rPr>
          <w:rFonts w:cs="Arial"/>
          <w:szCs w:val="20"/>
        </w:rPr>
      </w:pPr>
      <w:r>
        <w:rPr>
          <w:rFonts w:cs="Arial"/>
          <w:szCs w:val="20"/>
        </w:rPr>
        <w:t>Om dit te realiseren hebben de vakken biologie, chemie en fysica elk een leerplan waarin de basisvorming aangevuld is met specifieke eindtermen.</w:t>
      </w:r>
    </w:p>
    <w:p w:rsidR="00CD0F8E" w:rsidRDefault="00CD0F8E" w:rsidP="005E1B88">
      <w:pPr>
        <w:jc w:val="both"/>
        <w:rPr>
          <w:rFonts w:cs="Arial"/>
          <w:szCs w:val="20"/>
        </w:rPr>
      </w:pPr>
      <w:r>
        <w:rPr>
          <w:rFonts w:cs="Arial"/>
          <w:szCs w:val="20"/>
        </w:rPr>
        <w:t>Het hierna volgend overzicht geeft de spreiding weer van de specifieke eindtermen over drie natuurwetenschappelijke vakken.</w:t>
      </w:r>
    </w:p>
    <w:p w:rsidR="00CD0F8E" w:rsidRDefault="00CD0F8E" w:rsidP="005E1B88">
      <w:pPr>
        <w:jc w:val="both"/>
        <w:rPr>
          <w:rFonts w:cs="Arial"/>
          <w:szCs w:val="20"/>
        </w:rPr>
      </w:pPr>
    </w:p>
    <w:p w:rsidR="00CD0F8E" w:rsidRDefault="00CD0F8E" w:rsidP="005E1B88">
      <w:pPr>
        <w:jc w:val="both"/>
        <w:rPr>
          <w:rFonts w:cs="Arial"/>
          <w:szCs w:val="20"/>
        </w:rPr>
      </w:pPr>
      <w:r>
        <w:rPr>
          <w:rFonts w:cs="Arial"/>
          <w:szCs w:val="20"/>
        </w:rPr>
        <w:t>De pool wetenschappen in het specifieke gedeelte van de derde graad is afgestemd op leerlingen met een natuurwetenschappelijke belangstelling.  De nadruk wordt gelegd op kenmerken en verwachtingen van vervolgonderwijs met een sterk natuurwetenschappelijke component.</w:t>
      </w:r>
    </w:p>
    <w:p w:rsidR="00CD0F8E" w:rsidRDefault="00CD0F8E" w:rsidP="005E1B88">
      <w:pPr>
        <w:jc w:val="both"/>
        <w:rPr>
          <w:rFonts w:cs="Arial"/>
          <w:szCs w:val="20"/>
        </w:rPr>
      </w:pPr>
      <w:r>
        <w:rPr>
          <w:rFonts w:cs="Arial"/>
          <w:szCs w:val="20"/>
        </w:rPr>
        <w:t>Dit gebeurt door de leerlingen te introduceren in verschillende benaderi</w:t>
      </w:r>
      <w:r w:rsidR="00852D55">
        <w:rPr>
          <w:rFonts w:cs="Arial"/>
          <w:szCs w:val="20"/>
        </w:rPr>
        <w:t>ngen van de natuurwetenschappen, namelijk:</w:t>
      </w:r>
    </w:p>
    <w:p w:rsidR="00852D55" w:rsidRDefault="00852D55" w:rsidP="00852D55">
      <w:pPr>
        <w:pStyle w:val="Lijstalinea"/>
        <w:numPr>
          <w:ilvl w:val="0"/>
          <w:numId w:val="30"/>
        </w:numPr>
        <w:jc w:val="both"/>
        <w:rPr>
          <w:rFonts w:cs="Arial"/>
          <w:sz w:val="20"/>
        </w:rPr>
      </w:pPr>
      <w:r>
        <w:rPr>
          <w:rFonts w:cs="Arial"/>
          <w:sz w:val="20"/>
        </w:rPr>
        <w:t>natuurwetenschap als middel om toestanden en verschijnselen uit de dagelijkse ervaringswereld te verklaren.  Hier gaat het om het leggen van de verbinding tussen praktische toepassingen uit het dagelijkse leven en natuurwetenschappelijke kennis</w:t>
      </w:r>
    </w:p>
    <w:p w:rsidR="00852D55" w:rsidRDefault="00852D55" w:rsidP="00852D55">
      <w:pPr>
        <w:pStyle w:val="Lijstalinea"/>
        <w:numPr>
          <w:ilvl w:val="0"/>
          <w:numId w:val="30"/>
        </w:numPr>
        <w:jc w:val="both"/>
        <w:rPr>
          <w:rFonts w:cs="Arial"/>
          <w:sz w:val="20"/>
        </w:rPr>
      </w:pPr>
      <w:r>
        <w:rPr>
          <w:rFonts w:cs="Arial"/>
          <w:sz w:val="20"/>
        </w:rPr>
        <w:t xml:space="preserve">natuurwetenschap als middel om op proefondervindelijke wijze gefundeerde kennis over de werkelijkheid te vinden.  Het gaat dan om het ontwikkelen van een rationeel en </w:t>
      </w:r>
      <w:r>
        <w:rPr>
          <w:rFonts w:cs="Arial"/>
          <w:sz w:val="20"/>
        </w:rPr>
        <w:lastRenderedPageBreak/>
        <w:t>objectief raamwerk voor het oplossen van problemen en het begrijpen van concepten die de verschillende natuurwetenschappelijke disciplines met elkaar verbinden</w:t>
      </w:r>
    </w:p>
    <w:p w:rsidR="00852D55" w:rsidRDefault="00852D55" w:rsidP="00852D55">
      <w:pPr>
        <w:pStyle w:val="Lijstalinea"/>
        <w:numPr>
          <w:ilvl w:val="0"/>
          <w:numId w:val="30"/>
        </w:numPr>
        <w:jc w:val="both"/>
        <w:rPr>
          <w:rFonts w:cs="Arial"/>
          <w:sz w:val="20"/>
        </w:rPr>
      </w:pPr>
      <w:r>
        <w:rPr>
          <w:rFonts w:cs="Arial"/>
          <w:sz w:val="20"/>
        </w:rPr>
        <w:t>natuurwetenschap als middel om via haar technische toepassingen de materiële leefomstandigheden te verbeteren.  Leerlingen herkennen hoe natuurwetenschappelijke ontwikkelingen invloed hebben op hun persoonlijke, sociale en fysische omgeving</w:t>
      </w:r>
    </w:p>
    <w:p w:rsidR="00852D55" w:rsidRDefault="00852D55" w:rsidP="00852D55">
      <w:pPr>
        <w:pStyle w:val="Lijstalinea"/>
        <w:numPr>
          <w:ilvl w:val="0"/>
          <w:numId w:val="30"/>
        </w:numPr>
        <w:jc w:val="both"/>
        <w:rPr>
          <w:rFonts w:cs="Arial"/>
          <w:sz w:val="20"/>
        </w:rPr>
      </w:pPr>
      <w:r>
        <w:rPr>
          <w:rFonts w:cs="Arial"/>
          <w:sz w:val="20"/>
        </w:rPr>
        <w:t>natuurwetenschap als cultuurverschijnsel en natuurwetenschap als mensenwerk.  Leerlingen hebben notie van historische, filosofische, sociale en ethische aspecten van de natuurwetenschappen.  Hierdoor zien en begrijpen ze relaties met andere disciplines.</w:t>
      </w:r>
    </w:p>
    <w:p w:rsidR="00852D55" w:rsidRDefault="00852D55" w:rsidP="00852D55">
      <w:pPr>
        <w:jc w:val="both"/>
        <w:rPr>
          <w:rFonts w:cs="Arial"/>
        </w:rPr>
      </w:pPr>
    </w:p>
    <w:p w:rsidR="00852D55" w:rsidRDefault="00852D55" w:rsidP="00852D55">
      <w:pPr>
        <w:jc w:val="both"/>
        <w:rPr>
          <w:rFonts w:cs="Arial"/>
        </w:rPr>
      </w:pPr>
      <w:r>
        <w:rPr>
          <w:rFonts w:cs="Arial"/>
        </w:rPr>
        <w:t xml:space="preserve">In de verschillende natuurwetenschappen </w:t>
      </w:r>
      <w:r w:rsidR="00122ACD">
        <w:rPr>
          <w:rFonts w:cs="Arial"/>
        </w:rPr>
        <w:t>van het specifieke gedeelte (biologie, chemie en fysica) zijn de specifieke eindtermen geordend in zeven onderdelen, namelijk:</w:t>
      </w:r>
    </w:p>
    <w:p w:rsidR="00122ACD" w:rsidRDefault="00122ACD" w:rsidP="00122ACD">
      <w:pPr>
        <w:pStyle w:val="Lijstalinea"/>
        <w:numPr>
          <w:ilvl w:val="0"/>
          <w:numId w:val="30"/>
        </w:numPr>
        <w:jc w:val="both"/>
        <w:rPr>
          <w:rFonts w:cs="Arial"/>
          <w:sz w:val="20"/>
        </w:rPr>
      </w:pPr>
      <w:r>
        <w:rPr>
          <w:rFonts w:cs="Arial"/>
          <w:sz w:val="20"/>
        </w:rPr>
        <w:t>structuren</w:t>
      </w:r>
    </w:p>
    <w:p w:rsidR="00122ACD" w:rsidRDefault="00122ACD" w:rsidP="00122ACD">
      <w:pPr>
        <w:pStyle w:val="Lijstalinea"/>
        <w:numPr>
          <w:ilvl w:val="0"/>
          <w:numId w:val="30"/>
        </w:numPr>
        <w:jc w:val="both"/>
        <w:rPr>
          <w:rFonts w:cs="Arial"/>
          <w:sz w:val="20"/>
        </w:rPr>
      </w:pPr>
      <w:r>
        <w:rPr>
          <w:rFonts w:cs="Arial"/>
          <w:sz w:val="20"/>
        </w:rPr>
        <w:t>interacties, veranderingen en processen</w:t>
      </w:r>
    </w:p>
    <w:p w:rsidR="00122ACD" w:rsidRDefault="00122ACD" w:rsidP="00122ACD">
      <w:pPr>
        <w:pStyle w:val="Lijstalinea"/>
        <w:numPr>
          <w:ilvl w:val="0"/>
          <w:numId w:val="30"/>
        </w:numPr>
        <w:jc w:val="both"/>
        <w:rPr>
          <w:rFonts w:cs="Arial"/>
          <w:sz w:val="20"/>
        </w:rPr>
      </w:pPr>
      <w:r>
        <w:rPr>
          <w:rFonts w:cs="Arial"/>
          <w:sz w:val="20"/>
        </w:rPr>
        <w:t>systemen</w:t>
      </w:r>
    </w:p>
    <w:p w:rsidR="00122ACD" w:rsidRDefault="00122ACD" w:rsidP="00122ACD">
      <w:pPr>
        <w:pStyle w:val="Lijstalinea"/>
        <w:numPr>
          <w:ilvl w:val="0"/>
          <w:numId w:val="30"/>
        </w:numPr>
        <w:jc w:val="both"/>
        <w:rPr>
          <w:rFonts w:cs="Arial"/>
          <w:sz w:val="20"/>
        </w:rPr>
      </w:pPr>
      <w:r>
        <w:rPr>
          <w:rFonts w:cs="Arial"/>
          <w:sz w:val="20"/>
        </w:rPr>
        <w:t>tijd</w:t>
      </w:r>
    </w:p>
    <w:p w:rsidR="00122ACD" w:rsidRDefault="00122ACD" w:rsidP="00122ACD">
      <w:pPr>
        <w:pStyle w:val="Lijstalinea"/>
        <w:numPr>
          <w:ilvl w:val="0"/>
          <w:numId w:val="30"/>
        </w:numPr>
        <w:jc w:val="both"/>
        <w:rPr>
          <w:rFonts w:cs="Arial"/>
          <w:sz w:val="20"/>
        </w:rPr>
      </w:pPr>
      <w:r>
        <w:rPr>
          <w:rFonts w:cs="Arial"/>
          <w:sz w:val="20"/>
        </w:rPr>
        <w:t>genese en ontwikkeling</w:t>
      </w:r>
    </w:p>
    <w:p w:rsidR="00122ACD" w:rsidRDefault="00122ACD" w:rsidP="00122ACD">
      <w:pPr>
        <w:pStyle w:val="Lijstalinea"/>
        <w:numPr>
          <w:ilvl w:val="0"/>
          <w:numId w:val="30"/>
        </w:numPr>
        <w:jc w:val="both"/>
        <w:rPr>
          <w:rFonts w:cs="Arial"/>
          <w:sz w:val="20"/>
        </w:rPr>
      </w:pPr>
      <w:r>
        <w:rPr>
          <w:rFonts w:cs="Arial"/>
          <w:sz w:val="20"/>
        </w:rPr>
        <w:t>natuurwetenschap en maatschappij</w:t>
      </w:r>
    </w:p>
    <w:p w:rsidR="00122ACD" w:rsidRDefault="00122ACD" w:rsidP="00122ACD">
      <w:pPr>
        <w:pStyle w:val="Lijstalinea"/>
        <w:numPr>
          <w:ilvl w:val="0"/>
          <w:numId w:val="30"/>
        </w:numPr>
        <w:jc w:val="both"/>
        <w:rPr>
          <w:rFonts w:cs="Arial"/>
          <w:sz w:val="20"/>
        </w:rPr>
      </w:pPr>
      <w:proofErr w:type="spellStart"/>
      <w:r>
        <w:rPr>
          <w:rFonts w:cs="Arial"/>
          <w:sz w:val="20"/>
        </w:rPr>
        <w:t>onderzoekscompetentie</w:t>
      </w:r>
      <w:proofErr w:type="spellEnd"/>
    </w:p>
    <w:p w:rsidR="00A43220" w:rsidRDefault="00A43220" w:rsidP="00122ACD">
      <w:pPr>
        <w:jc w:val="both"/>
        <w:rPr>
          <w:rFonts w:cs="Arial"/>
        </w:rPr>
      </w:pPr>
    </w:p>
    <w:p w:rsidR="00122ACD" w:rsidRDefault="00122ACD" w:rsidP="00122ACD">
      <w:pPr>
        <w:jc w:val="both"/>
        <w:rPr>
          <w:rFonts w:cs="Arial"/>
        </w:rPr>
      </w:pPr>
      <w:r>
        <w:rPr>
          <w:rFonts w:cs="Arial"/>
        </w:rPr>
        <w:t>In de eerste vijf onderdelen komen volgende aspecten aan bod:</w:t>
      </w:r>
    </w:p>
    <w:p w:rsidR="00122ACD" w:rsidRDefault="00122ACD" w:rsidP="00122ACD">
      <w:pPr>
        <w:pStyle w:val="Lijstalinea"/>
        <w:numPr>
          <w:ilvl w:val="0"/>
          <w:numId w:val="30"/>
        </w:numPr>
        <w:jc w:val="both"/>
        <w:rPr>
          <w:rFonts w:cs="Arial"/>
          <w:sz w:val="20"/>
        </w:rPr>
      </w:pPr>
      <w:r>
        <w:rPr>
          <w:rFonts w:cs="Arial"/>
          <w:sz w:val="20"/>
        </w:rPr>
        <w:t>de verschillende verschijningsvormen, de aard en effecten van wisselwerkingen en transformaties van materie en energie</w:t>
      </w:r>
    </w:p>
    <w:p w:rsidR="00122ACD" w:rsidRDefault="00122ACD" w:rsidP="00122ACD">
      <w:pPr>
        <w:pStyle w:val="Lijstalinea"/>
        <w:numPr>
          <w:ilvl w:val="0"/>
          <w:numId w:val="30"/>
        </w:numPr>
        <w:jc w:val="both"/>
        <w:rPr>
          <w:rFonts w:cs="Arial"/>
          <w:sz w:val="20"/>
        </w:rPr>
      </w:pPr>
      <w:r>
        <w:rPr>
          <w:rFonts w:cs="Arial"/>
          <w:sz w:val="20"/>
        </w:rPr>
        <w:t>het bestaan van orde in de grote verscheidenheid aan structuren en processen</w:t>
      </w:r>
    </w:p>
    <w:p w:rsidR="00122ACD" w:rsidRDefault="00122ACD" w:rsidP="00122ACD">
      <w:pPr>
        <w:pStyle w:val="Lijstalinea"/>
        <w:numPr>
          <w:ilvl w:val="0"/>
          <w:numId w:val="30"/>
        </w:numPr>
        <w:jc w:val="both"/>
        <w:rPr>
          <w:rFonts w:cs="Arial"/>
          <w:sz w:val="20"/>
        </w:rPr>
      </w:pPr>
      <w:r>
        <w:rPr>
          <w:rFonts w:cs="Arial"/>
          <w:sz w:val="20"/>
        </w:rPr>
        <w:t>fundamentele entiteiten en wetmatigheden</w:t>
      </w:r>
    </w:p>
    <w:p w:rsidR="00122ACD" w:rsidRDefault="00122ACD" w:rsidP="00122ACD">
      <w:pPr>
        <w:pStyle w:val="Lijstalinea"/>
        <w:numPr>
          <w:ilvl w:val="0"/>
          <w:numId w:val="30"/>
        </w:numPr>
        <w:jc w:val="both"/>
        <w:rPr>
          <w:rFonts w:cs="Arial"/>
          <w:sz w:val="20"/>
        </w:rPr>
      </w:pPr>
      <w:r>
        <w:rPr>
          <w:rFonts w:cs="Arial"/>
          <w:sz w:val="20"/>
        </w:rPr>
        <w:t>relaties tussen structuren en processen</w:t>
      </w:r>
    </w:p>
    <w:p w:rsidR="00122ACD" w:rsidRDefault="00122ACD" w:rsidP="00122ACD">
      <w:pPr>
        <w:pStyle w:val="Lijstalinea"/>
        <w:numPr>
          <w:ilvl w:val="0"/>
          <w:numId w:val="30"/>
        </w:numPr>
        <w:jc w:val="both"/>
        <w:rPr>
          <w:rFonts w:cs="Arial"/>
          <w:sz w:val="20"/>
        </w:rPr>
      </w:pPr>
      <w:r>
        <w:rPr>
          <w:rFonts w:cs="Arial"/>
          <w:sz w:val="20"/>
        </w:rPr>
        <w:t>systemen en het ontstaan en verbreken van evenwicht hierin</w:t>
      </w:r>
    </w:p>
    <w:p w:rsidR="00122ACD" w:rsidRDefault="00122ACD" w:rsidP="00122ACD">
      <w:pPr>
        <w:pStyle w:val="Lijstalinea"/>
        <w:numPr>
          <w:ilvl w:val="0"/>
          <w:numId w:val="30"/>
        </w:numPr>
        <w:jc w:val="both"/>
        <w:rPr>
          <w:rFonts w:cs="Arial"/>
          <w:sz w:val="20"/>
        </w:rPr>
      </w:pPr>
      <w:r>
        <w:rPr>
          <w:rFonts w:cs="Arial"/>
          <w:sz w:val="20"/>
        </w:rPr>
        <w:t>opeenvolging van structuren en processen in de tijd, cyclische processen en tijdschaal.</w:t>
      </w:r>
    </w:p>
    <w:p w:rsidR="00122ACD" w:rsidRDefault="00122ACD" w:rsidP="00122ACD">
      <w:pPr>
        <w:jc w:val="both"/>
        <w:rPr>
          <w:rFonts w:cs="Arial"/>
        </w:rPr>
      </w:pPr>
    </w:p>
    <w:p w:rsidR="00122ACD" w:rsidRDefault="00122ACD" w:rsidP="00122ACD">
      <w:pPr>
        <w:jc w:val="both"/>
        <w:rPr>
          <w:rFonts w:cs="Arial"/>
        </w:rPr>
      </w:pPr>
      <w:r>
        <w:rPr>
          <w:rFonts w:cs="Arial"/>
        </w:rPr>
        <w:t>Deze aspecten worden op verschillende schaalniveaus bestudeerd.  Een schaalniveau verwijst naar de ‘grootteorde van de organisatie van de materie’.  Er worden volgende schaalniveaus onderscheiden: corpusculaire structuren, stoffen, organismen, aarde en kosmos.  In het totaal van de natuurwetenschappen komen alle schaalniveaus evenwichtig aan bod.  Dit betekent niet dat elke hierbij betrokken eindterm op elk schaalniveau moet worden bestudeerd.</w:t>
      </w:r>
    </w:p>
    <w:p w:rsidR="00122ACD" w:rsidRDefault="00122ACD" w:rsidP="00122ACD">
      <w:pPr>
        <w:jc w:val="both"/>
        <w:rPr>
          <w:rFonts w:cs="Arial"/>
        </w:rPr>
      </w:pPr>
    </w:p>
    <w:p w:rsidR="00122ACD" w:rsidRDefault="00122ACD" w:rsidP="00122ACD">
      <w:pPr>
        <w:jc w:val="both"/>
        <w:rPr>
          <w:rFonts w:cs="Arial"/>
        </w:rPr>
      </w:pPr>
      <w:r>
        <w:rPr>
          <w:rFonts w:cs="Arial"/>
        </w:rPr>
        <w:t>In de pool wetenschappen staat het inoefenen van de wetenschappelijke methode centraal: omschrijven van een probleem, opstellen van hypothesen, verzamelen van bewijsmateriaal door experimenten en waarnemingen, door logische redeneren en door toetsen van voorspellingen en reële feiten die uit de hypothesen kunnen worden afgeleid.  Zelfactiviteit en ontdekkende leren worden dus gestimuleerd.</w:t>
      </w:r>
    </w:p>
    <w:p w:rsidR="00122ACD" w:rsidRDefault="00122ACD" w:rsidP="00122ACD">
      <w:pPr>
        <w:jc w:val="both"/>
        <w:rPr>
          <w:rFonts w:cs="Arial"/>
        </w:rPr>
      </w:pPr>
    </w:p>
    <w:p w:rsidR="00122ACD" w:rsidRDefault="00122ACD" w:rsidP="00122ACD">
      <w:pPr>
        <w:jc w:val="both"/>
        <w:rPr>
          <w:rFonts w:cs="Arial"/>
        </w:rPr>
      </w:pPr>
      <w:r>
        <w:rPr>
          <w:rFonts w:cs="Arial"/>
        </w:rPr>
        <w:t>De vakken biologie, chemie en fysica hebben talrijke gemeenschappelijke elementen of raakpunten wat betreft attitudes, wetenschappelijke methode en maatschappelijke elementen.  Het is zeer belangrijk dat biologie, chemie en fysica vanuit deze gemeenschappelijke visie op wetenschap worden benaderd.</w:t>
      </w:r>
    </w:p>
    <w:p w:rsidR="00122ACD" w:rsidRPr="00122ACD" w:rsidRDefault="00122ACD" w:rsidP="00122ACD">
      <w:pPr>
        <w:jc w:val="both"/>
        <w:rPr>
          <w:rFonts w:cs="Arial"/>
        </w:rPr>
      </w:pPr>
      <w:r>
        <w:rPr>
          <w:rFonts w:cs="Arial"/>
        </w:rPr>
        <w:t>Biologie maakt vaak gebruik van kennisinhouden uit de chemie, fysica, wiskunde en aardrijkskunde.  Het is zeer bevorderend voor het leren wanneer deze dwarsverbindingen voor de leerlingen worden geëxpliciteerd.</w:t>
      </w:r>
    </w:p>
    <w:p w:rsidR="009150EF" w:rsidRDefault="009150EF" w:rsidP="005E1B88">
      <w:pPr>
        <w:jc w:val="both"/>
        <w:rPr>
          <w:rFonts w:cs="Arial"/>
          <w:szCs w:val="20"/>
        </w:rPr>
        <w:sectPr w:rsidR="009150EF" w:rsidSect="009B409E">
          <w:pgSz w:w="11906" w:h="16838"/>
          <w:pgMar w:top="1417" w:right="1417" w:bottom="1417" w:left="1417" w:header="708" w:footer="708" w:gutter="0"/>
          <w:cols w:space="708"/>
        </w:sectPr>
      </w:pPr>
    </w:p>
    <w:p w:rsidR="009150EF" w:rsidRPr="009150EF" w:rsidRDefault="009150EF" w:rsidP="009150EF">
      <w:pPr>
        <w:jc w:val="center"/>
        <w:rPr>
          <w:snapToGrid w:val="0"/>
        </w:rPr>
      </w:pPr>
      <w:r w:rsidRPr="009150EF">
        <w:rPr>
          <w:snapToGrid w:val="0"/>
        </w:rPr>
        <w:lastRenderedPageBreak/>
        <w:t>De specifieke eindtermen voor de pool ‘Wetenschappen’: verdeling over de vakken biologie, chemie en fysica</w:t>
      </w:r>
    </w:p>
    <w:p w:rsidR="009150EF" w:rsidRPr="009150EF" w:rsidRDefault="009150EF" w:rsidP="009150EF">
      <w:pPr>
        <w:widowControl w:val="0"/>
        <w:rPr>
          <w:snapToGrid w:val="0"/>
          <w:szCs w:val="20"/>
        </w:rPr>
      </w:pPr>
    </w:p>
    <w:p w:rsidR="004961F5" w:rsidRPr="009150EF" w:rsidRDefault="004961F5" w:rsidP="004961F5">
      <w:pPr>
        <w:widowControl w:val="0"/>
        <w:rPr>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t>1</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Structuren</w:t>
            </w:r>
            <w:r w:rsidRPr="009150EF">
              <w:rPr>
                <w:rFonts w:cs="Arial"/>
                <w:b/>
                <w:bCs/>
                <w:snapToGrid w:val="0"/>
                <w:sz w:val="18"/>
                <w:szCs w:val="20"/>
              </w:rPr>
              <w:br/>
            </w:r>
            <w:r w:rsidRPr="009150EF">
              <w:rPr>
                <w:rFonts w:cs="Arial"/>
                <w:snapToGrid w:val="0"/>
                <w:sz w:val="18"/>
                <w:szCs w:val="20"/>
              </w:rPr>
              <w:t>De leerlingen kunnen op verschillende schaalniveaus</w:t>
            </w:r>
            <w:r w:rsidRPr="009150EF">
              <w:rPr>
                <w:rFonts w:cs="Arial"/>
                <w:snapToGrid w:val="0"/>
                <w:sz w:val="18"/>
                <w:szCs w:val="20"/>
              </w:rPr>
              <w:br/>
            </w:r>
            <w:r w:rsidRPr="009150EF">
              <w:rPr>
                <w:rFonts w:cs="Arial"/>
                <w:snapToGrid w:val="0"/>
                <w:sz w:val="18"/>
                <w:szCs w:val="20"/>
              </w:rPr>
              <w:br/>
              <w:t>structuren classificeren en beschrijven op basis van samenstelling, eigenschappen en functies.</w:t>
            </w:r>
          </w:p>
        </w:tc>
        <w:tc>
          <w:tcPr>
            <w:tcW w:w="1234" w:type="dxa"/>
          </w:tcPr>
          <w:p w:rsidR="004961F5" w:rsidRPr="009150EF" w:rsidRDefault="004961F5" w:rsidP="00A02F40">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00A02F40">
              <w:rPr>
                <w:rFonts w:cs="Arial"/>
                <w:snapToGrid w:val="0"/>
                <w:sz w:val="18"/>
                <w:szCs w:val="20"/>
              </w:rPr>
              <w:t>3</w:t>
            </w:r>
            <w:r w:rsidR="005510EE">
              <w:rPr>
                <w:rFonts w:cs="Arial"/>
                <w:snapToGrid w:val="0"/>
                <w:sz w:val="18"/>
                <w:szCs w:val="20"/>
              </w:rPr>
              <w:t>4</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Structuren kunnen classificeren en kunnen beschrijven op basis van samenstelling,</w:t>
            </w:r>
            <w:r w:rsidRPr="009150EF">
              <w:rPr>
                <w:rFonts w:cs="Arial"/>
                <w:b/>
                <w:bCs/>
                <w:snapToGrid w:val="0"/>
                <w:sz w:val="18"/>
                <w:szCs w:val="20"/>
              </w:rPr>
              <w:br/>
              <w:t>eigenschappen en functies.</w:t>
            </w:r>
            <w:r w:rsidRPr="009150EF">
              <w:rPr>
                <w:rFonts w:cs="Arial"/>
                <w:b/>
                <w:bCs/>
                <w:snapToGrid w:val="0"/>
                <w:sz w:val="18"/>
                <w:szCs w:val="20"/>
              </w:rPr>
              <w:br/>
            </w:r>
            <w:r w:rsidRPr="009150EF">
              <w:rPr>
                <w:rFonts w:cs="Arial"/>
                <w:snapToGrid w:val="0"/>
                <w:sz w:val="18"/>
                <w:szCs w:val="20"/>
              </w:rPr>
              <w:t>Bouw en functie van membranen en organellen.</w:t>
            </w:r>
            <w:r w:rsidRPr="009150EF">
              <w:rPr>
                <w:rFonts w:cs="Arial"/>
                <w:snapToGrid w:val="0"/>
                <w:sz w:val="18"/>
                <w:szCs w:val="20"/>
              </w:rPr>
              <w:br/>
            </w:r>
          </w:p>
        </w:tc>
        <w:tc>
          <w:tcPr>
            <w:tcW w:w="1243"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Pr>
                <w:rFonts w:cs="Arial"/>
                <w:snapToGrid w:val="0"/>
                <w:sz w:val="18"/>
                <w:szCs w:val="20"/>
              </w:rPr>
              <w:t>35</w:t>
            </w:r>
            <w:r w:rsidRPr="009150EF">
              <w:rPr>
                <w:rFonts w:cs="Arial"/>
                <w:b/>
                <w:bCs/>
                <w:snapToGrid w:val="0"/>
                <w:sz w:val="18"/>
                <w:szCs w:val="20"/>
              </w:rPr>
              <w:br/>
            </w:r>
            <w:r w:rsidRPr="009150EF">
              <w:rPr>
                <w:rFonts w:cs="Arial"/>
                <w:b/>
                <w:bCs/>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39</w:t>
            </w:r>
          </w:p>
        </w:tc>
        <w:tc>
          <w:tcPr>
            <w:tcW w:w="2922" w:type="dxa"/>
          </w:tcPr>
          <w:p w:rsidR="004961F5" w:rsidRPr="009150EF" w:rsidRDefault="004961F5" w:rsidP="000B1C4E">
            <w:pPr>
              <w:widowControl w:val="0"/>
              <w:tabs>
                <w:tab w:val="left" w:pos="264"/>
              </w:tabs>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Atomen kunnen beschrijven op basis van samenstelling, levensduur, eigenschappen en functies.</w:t>
            </w:r>
            <w:r w:rsidRPr="009150EF">
              <w:rPr>
                <w:rFonts w:cs="Arial"/>
                <w:b/>
                <w:bCs/>
                <w:snapToGrid w:val="0"/>
                <w:sz w:val="18"/>
                <w:szCs w:val="20"/>
              </w:rPr>
              <w:br/>
            </w:r>
            <w:r w:rsidRPr="009150EF">
              <w:rPr>
                <w:rFonts w:cs="Arial"/>
                <w:snapToGrid w:val="0"/>
                <w:sz w:val="18"/>
                <w:szCs w:val="20"/>
              </w:rPr>
              <w:t>Atoombouw:</w:t>
            </w:r>
            <w:r w:rsidRPr="009150EF">
              <w:rPr>
                <w:rFonts w:cs="Arial"/>
                <w:snapToGrid w:val="0"/>
                <w:sz w:val="18"/>
                <w:szCs w:val="20"/>
              </w:rPr>
              <w:br/>
              <w:t>-</w:t>
            </w:r>
            <w:r w:rsidRPr="009150EF">
              <w:rPr>
                <w:rFonts w:cs="Arial"/>
                <w:snapToGrid w:val="0"/>
                <w:sz w:val="18"/>
                <w:szCs w:val="20"/>
              </w:rPr>
              <w:tab/>
              <w:t xml:space="preserve">ontdekking radioactiviteit en </w:t>
            </w:r>
            <w:r w:rsidRPr="009150EF">
              <w:rPr>
                <w:rFonts w:cs="Arial"/>
                <w:snapToGrid w:val="0"/>
                <w:sz w:val="18"/>
                <w:szCs w:val="20"/>
              </w:rPr>
              <w:br/>
            </w:r>
            <w:r w:rsidRPr="009150EF">
              <w:rPr>
                <w:rFonts w:cs="Arial"/>
                <w:snapToGrid w:val="0"/>
                <w:sz w:val="18"/>
                <w:szCs w:val="20"/>
              </w:rPr>
              <w:tab/>
              <w:t>kerndeeltjes;</w:t>
            </w:r>
            <w:r w:rsidRPr="009150EF">
              <w:rPr>
                <w:rFonts w:cs="Arial"/>
                <w:snapToGrid w:val="0"/>
                <w:sz w:val="18"/>
                <w:szCs w:val="20"/>
              </w:rPr>
              <w:br/>
              <w:t>-</w:t>
            </w:r>
            <w:r w:rsidRPr="009150EF">
              <w:rPr>
                <w:rFonts w:cs="Arial"/>
                <w:snapToGrid w:val="0"/>
                <w:sz w:val="18"/>
                <w:szCs w:val="20"/>
              </w:rPr>
              <w:tab/>
              <w:t>radioactieve en niet-radio-</w:t>
            </w:r>
            <w:r w:rsidRPr="009150EF">
              <w:rPr>
                <w:rFonts w:cs="Arial"/>
                <w:snapToGrid w:val="0"/>
                <w:sz w:val="18"/>
                <w:szCs w:val="20"/>
              </w:rPr>
              <w:tab/>
              <w:t>actieve isotopen, stabiliteits-</w:t>
            </w:r>
            <w:r w:rsidRPr="009150EF">
              <w:rPr>
                <w:rFonts w:cs="Arial"/>
                <w:snapToGrid w:val="0"/>
                <w:sz w:val="18"/>
                <w:szCs w:val="20"/>
              </w:rPr>
              <w:tab/>
              <w:t>curve;</w:t>
            </w:r>
            <w:r w:rsidRPr="009150EF">
              <w:rPr>
                <w:rFonts w:cs="Arial"/>
                <w:snapToGrid w:val="0"/>
                <w:sz w:val="18"/>
                <w:szCs w:val="20"/>
              </w:rPr>
              <w:br/>
              <w:t>-</w:t>
            </w:r>
            <w:r w:rsidRPr="009150EF">
              <w:rPr>
                <w:rFonts w:cs="Arial"/>
                <w:snapToGrid w:val="0"/>
                <w:sz w:val="18"/>
                <w:szCs w:val="20"/>
              </w:rPr>
              <w:tab/>
              <w:t>atoommassa;</w:t>
            </w:r>
            <w:r w:rsidRPr="009150EF">
              <w:rPr>
                <w:rFonts w:cs="Arial"/>
                <w:snapToGrid w:val="0"/>
                <w:sz w:val="18"/>
                <w:szCs w:val="20"/>
              </w:rPr>
              <w:br/>
              <w:t>-</w:t>
            </w:r>
            <w:r w:rsidRPr="009150EF">
              <w:rPr>
                <w:rFonts w:cs="Arial"/>
                <w:snapToGrid w:val="0"/>
                <w:sz w:val="18"/>
                <w:szCs w:val="20"/>
              </w:rPr>
              <w:tab/>
              <w:t>massadefect.</w:t>
            </w:r>
            <w:r w:rsidRPr="009150EF">
              <w:rPr>
                <w:rFonts w:cs="Arial"/>
                <w:snapToGrid w:val="0"/>
                <w:sz w:val="18"/>
                <w:szCs w:val="20"/>
              </w:rPr>
              <w:br/>
            </w:r>
            <w:r w:rsidRPr="009150EF">
              <w:rPr>
                <w:rFonts w:cs="Arial"/>
                <w:snapToGrid w:val="0"/>
                <w:sz w:val="18"/>
                <w:szCs w:val="20"/>
              </w:rPr>
              <w:br/>
            </w:r>
            <w:r w:rsidRPr="009150EF">
              <w:rPr>
                <w:rFonts w:cs="Arial"/>
                <w:b/>
                <w:bCs/>
                <w:snapToGrid w:val="0"/>
                <w:sz w:val="18"/>
                <w:szCs w:val="20"/>
              </w:rPr>
              <w:t>Chemische bindingen kunnen classificeren en beschrijven op basis van samenstelling, eigenschappen en functie.</w:t>
            </w:r>
            <w:r w:rsidRPr="009150EF">
              <w:rPr>
                <w:rFonts w:cs="Arial"/>
                <w:b/>
                <w:bCs/>
                <w:snapToGrid w:val="0"/>
                <w:sz w:val="18"/>
                <w:szCs w:val="20"/>
              </w:rPr>
              <w:br/>
            </w:r>
            <w:r w:rsidRPr="009150EF">
              <w:rPr>
                <w:rFonts w:cs="Arial"/>
                <w:snapToGrid w:val="0"/>
                <w:sz w:val="18"/>
                <w:szCs w:val="20"/>
              </w:rPr>
              <w:t>Chemische bindingen:</w:t>
            </w:r>
            <w:r w:rsidRPr="009150EF">
              <w:rPr>
                <w:rFonts w:cs="Arial"/>
                <w:snapToGrid w:val="0"/>
                <w:sz w:val="18"/>
                <w:szCs w:val="20"/>
              </w:rPr>
              <w:br/>
              <w:t>-</w:t>
            </w:r>
            <w:r w:rsidRPr="009150EF">
              <w:rPr>
                <w:rFonts w:cs="Arial"/>
                <w:snapToGrid w:val="0"/>
                <w:sz w:val="18"/>
                <w:szCs w:val="20"/>
              </w:rPr>
              <w:tab/>
              <w:t xml:space="preserve">de </w:t>
            </w:r>
            <w:proofErr w:type="spellStart"/>
            <w:r w:rsidRPr="009150EF">
              <w:rPr>
                <w:rFonts w:cs="Arial"/>
                <w:snapToGrid w:val="0"/>
                <w:sz w:val="18"/>
                <w:szCs w:val="20"/>
              </w:rPr>
              <w:t>ionbinding</w:t>
            </w:r>
            <w:proofErr w:type="spellEnd"/>
            <w:r w:rsidRPr="009150EF">
              <w:rPr>
                <w:rFonts w:cs="Arial"/>
                <w:snapToGrid w:val="0"/>
                <w:sz w:val="18"/>
                <w:szCs w:val="20"/>
              </w:rPr>
              <w:t>: ionisatie-</w:t>
            </w:r>
            <w:r w:rsidRPr="009150EF">
              <w:rPr>
                <w:rFonts w:cs="Arial"/>
                <w:snapToGrid w:val="0"/>
                <w:sz w:val="18"/>
                <w:szCs w:val="20"/>
              </w:rPr>
              <w:tab/>
              <w:t xml:space="preserve">energie, elektronenaffiniteit, </w:t>
            </w:r>
            <w:r w:rsidRPr="009150EF">
              <w:rPr>
                <w:rFonts w:cs="Arial"/>
                <w:snapToGrid w:val="0"/>
                <w:sz w:val="18"/>
                <w:szCs w:val="20"/>
              </w:rPr>
              <w:tab/>
              <w:t>roosterenergie;</w:t>
            </w:r>
            <w:r w:rsidRPr="009150EF">
              <w:rPr>
                <w:rFonts w:cs="Arial"/>
                <w:snapToGrid w:val="0"/>
                <w:sz w:val="18"/>
                <w:szCs w:val="20"/>
              </w:rPr>
              <w:br/>
              <w:t>-</w:t>
            </w:r>
            <w:r w:rsidRPr="009150EF">
              <w:rPr>
                <w:rFonts w:cs="Arial"/>
                <w:snapToGrid w:val="0"/>
                <w:sz w:val="18"/>
                <w:szCs w:val="20"/>
              </w:rPr>
              <w:tab/>
              <w:t xml:space="preserve">de </w:t>
            </w:r>
            <w:proofErr w:type="spellStart"/>
            <w:r w:rsidRPr="009150EF">
              <w:rPr>
                <w:rFonts w:cs="Arial"/>
                <w:snapToGrid w:val="0"/>
                <w:sz w:val="18"/>
                <w:szCs w:val="20"/>
              </w:rPr>
              <w:t>covalente</w:t>
            </w:r>
            <w:proofErr w:type="spellEnd"/>
            <w:r w:rsidRPr="009150EF">
              <w:rPr>
                <w:rFonts w:cs="Arial"/>
                <w:snapToGrid w:val="0"/>
                <w:sz w:val="18"/>
                <w:szCs w:val="20"/>
              </w:rPr>
              <w:t xml:space="preserve"> binding: </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hybrydisatie</w:t>
            </w:r>
            <w:proofErr w:type="spellEnd"/>
            <w:r w:rsidRPr="009150EF">
              <w:rPr>
                <w:rFonts w:cs="Arial"/>
                <w:snapToGrid w:val="0"/>
                <w:sz w:val="18"/>
                <w:szCs w:val="20"/>
              </w:rPr>
              <w:t>;</w:t>
            </w:r>
            <w:r w:rsidRPr="009150EF">
              <w:rPr>
                <w:rFonts w:cs="Arial"/>
                <w:snapToGrid w:val="0"/>
                <w:sz w:val="18"/>
                <w:szCs w:val="20"/>
              </w:rPr>
              <w:br/>
              <w:t>-</w:t>
            </w:r>
            <w:r w:rsidRPr="009150EF">
              <w:rPr>
                <w:rFonts w:cs="Arial"/>
                <w:snapToGrid w:val="0"/>
                <w:sz w:val="18"/>
                <w:szCs w:val="20"/>
              </w:rPr>
              <w:tab/>
              <w:t xml:space="preserve">de metaalbinding: verband </w:t>
            </w:r>
            <w:r w:rsidRPr="009150EF">
              <w:rPr>
                <w:rFonts w:cs="Arial"/>
                <w:snapToGrid w:val="0"/>
                <w:sz w:val="18"/>
                <w:szCs w:val="20"/>
              </w:rPr>
              <w:br/>
            </w:r>
            <w:r w:rsidRPr="009150EF">
              <w:rPr>
                <w:rFonts w:cs="Arial"/>
                <w:snapToGrid w:val="0"/>
                <w:sz w:val="18"/>
                <w:szCs w:val="20"/>
              </w:rPr>
              <w:tab/>
              <w:t xml:space="preserve">tussen beweeglijke elektronen </w:t>
            </w:r>
            <w:r w:rsidRPr="009150EF">
              <w:rPr>
                <w:rFonts w:cs="Arial"/>
                <w:snapToGrid w:val="0"/>
                <w:sz w:val="18"/>
                <w:szCs w:val="20"/>
              </w:rPr>
              <w:br/>
            </w:r>
            <w:r w:rsidRPr="009150EF">
              <w:rPr>
                <w:rFonts w:cs="Arial"/>
                <w:snapToGrid w:val="0"/>
                <w:sz w:val="18"/>
                <w:szCs w:val="20"/>
              </w:rPr>
              <w:tab/>
              <w:t>en fysische eigenschappen.</w:t>
            </w:r>
          </w:p>
        </w:tc>
        <w:tc>
          <w:tcPr>
            <w:tcW w:w="1243"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structuren met behulp van een model of schema voorstellen en hiermee eigenschappen verklaren.</w:t>
            </w:r>
          </w:p>
        </w:tc>
        <w:tc>
          <w:tcPr>
            <w:tcW w:w="1234" w:type="dxa"/>
          </w:tcPr>
          <w:p w:rsidR="004961F5" w:rsidRPr="009150EF" w:rsidRDefault="00A02F40" w:rsidP="000B1C4E">
            <w:pPr>
              <w:widowControl w:val="0"/>
              <w:spacing w:before="80" w:after="80"/>
              <w:jc w:val="center"/>
              <w:rPr>
                <w:rFonts w:cs="Arial"/>
                <w:snapToGrid w:val="0"/>
                <w:sz w:val="18"/>
                <w:szCs w:val="20"/>
              </w:rPr>
            </w:pPr>
            <w:r>
              <w:rPr>
                <w:rFonts w:cs="Arial"/>
                <w:snapToGrid w:val="0"/>
                <w:sz w:val="18"/>
                <w:szCs w:val="20"/>
              </w:rPr>
              <w:t>3</w:t>
            </w:r>
            <w:r w:rsidR="005510EE">
              <w:rPr>
                <w:rFonts w:cs="Arial"/>
                <w:snapToGrid w:val="0"/>
                <w:sz w:val="18"/>
                <w:szCs w:val="20"/>
              </w:rPr>
              <w:t>5</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Structuren met behulp van een model of schema kunnen voorstellen en hiermee eigenschappen kunnen verklaren.</w:t>
            </w:r>
            <w:r w:rsidRPr="009150EF">
              <w:rPr>
                <w:rFonts w:cs="Arial"/>
                <w:b/>
                <w:bCs/>
                <w:snapToGrid w:val="0"/>
                <w:sz w:val="18"/>
                <w:szCs w:val="20"/>
              </w:rPr>
              <w:br/>
            </w:r>
            <w:r w:rsidRPr="009150EF">
              <w:rPr>
                <w:rFonts w:cs="Arial"/>
                <w:snapToGrid w:val="0"/>
                <w:sz w:val="18"/>
                <w:szCs w:val="20"/>
              </w:rPr>
              <w:t>De cel.</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36</w:t>
            </w:r>
            <w:r w:rsidRPr="009150EF">
              <w:rPr>
                <w:rFonts w:cs="Arial"/>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40</w:t>
            </w:r>
          </w:p>
        </w:tc>
        <w:tc>
          <w:tcPr>
            <w:tcW w:w="2922" w:type="dxa"/>
          </w:tcPr>
          <w:p w:rsidR="004961F5" w:rsidRPr="009150EF" w:rsidRDefault="004961F5" w:rsidP="000B1C4E">
            <w:pPr>
              <w:widowControl w:val="0"/>
              <w:tabs>
                <w:tab w:val="left" w:pos="264"/>
              </w:tabs>
              <w:spacing w:before="80" w:after="80"/>
              <w:rPr>
                <w:rFonts w:cs="Arial"/>
                <w:snapToGrid w:val="0"/>
                <w:sz w:val="18"/>
                <w:szCs w:val="20"/>
              </w:rPr>
            </w:pPr>
            <w:r w:rsidRPr="009150EF">
              <w:rPr>
                <w:rFonts w:cs="Arial"/>
                <w:b/>
                <w:bCs/>
                <w:snapToGrid w:val="0"/>
                <w:sz w:val="18"/>
                <w:szCs w:val="20"/>
              </w:rPr>
              <w:t>Atoomstructuren met behulp van een model kunnen voorstellen en hiermee eigenschappen kunnen verklaren.</w:t>
            </w:r>
            <w:r w:rsidRPr="009150EF">
              <w:rPr>
                <w:rFonts w:cs="Arial"/>
                <w:b/>
                <w:bCs/>
                <w:snapToGrid w:val="0"/>
                <w:sz w:val="18"/>
                <w:szCs w:val="20"/>
              </w:rPr>
              <w:br/>
            </w:r>
            <w:r w:rsidRPr="009150EF">
              <w:rPr>
                <w:rFonts w:cs="Arial"/>
                <w:snapToGrid w:val="0"/>
                <w:sz w:val="18"/>
                <w:szCs w:val="20"/>
              </w:rPr>
              <w:t>Opbouw van de elektronenmantel:</w:t>
            </w:r>
            <w:r w:rsidRPr="009150EF">
              <w:rPr>
                <w:rFonts w:cs="Arial"/>
                <w:snapToGrid w:val="0"/>
                <w:sz w:val="18"/>
                <w:szCs w:val="20"/>
              </w:rPr>
              <w:br/>
              <w:t>-</w:t>
            </w:r>
            <w:r w:rsidRPr="009150EF">
              <w:rPr>
                <w:rFonts w:cs="Arial"/>
                <w:snapToGrid w:val="0"/>
                <w:sz w:val="18"/>
                <w:szCs w:val="20"/>
              </w:rPr>
              <w:tab/>
              <w:t xml:space="preserve">opbouw volgens </w:t>
            </w:r>
            <w:proofErr w:type="spellStart"/>
            <w:r w:rsidRPr="009150EF">
              <w:rPr>
                <w:rFonts w:cs="Arial"/>
                <w:snapToGrid w:val="0"/>
                <w:sz w:val="18"/>
                <w:szCs w:val="20"/>
              </w:rPr>
              <w:t>Rutherford</w:t>
            </w:r>
            <w:proofErr w:type="spellEnd"/>
            <w:r w:rsidRPr="009150EF">
              <w:rPr>
                <w:rFonts w:cs="Arial"/>
                <w:snapToGrid w:val="0"/>
                <w:sz w:val="18"/>
                <w:szCs w:val="20"/>
              </w:rPr>
              <w:t xml:space="preserve"> </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Bohr</w:t>
            </w:r>
            <w:proofErr w:type="spellEnd"/>
            <w:r w:rsidRPr="009150EF">
              <w:rPr>
                <w:rFonts w:cs="Arial"/>
                <w:snapToGrid w:val="0"/>
                <w:sz w:val="18"/>
                <w:szCs w:val="20"/>
              </w:rPr>
              <w:t>;</w:t>
            </w:r>
            <w:r w:rsidRPr="009150EF">
              <w:rPr>
                <w:rFonts w:cs="Arial"/>
                <w:snapToGrid w:val="0"/>
                <w:sz w:val="18"/>
                <w:szCs w:val="20"/>
              </w:rPr>
              <w:br/>
              <w:t>-</w:t>
            </w:r>
            <w:r w:rsidRPr="009150EF">
              <w:rPr>
                <w:rFonts w:cs="Arial"/>
                <w:snapToGrid w:val="0"/>
                <w:sz w:val="18"/>
                <w:szCs w:val="20"/>
              </w:rPr>
              <w:tab/>
              <w:t xml:space="preserve">het </w:t>
            </w:r>
            <w:proofErr w:type="spellStart"/>
            <w:r w:rsidRPr="009150EF">
              <w:rPr>
                <w:rFonts w:cs="Arial"/>
                <w:snapToGrid w:val="0"/>
                <w:sz w:val="18"/>
                <w:szCs w:val="20"/>
              </w:rPr>
              <w:t>Sommerfeld</w:t>
            </w:r>
            <w:proofErr w:type="spellEnd"/>
            <w:r w:rsidRPr="009150EF">
              <w:rPr>
                <w:rFonts w:cs="Arial"/>
                <w:snapToGrid w:val="0"/>
                <w:sz w:val="18"/>
                <w:szCs w:val="20"/>
              </w:rPr>
              <w:t xml:space="preserve"> model, </w:t>
            </w:r>
            <w:r w:rsidRPr="009150EF">
              <w:rPr>
                <w:rFonts w:cs="Arial"/>
                <w:snapToGrid w:val="0"/>
                <w:sz w:val="18"/>
                <w:szCs w:val="20"/>
              </w:rPr>
              <w:br/>
            </w:r>
            <w:r w:rsidRPr="009150EF">
              <w:rPr>
                <w:rFonts w:cs="Arial"/>
                <w:snapToGrid w:val="0"/>
                <w:sz w:val="18"/>
                <w:szCs w:val="20"/>
              </w:rPr>
              <w:tab/>
              <w:t>kwantumgetallen;</w:t>
            </w:r>
            <w:r w:rsidRPr="009150EF">
              <w:rPr>
                <w:rFonts w:cs="Arial"/>
                <w:snapToGrid w:val="0"/>
                <w:sz w:val="18"/>
                <w:szCs w:val="20"/>
              </w:rPr>
              <w:br/>
              <w:t>-</w:t>
            </w:r>
            <w:r w:rsidRPr="009150EF">
              <w:rPr>
                <w:rFonts w:cs="Arial"/>
                <w:snapToGrid w:val="0"/>
                <w:sz w:val="18"/>
                <w:szCs w:val="20"/>
              </w:rPr>
              <w:tab/>
              <w:t>het opbouwprincipe, het uit-</w:t>
            </w:r>
            <w:r w:rsidRPr="009150EF">
              <w:rPr>
                <w:rFonts w:cs="Arial"/>
                <w:snapToGrid w:val="0"/>
                <w:sz w:val="18"/>
                <w:szCs w:val="20"/>
              </w:rPr>
              <w:br/>
            </w:r>
            <w:r w:rsidRPr="009150EF">
              <w:rPr>
                <w:rFonts w:cs="Arial"/>
                <w:snapToGrid w:val="0"/>
                <w:sz w:val="18"/>
                <w:szCs w:val="20"/>
              </w:rPr>
              <w:tab/>
              <w:t>sluitingsprincipe, inversies;</w:t>
            </w:r>
            <w:r w:rsidRPr="009150EF">
              <w:rPr>
                <w:rFonts w:cs="Arial"/>
                <w:snapToGrid w:val="0"/>
                <w:sz w:val="18"/>
                <w:szCs w:val="20"/>
              </w:rPr>
              <w:br/>
              <w:t>-</w:t>
            </w:r>
            <w:r w:rsidRPr="009150EF">
              <w:rPr>
                <w:rFonts w:cs="Arial"/>
                <w:snapToGrid w:val="0"/>
                <w:sz w:val="18"/>
                <w:szCs w:val="20"/>
              </w:rPr>
              <w:tab/>
              <w:t xml:space="preserve">het onzekerheidsprincipe, </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orbitalen</w:t>
            </w:r>
            <w:proofErr w:type="spellEnd"/>
            <w:r w:rsidRPr="009150EF">
              <w:rPr>
                <w:rFonts w:cs="Arial"/>
                <w:snapToGrid w:val="0"/>
                <w:sz w:val="18"/>
                <w:szCs w:val="20"/>
              </w:rPr>
              <w:t>.</w:t>
            </w:r>
          </w:p>
          <w:p w:rsidR="004961F5" w:rsidRPr="009150EF" w:rsidRDefault="004961F5" w:rsidP="000B1C4E">
            <w:pPr>
              <w:widowControl w:val="0"/>
              <w:tabs>
                <w:tab w:val="left" w:pos="264"/>
              </w:tabs>
              <w:spacing w:before="80" w:after="80"/>
              <w:rPr>
                <w:rFonts w:cs="Arial"/>
                <w:snapToGrid w:val="0"/>
                <w:sz w:val="18"/>
                <w:szCs w:val="20"/>
              </w:rPr>
            </w:pPr>
            <w:r w:rsidRPr="009150EF">
              <w:rPr>
                <w:rFonts w:cs="Arial"/>
                <w:b/>
                <w:bCs/>
                <w:snapToGrid w:val="0"/>
                <w:sz w:val="18"/>
                <w:szCs w:val="20"/>
              </w:rPr>
              <w:t>Chemische bindingen met behulp van een model kunnen voorstellen en eigenschappen hiermee kunnen verklaren.</w:t>
            </w:r>
            <w:r w:rsidRPr="009150EF">
              <w:rPr>
                <w:rFonts w:cs="Arial"/>
                <w:b/>
                <w:bCs/>
                <w:snapToGrid w:val="0"/>
                <w:sz w:val="18"/>
                <w:szCs w:val="20"/>
              </w:rPr>
              <w:br/>
            </w:r>
            <w:r w:rsidRPr="009150EF">
              <w:rPr>
                <w:rFonts w:cs="Arial"/>
                <w:snapToGrid w:val="0"/>
                <w:sz w:val="18"/>
                <w:szCs w:val="20"/>
              </w:rPr>
              <w:t>Ionroosters, stabiliteit van zouten.</w:t>
            </w:r>
            <w:r w:rsidRPr="009150EF">
              <w:rPr>
                <w:rFonts w:cs="Arial"/>
                <w:snapToGrid w:val="0"/>
                <w:sz w:val="18"/>
                <w:szCs w:val="20"/>
              </w:rPr>
              <w:br/>
              <w:t>De sigma en pi-binding.</w:t>
            </w:r>
            <w:r w:rsidRPr="009150EF">
              <w:rPr>
                <w:rFonts w:cs="Arial"/>
                <w:snapToGrid w:val="0"/>
                <w:sz w:val="18"/>
                <w:szCs w:val="20"/>
              </w:rPr>
              <w:br/>
              <w:t>Ruimtelijke structuur van moleculen.</w:t>
            </w:r>
            <w:r w:rsidRPr="009150EF">
              <w:rPr>
                <w:rFonts w:cs="Arial"/>
                <w:snapToGrid w:val="0"/>
                <w:sz w:val="18"/>
                <w:szCs w:val="20"/>
              </w:rPr>
              <w:br/>
              <w:t>Polariteit.</w:t>
            </w:r>
            <w:r w:rsidRPr="009150EF">
              <w:rPr>
                <w:rFonts w:cs="Arial"/>
                <w:snapToGrid w:val="0"/>
                <w:sz w:val="18"/>
                <w:szCs w:val="20"/>
              </w:rPr>
              <w:br/>
            </w:r>
            <w:proofErr w:type="spellStart"/>
            <w:r w:rsidRPr="009150EF">
              <w:rPr>
                <w:rFonts w:cs="Arial"/>
                <w:snapToGrid w:val="0"/>
                <w:sz w:val="18"/>
                <w:szCs w:val="20"/>
              </w:rPr>
              <w:t>Mesomerie</w:t>
            </w:r>
            <w:proofErr w:type="spellEnd"/>
            <w:r w:rsidRPr="009150EF">
              <w:rPr>
                <w:rFonts w:cs="Arial"/>
                <w:snapToGrid w:val="0"/>
                <w:sz w:val="18"/>
                <w:szCs w:val="20"/>
              </w:rPr>
              <w:t>.</w:t>
            </w:r>
            <w:r w:rsidRPr="009150EF">
              <w:rPr>
                <w:rFonts w:cs="Arial"/>
                <w:snapToGrid w:val="0"/>
                <w:sz w:val="18"/>
                <w:szCs w:val="20"/>
              </w:rPr>
              <w:br/>
              <w:t>De datieve binding.</w:t>
            </w:r>
            <w:r w:rsidRPr="009150EF">
              <w:rPr>
                <w:rFonts w:cs="Arial"/>
                <w:snapToGrid w:val="0"/>
                <w:sz w:val="18"/>
                <w:szCs w:val="20"/>
              </w:rPr>
              <w:br/>
            </w:r>
            <w:proofErr w:type="spellStart"/>
            <w:r w:rsidRPr="009150EF">
              <w:rPr>
                <w:rFonts w:cs="Arial"/>
                <w:snapToGrid w:val="0"/>
                <w:sz w:val="18"/>
                <w:szCs w:val="20"/>
              </w:rPr>
              <w:t>Intermolecularie</w:t>
            </w:r>
            <w:proofErr w:type="spellEnd"/>
            <w:r w:rsidRPr="009150EF">
              <w:rPr>
                <w:rFonts w:cs="Arial"/>
                <w:snapToGrid w:val="0"/>
                <w:sz w:val="18"/>
                <w:szCs w:val="20"/>
              </w:rPr>
              <w:t xml:space="preserve"> krachten.</w:t>
            </w:r>
            <w:r w:rsidRPr="009150EF">
              <w:rPr>
                <w:rFonts w:cs="Arial"/>
                <w:snapToGrid w:val="0"/>
                <w:sz w:val="18"/>
                <w:szCs w:val="20"/>
              </w:rPr>
              <w:br/>
              <w:t>Complexe moleculen.</w:t>
            </w:r>
            <w:r w:rsidRPr="009150EF">
              <w:rPr>
                <w:rFonts w:cs="Arial"/>
                <w:snapToGrid w:val="0"/>
                <w:sz w:val="18"/>
                <w:szCs w:val="20"/>
              </w:rPr>
              <w:br/>
              <w:t>Fysische eigenschappen van metalen afleiden uit de metaalbinding.</w:t>
            </w:r>
          </w:p>
        </w:tc>
        <w:tc>
          <w:tcPr>
            <w:tcW w:w="1243" w:type="dxa"/>
          </w:tcPr>
          <w:p w:rsidR="004961F5" w:rsidRPr="003F019D" w:rsidRDefault="004961F5" w:rsidP="000B1C4E">
            <w:pPr>
              <w:widowControl w:val="0"/>
              <w:spacing w:before="80" w:after="80"/>
              <w:jc w:val="center"/>
              <w:rPr>
                <w:rFonts w:cs="Arial"/>
                <w:b/>
                <w:bCs/>
                <w:snapToGrid w:val="0"/>
                <w:sz w:val="18"/>
                <w:szCs w:val="20"/>
              </w:rPr>
            </w:pPr>
            <w:r w:rsidRPr="003F019D">
              <w:rPr>
                <w:rFonts w:cs="Arial"/>
                <w:snapToGrid w:val="0"/>
                <w:sz w:val="18"/>
                <w:szCs w:val="20"/>
              </w:rPr>
              <w:t>46</w:t>
            </w:r>
            <w:r w:rsidRPr="003F019D">
              <w:rPr>
                <w:rFonts w:cs="Arial"/>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p>
          <w:p w:rsidR="004961F5" w:rsidRPr="003F019D" w:rsidRDefault="004961F5" w:rsidP="000B1C4E">
            <w:pPr>
              <w:widowControl w:val="0"/>
              <w:spacing w:before="80" w:after="80"/>
              <w:jc w:val="center"/>
              <w:rPr>
                <w:rFonts w:cs="Arial"/>
                <w:snapToGrid w:val="0"/>
                <w:sz w:val="18"/>
                <w:szCs w:val="20"/>
              </w:rPr>
            </w:pPr>
            <w:r w:rsidRPr="003F019D">
              <w:rPr>
                <w:rFonts w:cs="Arial"/>
                <w:snapToGrid w:val="0"/>
                <w:sz w:val="18"/>
                <w:szCs w:val="20"/>
              </w:rPr>
              <w:t>48</w:t>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t>49</w:t>
            </w:r>
          </w:p>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uitbreidings-</w:t>
            </w:r>
            <w:r w:rsidRPr="009150EF">
              <w:rPr>
                <w:rFonts w:cs="Arial"/>
                <w:snapToGrid w:val="0"/>
                <w:sz w:val="18"/>
                <w:szCs w:val="20"/>
              </w:rPr>
              <w:br/>
            </w:r>
            <w:r>
              <w:rPr>
                <w:rFonts w:cs="Arial"/>
                <w:snapToGrid w:val="0"/>
                <w:sz w:val="18"/>
                <w:szCs w:val="20"/>
              </w:rPr>
              <w:t>doelstelling</w:t>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tc>
        <w:tc>
          <w:tcPr>
            <w:tcW w:w="2731"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Isolatoren en geleiders met behulp van een model of schema kunne voorstellen en hiermee eigenschappen kunnen verklaren en relaties leggen tussen de eigenschappen.</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Voor een geleider in een gelijkstroomkring het verband tussen spanning, stroomsterkte en weerstand kunnen toepassen, met een schema kunnen voorstellen, eigenschappen kunnen verklaren, relaties kunnen leggen en kunnen beschrijven.</w:t>
            </w:r>
            <w:r w:rsidRPr="009150EF">
              <w:rPr>
                <w:rFonts w:cs="Arial"/>
                <w:b/>
                <w:bCs/>
                <w:snapToGrid w:val="0"/>
                <w:sz w:val="18"/>
                <w:szCs w:val="20"/>
              </w:rPr>
              <w:br/>
            </w:r>
            <w:r w:rsidRPr="009150EF">
              <w:rPr>
                <w:rFonts w:cs="Arial"/>
                <w:snapToGrid w:val="0"/>
                <w:sz w:val="18"/>
                <w:szCs w:val="20"/>
              </w:rPr>
              <w:t>Het schakelen van weerstanden.</w:t>
            </w:r>
            <w:r w:rsidRPr="009150EF">
              <w:rPr>
                <w:rFonts w:cs="Arial"/>
                <w:snapToGrid w:val="0"/>
                <w:sz w:val="18"/>
                <w:szCs w:val="20"/>
              </w:rPr>
              <w:br/>
              <w:t>Substitutieweerstand.</w:t>
            </w:r>
          </w:p>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Kunnen uitleggen dat opeenvolgende energieomzettingen, met de daarmee gepaard gaande degradatie van energie, de evolutie van het fysische systeem bepalen, deze met behulp van een model of schema kunnen voorstellen, eigenschappen kunnen verklaren en methodes kunnen beschrijven om elektrische geleiders te onderzoeken.</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p w:rsidR="004961F5" w:rsidRPr="003F019D" w:rsidRDefault="004961F5" w:rsidP="000B1C4E">
            <w:pPr>
              <w:widowControl w:val="0"/>
              <w:spacing w:before="80" w:after="80"/>
              <w:jc w:val="center"/>
              <w:rPr>
                <w:rFonts w:cs="Arial"/>
                <w:snapToGrid w:val="0"/>
                <w:sz w:val="18"/>
                <w:szCs w:val="20"/>
              </w:rPr>
            </w:pPr>
            <w:r w:rsidRPr="003F019D">
              <w:rPr>
                <w:rFonts w:cs="Arial"/>
                <w:snapToGrid w:val="0"/>
                <w:sz w:val="18"/>
                <w:szCs w:val="20"/>
              </w:rPr>
              <w:t>54</w:t>
            </w:r>
            <w:r w:rsidRPr="003F019D">
              <w:rPr>
                <w:rFonts w:cs="Arial"/>
                <w:snapToGrid w:val="0"/>
                <w:sz w:val="18"/>
                <w:szCs w:val="20"/>
              </w:rPr>
              <w:br/>
            </w:r>
            <w:r>
              <w:rPr>
                <w:rFonts w:cs="Arial"/>
                <w:snapToGrid w:val="0"/>
                <w:sz w:val="18"/>
                <w:szCs w:val="20"/>
              </w:rPr>
              <w:t>u</w:t>
            </w:r>
            <w:r w:rsidRPr="003F019D">
              <w:rPr>
                <w:rFonts w:cs="Arial"/>
                <w:snapToGrid w:val="0"/>
                <w:sz w:val="18"/>
                <w:szCs w:val="20"/>
              </w:rPr>
              <w:t>itbreidings-</w:t>
            </w:r>
            <w:r w:rsidRPr="003F019D">
              <w:rPr>
                <w:rFonts w:cs="Arial"/>
                <w:snapToGrid w:val="0"/>
                <w:sz w:val="18"/>
                <w:szCs w:val="20"/>
              </w:rPr>
              <w:br/>
              <w:t>doelstelling</w:t>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70</w:t>
            </w:r>
            <w:r w:rsidRPr="009150EF">
              <w:rPr>
                <w:rFonts w:cs="Arial"/>
                <w:snapToGrid w:val="0"/>
                <w:sz w:val="18"/>
                <w:szCs w:val="20"/>
              </w:rPr>
              <w:br/>
            </w:r>
            <w:r w:rsidRPr="009150EF">
              <w:rPr>
                <w:rFonts w:cs="Arial"/>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7</w:t>
            </w:r>
            <w:r w:rsidRPr="009150EF">
              <w:rPr>
                <w:rFonts w:cs="Arial"/>
                <w:snapToGrid w:val="0"/>
                <w:sz w:val="18"/>
                <w:szCs w:val="20"/>
              </w:rPr>
              <w:t>8</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Factoren die een weerstand bepalen.</w:t>
            </w:r>
            <w:r w:rsidRPr="009150EF">
              <w:rPr>
                <w:rFonts w:cs="Arial"/>
                <w:snapToGrid w:val="0"/>
                <w:sz w:val="18"/>
                <w:szCs w:val="20"/>
              </w:rPr>
              <w:br/>
            </w:r>
            <w:proofErr w:type="spellStart"/>
            <w:r w:rsidRPr="009150EF">
              <w:rPr>
                <w:rFonts w:cs="Arial"/>
                <w:snapToGrid w:val="0"/>
                <w:sz w:val="18"/>
                <w:szCs w:val="20"/>
              </w:rPr>
              <w:t>Temperatuursinvloed</w:t>
            </w:r>
            <w:proofErr w:type="spellEnd"/>
            <w:r w:rsidRPr="009150EF">
              <w:rPr>
                <w:rFonts w:cs="Arial"/>
                <w:snapToGrid w:val="0"/>
                <w:sz w:val="18"/>
                <w:szCs w:val="20"/>
              </w:rPr>
              <w:t xml:space="preserve"> op goede en slechte geleiders.</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Energieomzettingen in elektrische schakelingen met voorbeelden kunnen illustreren, structuren met behulp van een model of schema kunnen verklaren en hiermee eigenschappen kunnen verklaren.</w:t>
            </w:r>
            <w:r w:rsidRPr="009150EF">
              <w:rPr>
                <w:rFonts w:cs="Arial"/>
                <w:b/>
                <w:bCs/>
                <w:snapToGrid w:val="0"/>
                <w:sz w:val="18"/>
                <w:szCs w:val="20"/>
              </w:rPr>
              <w:br/>
            </w:r>
            <w:r w:rsidRPr="009150EF">
              <w:rPr>
                <w:rFonts w:cs="Arial"/>
                <w:snapToGrid w:val="0"/>
                <w:sz w:val="18"/>
                <w:szCs w:val="20"/>
              </w:rPr>
              <w:t>Condenseren van lading.</w:t>
            </w:r>
            <w:r w:rsidRPr="009150EF">
              <w:rPr>
                <w:rFonts w:cs="Arial"/>
                <w:snapToGrid w:val="0"/>
                <w:sz w:val="18"/>
                <w:szCs w:val="20"/>
              </w:rPr>
              <w:br/>
              <w:t>Capaciteit.</w:t>
            </w:r>
            <w:r w:rsidRPr="009150EF">
              <w:rPr>
                <w:rFonts w:cs="Arial"/>
                <w:snapToGrid w:val="0"/>
                <w:sz w:val="18"/>
                <w:szCs w:val="20"/>
              </w:rPr>
              <w:br/>
              <w:t>Factoren die de capaciteit bepalen.</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Trillingen met behulp van een model of schema kunnen voorstellen en hiermee eigenschappen kunnen verklaren.</w:t>
            </w:r>
            <w:r w:rsidRPr="009150EF">
              <w:rPr>
                <w:rFonts w:cs="Arial"/>
                <w:b/>
                <w:bCs/>
                <w:snapToGrid w:val="0"/>
                <w:sz w:val="18"/>
                <w:szCs w:val="20"/>
              </w:rPr>
              <w:br/>
            </w:r>
            <w:r w:rsidRPr="009150EF">
              <w:rPr>
                <w:rFonts w:cs="Arial"/>
                <w:snapToGrid w:val="0"/>
                <w:sz w:val="18"/>
                <w:szCs w:val="20"/>
              </w:rPr>
              <w:t>Samenstellen van trillingen.</w:t>
            </w:r>
            <w:r w:rsidRPr="009150EF">
              <w:rPr>
                <w:rFonts w:cs="Arial"/>
                <w:snapToGrid w:val="0"/>
                <w:sz w:val="18"/>
                <w:szCs w:val="20"/>
              </w:rPr>
              <w:br/>
              <w:t>Trillingen in fase, tegenfase, willekeurig faseverschil.</w:t>
            </w:r>
          </w:p>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 xml:space="preserve">De effecten van de interactie tussen elektromagnetische straling en materie kunnen beschrijven aan de hand van verschijnselen zoals het foto-elektrisch effect en elektromagnetisch spectra en de structuur van de materie met behulp van een model kunnen voorstellen en hiermee </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t>eigenschappen kunnen verklaren.</w:t>
            </w:r>
            <w:r w:rsidRPr="009150EF">
              <w:rPr>
                <w:rFonts w:cs="Arial"/>
                <w:b/>
                <w:bCs/>
                <w:snapToGrid w:val="0"/>
                <w:sz w:val="18"/>
                <w:szCs w:val="20"/>
              </w:rPr>
              <w:br/>
            </w:r>
            <w:r w:rsidRPr="009150EF">
              <w:rPr>
                <w:rFonts w:cs="Arial"/>
                <w:snapToGrid w:val="0"/>
                <w:sz w:val="18"/>
                <w:szCs w:val="20"/>
              </w:rPr>
              <w:t>Equivalentie van materie en energie: golven en deeltjes.</w:t>
            </w:r>
            <w:r w:rsidRPr="009150EF">
              <w:rPr>
                <w:rFonts w:cs="Arial"/>
                <w:snapToGrid w:val="0"/>
                <w:sz w:val="18"/>
                <w:szCs w:val="20"/>
              </w:rPr>
              <w:br/>
              <w:t>Foto-elektrisch effect: drempelfrequentie, fotocel.</w:t>
            </w:r>
            <w:r w:rsidRPr="009150EF">
              <w:rPr>
                <w:rFonts w:cs="Arial"/>
                <w:snapToGrid w:val="0"/>
                <w:sz w:val="18"/>
                <w:szCs w:val="20"/>
              </w:rPr>
              <w:br/>
              <w:t>Atoomstructuur en atoomstraling:</w:t>
            </w:r>
            <w:r w:rsidRPr="009150EF">
              <w:rPr>
                <w:rFonts w:cs="Arial"/>
                <w:snapToGrid w:val="0"/>
                <w:sz w:val="18"/>
                <w:szCs w:val="20"/>
              </w:rPr>
              <w:br/>
              <w:t>-</w:t>
            </w:r>
            <w:r w:rsidRPr="009150EF">
              <w:rPr>
                <w:rFonts w:cs="Arial"/>
                <w:snapToGrid w:val="0"/>
                <w:sz w:val="18"/>
                <w:szCs w:val="20"/>
              </w:rPr>
              <w:tab/>
              <w:t xml:space="preserve">hypothese van </w:t>
            </w:r>
            <w:proofErr w:type="spellStart"/>
            <w:r w:rsidRPr="009150EF">
              <w:rPr>
                <w:rFonts w:cs="Arial"/>
                <w:snapToGrid w:val="0"/>
                <w:sz w:val="18"/>
                <w:szCs w:val="20"/>
              </w:rPr>
              <w:t>Bohr</w:t>
            </w:r>
            <w:proofErr w:type="spellEnd"/>
            <w:r w:rsidRPr="009150EF">
              <w:rPr>
                <w:rFonts w:cs="Arial"/>
                <w:snapToGrid w:val="0"/>
                <w:sz w:val="18"/>
                <w:szCs w:val="20"/>
              </w:rPr>
              <w:t>,</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energiequantum</w:t>
            </w:r>
            <w:proofErr w:type="spellEnd"/>
            <w:r w:rsidRPr="009150EF">
              <w:rPr>
                <w:rFonts w:cs="Arial"/>
                <w:snapToGrid w:val="0"/>
                <w:sz w:val="18"/>
                <w:szCs w:val="20"/>
              </w:rPr>
              <w:t>;</w:t>
            </w:r>
            <w:r w:rsidRPr="009150EF">
              <w:rPr>
                <w:rFonts w:cs="Arial"/>
                <w:snapToGrid w:val="0"/>
                <w:sz w:val="18"/>
                <w:szCs w:val="20"/>
              </w:rPr>
              <w:br/>
              <w:t>-</w:t>
            </w:r>
            <w:r w:rsidRPr="009150EF">
              <w:rPr>
                <w:rFonts w:cs="Arial"/>
                <w:snapToGrid w:val="0"/>
                <w:sz w:val="18"/>
                <w:szCs w:val="20"/>
              </w:rPr>
              <w:tab/>
              <w:t>energieniveaus en emissie-</w:t>
            </w:r>
            <w:r w:rsidRPr="009150EF">
              <w:rPr>
                <w:rFonts w:cs="Arial"/>
                <w:snapToGrid w:val="0"/>
                <w:sz w:val="18"/>
                <w:szCs w:val="20"/>
              </w:rPr>
              <w:br/>
            </w:r>
            <w:r w:rsidRPr="009150EF">
              <w:rPr>
                <w:rFonts w:cs="Arial"/>
                <w:snapToGrid w:val="0"/>
                <w:sz w:val="18"/>
                <w:szCs w:val="20"/>
              </w:rPr>
              <w:tab/>
              <w:t>spectra;</w:t>
            </w:r>
            <w:r w:rsidRPr="009150EF">
              <w:rPr>
                <w:rFonts w:cs="Arial"/>
                <w:snapToGrid w:val="0"/>
                <w:sz w:val="18"/>
                <w:szCs w:val="20"/>
              </w:rPr>
              <w:br/>
              <w:t>-</w:t>
            </w:r>
            <w:r w:rsidRPr="009150EF">
              <w:rPr>
                <w:rFonts w:cs="Arial"/>
                <w:snapToGrid w:val="0"/>
                <w:sz w:val="18"/>
                <w:szCs w:val="20"/>
              </w:rPr>
              <w:tab/>
              <w:t xml:space="preserve">aanslagspanning en </w:t>
            </w:r>
            <w:r w:rsidRPr="009150EF">
              <w:rPr>
                <w:rFonts w:cs="Arial"/>
                <w:snapToGrid w:val="0"/>
                <w:sz w:val="18"/>
                <w:szCs w:val="20"/>
              </w:rPr>
              <w:tab/>
              <w:t>ionisatiespanning;</w:t>
            </w:r>
            <w:r w:rsidRPr="009150EF">
              <w:rPr>
                <w:rFonts w:cs="Arial"/>
                <w:snapToGrid w:val="0"/>
                <w:sz w:val="18"/>
                <w:szCs w:val="20"/>
              </w:rPr>
              <w:br/>
              <w:t>-</w:t>
            </w:r>
            <w:r w:rsidRPr="009150EF">
              <w:rPr>
                <w:rFonts w:cs="Arial"/>
                <w:snapToGrid w:val="0"/>
                <w:sz w:val="18"/>
                <w:szCs w:val="20"/>
              </w:rPr>
              <w:tab/>
              <w:t>zichtbaar licht en röntgen-</w:t>
            </w:r>
            <w:r w:rsidRPr="009150EF">
              <w:rPr>
                <w:rFonts w:cs="Arial"/>
                <w:snapToGrid w:val="0"/>
                <w:sz w:val="18"/>
                <w:szCs w:val="20"/>
              </w:rPr>
              <w:br/>
            </w:r>
            <w:r w:rsidRPr="009150EF">
              <w:rPr>
                <w:rFonts w:cs="Arial"/>
                <w:snapToGrid w:val="0"/>
                <w:sz w:val="18"/>
                <w:szCs w:val="20"/>
              </w:rPr>
              <w:tab/>
              <w:t>stralen.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3</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relaties leggen tussen structuren.</w:t>
            </w:r>
          </w:p>
        </w:tc>
        <w:tc>
          <w:tcPr>
            <w:tcW w:w="1234" w:type="dxa"/>
          </w:tcPr>
          <w:p w:rsidR="004961F5" w:rsidRPr="009150EF" w:rsidRDefault="00A02F40" w:rsidP="00A02F40">
            <w:pPr>
              <w:widowControl w:val="0"/>
              <w:spacing w:before="80" w:after="80"/>
              <w:jc w:val="center"/>
              <w:rPr>
                <w:rFonts w:cs="Arial"/>
                <w:snapToGrid w:val="0"/>
                <w:sz w:val="18"/>
                <w:szCs w:val="20"/>
              </w:rPr>
            </w:pPr>
            <w:r>
              <w:rPr>
                <w:rFonts w:cs="Arial"/>
                <w:snapToGrid w:val="0"/>
                <w:sz w:val="18"/>
                <w:szCs w:val="20"/>
              </w:rPr>
              <w:t>3</w:t>
            </w:r>
            <w:r w:rsidR="005510EE">
              <w:rPr>
                <w:rFonts w:cs="Arial"/>
                <w:snapToGrid w:val="0"/>
                <w:sz w:val="18"/>
                <w:szCs w:val="20"/>
              </w:rPr>
              <w:t>9</w:t>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t>6</w:t>
            </w:r>
            <w:r w:rsidR="005510EE">
              <w:rPr>
                <w:rFonts w:cs="Arial"/>
                <w:snapToGrid w:val="0"/>
                <w:sz w:val="18"/>
                <w:szCs w:val="20"/>
              </w:rPr>
              <w:t>1</w:t>
            </w:r>
          </w:p>
        </w:tc>
        <w:tc>
          <w:tcPr>
            <w:tcW w:w="2673" w:type="dxa"/>
          </w:tcPr>
          <w:p w:rsidR="00A02F40" w:rsidRDefault="004961F5" w:rsidP="00A02F40">
            <w:pPr>
              <w:widowControl w:val="0"/>
              <w:spacing w:before="80" w:after="80"/>
              <w:rPr>
                <w:rFonts w:cs="Arial"/>
                <w:b/>
                <w:bCs/>
                <w:snapToGrid w:val="0"/>
                <w:sz w:val="18"/>
                <w:szCs w:val="20"/>
              </w:rPr>
            </w:pPr>
            <w:r w:rsidRPr="009150EF">
              <w:rPr>
                <w:rFonts w:cs="Arial"/>
                <w:b/>
                <w:bCs/>
                <w:snapToGrid w:val="0"/>
                <w:sz w:val="18"/>
                <w:szCs w:val="20"/>
              </w:rPr>
              <w:t>Relaties kunnen leggen tussen structuren.</w:t>
            </w:r>
            <w:r w:rsidRPr="009150EF">
              <w:rPr>
                <w:rFonts w:cs="Arial"/>
                <w:b/>
                <w:bCs/>
                <w:snapToGrid w:val="0"/>
                <w:sz w:val="18"/>
                <w:szCs w:val="20"/>
              </w:rPr>
              <w:br/>
            </w:r>
          </w:p>
          <w:p w:rsidR="004961F5" w:rsidRPr="009150EF" w:rsidRDefault="004961F5" w:rsidP="00A02F40">
            <w:pPr>
              <w:widowControl w:val="0"/>
              <w:spacing w:before="80" w:after="80"/>
              <w:rPr>
                <w:rFonts w:cs="Arial"/>
                <w:snapToGrid w:val="0"/>
                <w:sz w:val="18"/>
                <w:szCs w:val="20"/>
              </w:rPr>
            </w:pPr>
            <w:r w:rsidRPr="009150EF">
              <w:rPr>
                <w:rFonts w:cs="Arial"/>
                <w:b/>
                <w:bCs/>
                <w:snapToGrid w:val="0"/>
                <w:sz w:val="18"/>
                <w:szCs w:val="20"/>
              </w:rPr>
              <w:t>De relatie tussen de bouw van DNA, de genetische code en de eiwitsynthese kunnen beschrijven.</w:t>
            </w:r>
            <w:r w:rsidRPr="009150EF">
              <w:rPr>
                <w:rFonts w:cs="Arial"/>
                <w:b/>
                <w:bCs/>
                <w:snapToGrid w:val="0"/>
                <w:sz w:val="18"/>
                <w:szCs w:val="20"/>
              </w:rPr>
              <w:br/>
            </w:r>
            <w:r w:rsidRPr="009150EF">
              <w:rPr>
                <w:rFonts w:cs="Arial"/>
                <w:snapToGrid w:val="0"/>
                <w:sz w:val="18"/>
                <w:szCs w:val="20"/>
              </w:rPr>
              <w:t>-</w:t>
            </w:r>
            <w:r w:rsidRPr="009150EF">
              <w:rPr>
                <w:rFonts w:cs="Arial"/>
                <w:snapToGrid w:val="0"/>
                <w:sz w:val="18"/>
                <w:szCs w:val="20"/>
              </w:rPr>
              <w:tab/>
              <w:t>de structuur van DNA;</w:t>
            </w:r>
            <w:r w:rsidRPr="009150EF">
              <w:rPr>
                <w:rFonts w:cs="Arial"/>
                <w:snapToGrid w:val="0"/>
                <w:sz w:val="18"/>
                <w:szCs w:val="20"/>
              </w:rPr>
              <w:br/>
              <w:t>-</w:t>
            </w:r>
            <w:r w:rsidRPr="009150EF">
              <w:rPr>
                <w:rFonts w:cs="Arial"/>
                <w:snapToGrid w:val="0"/>
                <w:sz w:val="18"/>
                <w:szCs w:val="20"/>
              </w:rPr>
              <w:tab/>
              <w:t>de rol van RNA;</w:t>
            </w:r>
            <w:r w:rsidRPr="009150EF">
              <w:rPr>
                <w:rFonts w:cs="Arial"/>
                <w:snapToGrid w:val="0"/>
                <w:sz w:val="18"/>
                <w:szCs w:val="20"/>
              </w:rPr>
              <w:br/>
              <w:t>-</w:t>
            </w:r>
            <w:r w:rsidRPr="009150EF">
              <w:rPr>
                <w:rFonts w:cs="Arial"/>
                <w:snapToGrid w:val="0"/>
                <w:sz w:val="18"/>
                <w:szCs w:val="20"/>
              </w:rPr>
              <w:tab/>
              <w:t>de genetische code;</w:t>
            </w:r>
            <w:r w:rsidRPr="009150EF">
              <w:rPr>
                <w:rFonts w:cs="Arial"/>
                <w:snapToGrid w:val="0"/>
                <w:sz w:val="18"/>
                <w:szCs w:val="20"/>
              </w:rPr>
              <w:br/>
              <w:t>-</w:t>
            </w:r>
            <w:r w:rsidRPr="009150EF">
              <w:rPr>
                <w:rFonts w:cs="Arial"/>
                <w:snapToGrid w:val="0"/>
                <w:sz w:val="18"/>
                <w:szCs w:val="20"/>
              </w:rPr>
              <w:tab/>
            </w:r>
            <w:proofErr w:type="spellStart"/>
            <w:r w:rsidRPr="009150EF">
              <w:rPr>
                <w:rFonts w:cs="Arial"/>
                <w:snapToGrid w:val="0"/>
                <w:sz w:val="18"/>
                <w:szCs w:val="20"/>
              </w:rPr>
              <w:t>eitwitsynthese</w:t>
            </w:r>
            <w:proofErr w:type="spellEnd"/>
            <w:r w:rsidRPr="009150EF">
              <w:rPr>
                <w:rFonts w:cs="Arial"/>
                <w:snapToGrid w:val="0"/>
                <w:sz w:val="18"/>
                <w:szCs w:val="20"/>
              </w:rPr>
              <w:t>.</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39</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Relaties kunnen leggen tussen chemische bindingen.</w:t>
            </w:r>
            <w:r w:rsidRPr="009150EF">
              <w:rPr>
                <w:rFonts w:cs="Arial"/>
                <w:b/>
                <w:bCs/>
                <w:snapToGrid w:val="0"/>
                <w:sz w:val="18"/>
                <w:szCs w:val="20"/>
              </w:rPr>
              <w:br/>
            </w:r>
            <w:r w:rsidRPr="009150EF">
              <w:rPr>
                <w:rFonts w:cs="Arial"/>
                <w:snapToGrid w:val="0"/>
                <w:sz w:val="18"/>
                <w:szCs w:val="20"/>
              </w:rPr>
              <w:t>Vergelijking van de sterkte van chemische bindingen.</w:t>
            </w:r>
          </w:p>
        </w:tc>
        <w:tc>
          <w:tcPr>
            <w:tcW w:w="1243" w:type="dxa"/>
          </w:tcPr>
          <w:p w:rsidR="004961F5" w:rsidRPr="003F019D" w:rsidRDefault="004961F5" w:rsidP="000B1C4E">
            <w:pPr>
              <w:widowControl w:val="0"/>
              <w:spacing w:before="80" w:after="80"/>
              <w:jc w:val="center"/>
              <w:rPr>
                <w:rFonts w:cs="Arial"/>
                <w:snapToGrid w:val="0"/>
                <w:sz w:val="18"/>
                <w:szCs w:val="20"/>
              </w:rPr>
            </w:pPr>
            <w:r w:rsidRPr="003F019D">
              <w:rPr>
                <w:rFonts w:cs="Arial"/>
                <w:snapToGrid w:val="0"/>
                <w:sz w:val="18"/>
                <w:szCs w:val="20"/>
              </w:rPr>
              <w:t>46</w:t>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48</w:t>
            </w:r>
          </w:p>
        </w:tc>
        <w:tc>
          <w:tcPr>
            <w:tcW w:w="2731" w:type="dxa"/>
          </w:tcPr>
          <w:p w:rsidR="004961F5" w:rsidRPr="009150EF" w:rsidRDefault="004961F5" w:rsidP="000B1C4E">
            <w:pPr>
              <w:widowControl w:val="0"/>
              <w:tabs>
                <w:tab w:val="left" w:pos="-1056"/>
                <w:tab w:val="left" w:pos="-848"/>
                <w:tab w:val="left" w:pos="-282"/>
                <w:tab w:val="left" w:pos="0"/>
                <w:tab w:val="left" w:pos="567"/>
                <w:tab w:val="left" w:pos="850"/>
                <w:tab w:val="left" w:pos="1416"/>
                <w:tab w:val="left" w:pos="1982"/>
                <w:tab w:val="left" w:pos="3114"/>
                <w:tab w:val="left" w:pos="3680"/>
                <w:tab w:val="left" w:pos="4246"/>
                <w:tab w:val="left" w:pos="4812"/>
                <w:tab w:val="left" w:pos="5378"/>
                <w:tab w:val="left" w:pos="5944"/>
                <w:tab w:val="left" w:pos="6510"/>
                <w:tab w:val="left" w:pos="7076"/>
                <w:tab w:val="left" w:pos="7642"/>
                <w:tab w:val="left" w:pos="8208"/>
                <w:tab w:val="left" w:pos="8774"/>
              </w:tabs>
              <w:spacing w:before="80" w:after="80"/>
              <w:rPr>
                <w:rFonts w:cs="Arial"/>
                <w:b/>
                <w:bCs/>
                <w:snapToGrid w:val="0"/>
                <w:sz w:val="18"/>
                <w:szCs w:val="20"/>
              </w:rPr>
            </w:pPr>
            <w:r w:rsidRPr="009150EF">
              <w:rPr>
                <w:rFonts w:cs="Arial"/>
                <w:b/>
                <w:bCs/>
                <w:snapToGrid w:val="0"/>
                <w:sz w:val="18"/>
                <w:szCs w:val="20"/>
              </w:rPr>
              <w:t>Isolatoren en geleiders met behulp van een model of schema kunnen voorstellen en hiermee eigenschappen kunnen verklaren en relaties leggen tussen de eigenschappen.</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Voor een geleider in een gelijkstroomkring het verband tussen spanning, stroomsterkte en weerstand kunnen toepassen, met een schema kunnen voorstellen, eigenschappen kunnen verklaren, relaties kunnen leggen en kunnen beschrijven.</w:t>
            </w:r>
            <w:r w:rsidRPr="009150EF">
              <w:rPr>
                <w:rFonts w:cs="Arial"/>
                <w:b/>
                <w:bCs/>
                <w:snapToGrid w:val="0"/>
                <w:sz w:val="18"/>
                <w:szCs w:val="20"/>
              </w:rPr>
              <w:br/>
            </w:r>
            <w:r w:rsidRPr="009150EF">
              <w:rPr>
                <w:rFonts w:cs="Arial"/>
                <w:snapToGrid w:val="0"/>
                <w:sz w:val="18"/>
                <w:szCs w:val="20"/>
              </w:rPr>
              <w:t xml:space="preserve">Het schakelen van </w:t>
            </w:r>
            <w:proofErr w:type="spellStart"/>
            <w:r w:rsidRPr="009150EF">
              <w:rPr>
                <w:rFonts w:cs="Arial"/>
                <w:snapToGrid w:val="0"/>
                <w:sz w:val="18"/>
                <w:szCs w:val="20"/>
              </w:rPr>
              <w:t>weer-standen</w:t>
            </w:r>
            <w:proofErr w:type="spellEnd"/>
            <w:r w:rsidRPr="009150EF">
              <w:rPr>
                <w:rFonts w:cs="Arial"/>
                <w:snapToGrid w:val="0"/>
                <w:sz w:val="18"/>
                <w:szCs w:val="20"/>
              </w:rPr>
              <w:t>.</w:t>
            </w:r>
            <w:r w:rsidRPr="009150EF">
              <w:rPr>
                <w:rFonts w:cs="Arial"/>
                <w:snapToGrid w:val="0"/>
                <w:sz w:val="18"/>
                <w:szCs w:val="20"/>
              </w:rPr>
              <w:br/>
              <w:t>Substitutieweerstand.</w:t>
            </w:r>
          </w:p>
        </w:tc>
      </w:tr>
    </w:tbl>
    <w:p w:rsidR="004961F5" w:rsidRDefault="004961F5" w:rsidP="004961F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4</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methoden beschrijven om structuren te onderzoeken.</w:t>
            </w:r>
          </w:p>
        </w:tc>
        <w:tc>
          <w:tcPr>
            <w:tcW w:w="1234" w:type="dxa"/>
          </w:tcPr>
          <w:p w:rsidR="004961F5" w:rsidRPr="00A1571D" w:rsidRDefault="00A02F40" w:rsidP="000B1C4E">
            <w:pPr>
              <w:widowControl w:val="0"/>
              <w:spacing w:before="80" w:after="80"/>
              <w:jc w:val="center"/>
              <w:rPr>
                <w:rFonts w:cs="Arial"/>
                <w:snapToGrid w:val="0"/>
                <w:sz w:val="18"/>
                <w:szCs w:val="20"/>
              </w:rPr>
            </w:pPr>
            <w:r>
              <w:rPr>
                <w:rFonts w:cs="Arial"/>
                <w:snapToGrid w:val="0"/>
                <w:sz w:val="18"/>
                <w:szCs w:val="20"/>
              </w:rPr>
              <w:t>3</w:t>
            </w:r>
            <w:r w:rsidR="005510EE">
              <w:rPr>
                <w:rFonts w:cs="Arial"/>
                <w:snapToGrid w:val="0"/>
                <w:sz w:val="18"/>
                <w:szCs w:val="20"/>
              </w:rPr>
              <w:t>3</w:t>
            </w:r>
            <w:r w:rsidR="004961F5" w:rsidRPr="00A1571D">
              <w:rPr>
                <w:rFonts w:cs="Arial"/>
                <w:snapToGrid w:val="0"/>
                <w:sz w:val="18"/>
                <w:szCs w:val="20"/>
              </w:rPr>
              <w:br/>
            </w:r>
            <w:r w:rsidR="004961F5" w:rsidRPr="00A1571D">
              <w:rPr>
                <w:rFonts w:cs="Arial"/>
                <w:b/>
                <w:bCs/>
                <w:snapToGrid w:val="0"/>
                <w:sz w:val="18"/>
                <w:szCs w:val="20"/>
              </w:rPr>
              <w:br/>
            </w:r>
            <w:r w:rsidR="004961F5" w:rsidRPr="00A1571D">
              <w:rPr>
                <w:rFonts w:cs="Arial"/>
                <w:b/>
                <w:bCs/>
                <w:snapToGrid w:val="0"/>
                <w:sz w:val="18"/>
                <w:szCs w:val="20"/>
              </w:rPr>
              <w:br/>
            </w:r>
            <w:r w:rsidR="004961F5" w:rsidRPr="00A1571D">
              <w:rPr>
                <w:rFonts w:cs="Arial"/>
                <w:snapToGrid w:val="0"/>
                <w:sz w:val="18"/>
                <w:szCs w:val="20"/>
              </w:rPr>
              <w:br/>
            </w:r>
            <w:r w:rsidR="004961F5" w:rsidRPr="00A1571D">
              <w:rPr>
                <w:rFonts w:cs="Arial"/>
                <w:snapToGrid w:val="0"/>
                <w:sz w:val="18"/>
                <w:szCs w:val="20"/>
              </w:rPr>
              <w:br/>
            </w:r>
          </w:p>
          <w:p w:rsidR="004961F5" w:rsidRPr="009150EF" w:rsidRDefault="005510EE" w:rsidP="000B1C4E">
            <w:pPr>
              <w:widowControl w:val="0"/>
              <w:spacing w:before="80" w:after="80"/>
              <w:jc w:val="center"/>
              <w:rPr>
                <w:rFonts w:cs="Arial"/>
                <w:snapToGrid w:val="0"/>
                <w:sz w:val="18"/>
                <w:szCs w:val="20"/>
              </w:rPr>
            </w:pPr>
            <w:r>
              <w:rPr>
                <w:rFonts w:cs="Arial"/>
                <w:snapToGrid w:val="0"/>
                <w:sz w:val="18"/>
                <w:szCs w:val="20"/>
              </w:rPr>
              <w:t>65</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Methoden kunnen beschrijven om structuren te onderzoeken.</w:t>
            </w:r>
            <w:r w:rsidRPr="009150EF">
              <w:rPr>
                <w:rFonts w:cs="Arial"/>
                <w:b/>
                <w:bCs/>
                <w:snapToGrid w:val="0"/>
                <w:sz w:val="18"/>
                <w:szCs w:val="20"/>
              </w:rPr>
              <w:br/>
            </w:r>
            <w:r w:rsidRPr="009150EF">
              <w:rPr>
                <w:rFonts w:cs="Arial"/>
                <w:snapToGrid w:val="0"/>
                <w:sz w:val="18"/>
                <w:szCs w:val="20"/>
              </w:rPr>
              <w:t xml:space="preserve">Fundamentele verschillen tussen een licht- en een </w:t>
            </w:r>
            <w:proofErr w:type="spellStart"/>
            <w:r w:rsidRPr="009150EF">
              <w:rPr>
                <w:rFonts w:cs="Arial"/>
                <w:snapToGrid w:val="0"/>
                <w:sz w:val="18"/>
                <w:szCs w:val="20"/>
              </w:rPr>
              <w:t>elektronenmiscroscoop</w:t>
            </w:r>
            <w:proofErr w:type="spellEnd"/>
            <w:r w:rsidRPr="009150EF">
              <w:rPr>
                <w:rFonts w:cs="Arial"/>
                <w:snapToGrid w:val="0"/>
                <w:sz w:val="18"/>
                <w:szCs w:val="20"/>
              </w:rPr>
              <w:t>.</w:t>
            </w:r>
          </w:p>
          <w:p w:rsidR="004961F5" w:rsidRPr="009150EF" w:rsidRDefault="004961F5" w:rsidP="00A02F40">
            <w:pPr>
              <w:widowControl w:val="0"/>
              <w:spacing w:before="80" w:after="80"/>
              <w:rPr>
                <w:rFonts w:cs="Arial"/>
                <w:snapToGrid w:val="0"/>
                <w:sz w:val="18"/>
                <w:szCs w:val="20"/>
              </w:rPr>
            </w:pPr>
            <w:r w:rsidRPr="009150EF">
              <w:rPr>
                <w:rFonts w:cs="Arial"/>
                <w:b/>
                <w:bCs/>
                <w:snapToGrid w:val="0"/>
                <w:sz w:val="18"/>
                <w:szCs w:val="20"/>
              </w:rPr>
              <w:t>Methoden kunnen beschrijven om de DNA-structuur te onderzoeken.</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37</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Methoden kunnen beschrijven om atomen te onderzoeken.</w:t>
            </w:r>
            <w:r w:rsidRPr="009150EF">
              <w:rPr>
                <w:rFonts w:cs="Arial"/>
                <w:b/>
                <w:bCs/>
                <w:snapToGrid w:val="0"/>
                <w:sz w:val="18"/>
                <w:szCs w:val="20"/>
              </w:rPr>
              <w:br/>
            </w:r>
            <w:r w:rsidRPr="009150EF">
              <w:rPr>
                <w:rFonts w:cs="Arial"/>
                <w:snapToGrid w:val="0"/>
                <w:sz w:val="18"/>
                <w:szCs w:val="20"/>
              </w:rPr>
              <w:t>Spectraalanalyse.</w:t>
            </w:r>
          </w:p>
        </w:tc>
        <w:tc>
          <w:tcPr>
            <w:tcW w:w="1243" w:type="dxa"/>
          </w:tcPr>
          <w:p w:rsidR="004961F5" w:rsidRPr="003F019D" w:rsidRDefault="004961F5" w:rsidP="000B1C4E">
            <w:pPr>
              <w:widowControl w:val="0"/>
              <w:spacing w:before="80" w:after="80"/>
              <w:jc w:val="center"/>
              <w:rPr>
                <w:rFonts w:cs="Arial"/>
                <w:snapToGrid w:val="0"/>
                <w:sz w:val="18"/>
                <w:szCs w:val="20"/>
              </w:rPr>
            </w:pPr>
            <w:r w:rsidRPr="003F019D">
              <w:rPr>
                <w:rFonts w:cs="Arial"/>
                <w:snapToGrid w:val="0"/>
                <w:sz w:val="18"/>
                <w:szCs w:val="20"/>
              </w:rPr>
              <w:t>48</w:t>
            </w:r>
            <w:r w:rsidRPr="003F019D">
              <w:rPr>
                <w:rFonts w:cs="Arial"/>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snapToGrid w:val="0"/>
                <w:sz w:val="18"/>
                <w:szCs w:val="20"/>
              </w:rPr>
              <w:br/>
            </w:r>
            <w:r w:rsidRPr="003F019D">
              <w:rPr>
                <w:rFonts w:cs="Arial"/>
                <w:snapToGrid w:val="0"/>
                <w:sz w:val="18"/>
                <w:szCs w:val="20"/>
              </w:rPr>
              <w:br/>
            </w:r>
          </w:p>
          <w:p w:rsidR="004961F5" w:rsidRPr="003F019D" w:rsidRDefault="004961F5" w:rsidP="000B1C4E">
            <w:pPr>
              <w:widowControl w:val="0"/>
              <w:spacing w:before="80" w:after="80"/>
              <w:jc w:val="center"/>
              <w:rPr>
                <w:rFonts w:cs="Arial"/>
                <w:snapToGrid w:val="0"/>
                <w:sz w:val="18"/>
                <w:szCs w:val="20"/>
              </w:rPr>
            </w:pPr>
            <w:r w:rsidRPr="003F019D">
              <w:rPr>
                <w:rFonts w:cs="Arial"/>
                <w:snapToGrid w:val="0"/>
                <w:sz w:val="18"/>
                <w:szCs w:val="20"/>
              </w:rPr>
              <w:t>51</w:t>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51</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Voor een geleider in een gelijkstroomkring het verband tussen spanning, stroomsterkte en weerstand kunnen toepassen, met een schema kunnen voorstellen, eigenschappen kunnen verklaren, relaties kunnen leggen en kunnen beschrijven.</w:t>
            </w:r>
            <w:r w:rsidRPr="009150EF">
              <w:rPr>
                <w:rFonts w:cs="Arial"/>
                <w:b/>
                <w:bCs/>
                <w:snapToGrid w:val="0"/>
                <w:sz w:val="18"/>
                <w:szCs w:val="20"/>
              </w:rPr>
              <w:br/>
            </w:r>
            <w:r w:rsidRPr="009150EF">
              <w:rPr>
                <w:rFonts w:cs="Arial"/>
                <w:snapToGrid w:val="0"/>
                <w:sz w:val="18"/>
                <w:szCs w:val="20"/>
              </w:rPr>
              <w:t xml:space="preserve">Het schakelen van </w:t>
            </w:r>
            <w:proofErr w:type="spellStart"/>
            <w:r w:rsidRPr="009150EF">
              <w:rPr>
                <w:rFonts w:cs="Arial"/>
                <w:snapToGrid w:val="0"/>
                <w:sz w:val="18"/>
                <w:szCs w:val="20"/>
              </w:rPr>
              <w:t>weer-standen</w:t>
            </w:r>
            <w:proofErr w:type="spellEnd"/>
            <w:r w:rsidRPr="009150EF">
              <w:rPr>
                <w:rFonts w:cs="Arial"/>
                <w:snapToGrid w:val="0"/>
                <w:sz w:val="18"/>
                <w:szCs w:val="20"/>
              </w:rPr>
              <w:t>.</w:t>
            </w:r>
            <w:r w:rsidRPr="009150EF">
              <w:rPr>
                <w:rFonts w:cs="Arial"/>
                <w:snapToGrid w:val="0"/>
                <w:sz w:val="18"/>
                <w:szCs w:val="20"/>
              </w:rPr>
              <w:br/>
              <w:t>Substitutieweerstand.</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Kunnen uitleggen dat opeenvolgende energie-omzettingen, met de daarmee gepaard gaande degradatie van energie, de evolutie van het fysische systeem bepalen, deze met behulp van een model of schema kunnen voorstellen, eigenschappen kunnen verklaren en methodes kunnen beschrijven om elektrische geleiders te onderzoeken.</w:t>
            </w:r>
            <w:r w:rsidRPr="009150EF">
              <w:rPr>
                <w:rFonts w:cs="Arial"/>
                <w:b/>
                <w:bCs/>
                <w:snapToGrid w:val="0"/>
                <w:sz w:val="18"/>
                <w:szCs w:val="20"/>
              </w:rPr>
              <w:br/>
            </w:r>
            <w:r w:rsidRPr="009150EF">
              <w:rPr>
                <w:rFonts w:cs="Arial"/>
                <w:snapToGrid w:val="0"/>
                <w:sz w:val="18"/>
                <w:szCs w:val="20"/>
              </w:rPr>
              <w:t>Factoren die een weerstand bepalen.</w:t>
            </w:r>
            <w:r w:rsidRPr="009150EF">
              <w:rPr>
                <w:rFonts w:cs="Arial"/>
                <w:snapToGrid w:val="0"/>
                <w:sz w:val="18"/>
                <w:szCs w:val="20"/>
              </w:rPr>
              <w:br/>
            </w:r>
            <w:proofErr w:type="spellStart"/>
            <w:r w:rsidRPr="009150EF">
              <w:rPr>
                <w:rFonts w:cs="Arial"/>
                <w:snapToGrid w:val="0"/>
                <w:sz w:val="18"/>
                <w:szCs w:val="20"/>
              </w:rPr>
              <w:t>Temperatuursinvloed</w:t>
            </w:r>
            <w:proofErr w:type="spellEnd"/>
            <w:r w:rsidRPr="009150EF">
              <w:rPr>
                <w:rFonts w:cs="Arial"/>
                <w:snapToGrid w:val="0"/>
                <w:sz w:val="18"/>
                <w:szCs w:val="20"/>
              </w:rPr>
              <w:t xml:space="preserve"> op goede en slechte geleiders.</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meetinstrumenten voor spanning en stroomsterkte kunnen hanteren.</w:t>
            </w:r>
            <w:r w:rsidRPr="009150EF">
              <w:rPr>
                <w:rFonts w:cs="Arial"/>
                <w:b/>
                <w:bCs/>
                <w:snapToGrid w:val="0"/>
                <w:sz w:val="18"/>
                <w:szCs w:val="20"/>
              </w:rPr>
              <w:br/>
            </w:r>
            <w:r w:rsidRPr="009150EF">
              <w:rPr>
                <w:rFonts w:cs="Arial"/>
                <w:snapToGrid w:val="0"/>
                <w:sz w:val="18"/>
                <w:szCs w:val="20"/>
              </w:rPr>
              <w:t>Voltmeter.</w:t>
            </w:r>
            <w:r w:rsidRPr="009150EF">
              <w:rPr>
                <w:rFonts w:cs="Arial"/>
                <w:snapToGrid w:val="0"/>
                <w:sz w:val="18"/>
                <w:szCs w:val="20"/>
              </w:rPr>
              <w:br/>
              <w:t>Ampèremeter.</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57</w:t>
            </w:r>
            <w:r w:rsidRPr="003F019D">
              <w:rPr>
                <w:rFonts w:cs="Arial"/>
                <w:snapToGrid w:val="0"/>
                <w:sz w:val="18"/>
                <w:szCs w:val="20"/>
              </w:rPr>
              <w:br/>
            </w:r>
            <w:r>
              <w:rPr>
                <w:rFonts w:cs="Arial"/>
                <w:snapToGrid w:val="0"/>
                <w:sz w:val="18"/>
                <w:szCs w:val="20"/>
              </w:rPr>
              <w:t>u</w:t>
            </w:r>
            <w:r w:rsidRPr="003F019D">
              <w:rPr>
                <w:rFonts w:cs="Arial"/>
                <w:snapToGrid w:val="0"/>
                <w:sz w:val="18"/>
                <w:szCs w:val="20"/>
              </w:rPr>
              <w:t>itbreidings-</w:t>
            </w:r>
            <w:r w:rsidRPr="003F019D">
              <w:rPr>
                <w:rFonts w:cs="Arial"/>
                <w:snapToGrid w:val="0"/>
                <w:sz w:val="18"/>
                <w:szCs w:val="20"/>
              </w:rPr>
              <w:br/>
              <w:t>doelstelling</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Kunnen aangeven met welk instrument magnetische inductie gemeten kan worden.</w:t>
            </w:r>
            <w:r w:rsidRPr="009150EF">
              <w:rPr>
                <w:rFonts w:cs="Arial"/>
                <w:b/>
                <w:bCs/>
                <w:snapToGrid w:val="0"/>
                <w:sz w:val="18"/>
                <w:szCs w:val="20"/>
              </w:rPr>
              <w:br/>
            </w:r>
            <w:r w:rsidRPr="009150EF">
              <w:rPr>
                <w:rFonts w:cs="Arial"/>
                <w:snapToGrid w:val="0"/>
                <w:sz w:val="18"/>
                <w:szCs w:val="20"/>
              </w:rPr>
              <w:t>De magnetometer.</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5</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structuren op grond van observeerbare of experimentele gegevens identificeren en classificeren.</w:t>
            </w:r>
          </w:p>
        </w:tc>
        <w:tc>
          <w:tcPr>
            <w:tcW w:w="1234" w:type="dxa"/>
          </w:tcPr>
          <w:p w:rsidR="004961F5" w:rsidRPr="009150EF" w:rsidRDefault="005510EE" w:rsidP="000B1C4E">
            <w:pPr>
              <w:widowControl w:val="0"/>
              <w:spacing w:before="80" w:after="80"/>
              <w:jc w:val="center"/>
              <w:rPr>
                <w:rFonts w:cs="Arial"/>
                <w:snapToGrid w:val="0"/>
                <w:sz w:val="18"/>
                <w:szCs w:val="20"/>
              </w:rPr>
            </w:pPr>
            <w:r>
              <w:rPr>
                <w:rFonts w:cs="Arial"/>
                <w:snapToGrid w:val="0"/>
                <w:sz w:val="18"/>
                <w:szCs w:val="20"/>
              </w:rPr>
              <w:t>40</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Structuren op grond van observeerbare of experimentele gegevens kunnen identificeren en classificeren.</w:t>
            </w:r>
            <w:r w:rsidRPr="009150EF">
              <w:rPr>
                <w:rFonts w:cs="Arial"/>
                <w:b/>
                <w:bCs/>
                <w:snapToGrid w:val="0"/>
                <w:sz w:val="18"/>
                <w:szCs w:val="20"/>
              </w:rPr>
              <w:br/>
            </w:r>
            <w:r w:rsidRPr="009150EF">
              <w:rPr>
                <w:rFonts w:cs="Arial"/>
                <w:snapToGrid w:val="0"/>
                <w:sz w:val="18"/>
                <w:szCs w:val="20"/>
              </w:rPr>
              <w:t>De cel.</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38</w:t>
            </w:r>
            <w:r w:rsidRPr="009150EF">
              <w:rPr>
                <w:rFonts w:cs="Arial"/>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42</w:t>
            </w:r>
          </w:p>
        </w:tc>
        <w:tc>
          <w:tcPr>
            <w:tcW w:w="2922" w:type="dxa"/>
          </w:tcPr>
          <w:p w:rsidR="004961F5" w:rsidRPr="009150EF" w:rsidRDefault="004961F5" w:rsidP="000B1C4E">
            <w:pPr>
              <w:keepNext/>
              <w:widowControl w:val="0"/>
              <w:tabs>
                <w:tab w:val="left" w:pos="-1056"/>
                <w:tab w:val="left" w:pos="-848"/>
                <w:tab w:val="left" w:pos="-282"/>
                <w:tab w:val="left" w:pos="266"/>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before="80" w:after="80"/>
              <w:outlineLvl w:val="1"/>
              <w:rPr>
                <w:rFonts w:cs="Arial"/>
                <w:snapToGrid w:val="0"/>
                <w:sz w:val="18"/>
                <w:szCs w:val="20"/>
              </w:rPr>
            </w:pPr>
            <w:r w:rsidRPr="009150EF">
              <w:rPr>
                <w:rFonts w:cs="Arial"/>
                <w:b/>
                <w:bCs/>
                <w:snapToGrid w:val="0"/>
                <w:sz w:val="18"/>
                <w:szCs w:val="20"/>
              </w:rPr>
              <w:t>Elementen kunnen identificeren en classificeren op grond van observeerbare of experimentele gegevens.</w:t>
            </w:r>
            <w:r w:rsidRPr="009150EF">
              <w:rPr>
                <w:rFonts w:cs="Arial"/>
                <w:b/>
                <w:bCs/>
                <w:snapToGrid w:val="0"/>
                <w:sz w:val="18"/>
                <w:szCs w:val="20"/>
              </w:rPr>
              <w:br/>
            </w:r>
            <w:r w:rsidRPr="009150EF">
              <w:rPr>
                <w:rFonts w:cs="Arial"/>
                <w:snapToGrid w:val="0"/>
                <w:sz w:val="18"/>
                <w:szCs w:val="20"/>
              </w:rPr>
              <w:t xml:space="preserve">De tabel van </w:t>
            </w:r>
            <w:proofErr w:type="spellStart"/>
            <w:r w:rsidRPr="009150EF">
              <w:rPr>
                <w:rFonts w:cs="Arial"/>
                <w:snapToGrid w:val="0"/>
                <w:sz w:val="18"/>
                <w:szCs w:val="20"/>
              </w:rPr>
              <w:t>Mendeljev</w:t>
            </w:r>
            <w:proofErr w:type="spellEnd"/>
            <w:r w:rsidRPr="009150EF">
              <w:rPr>
                <w:rFonts w:cs="Arial"/>
                <w:snapToGrid w:val="0"/>
                <w:sz w:val="18"/>
                <w:szCs w:val="20"/>
              </w:rPr>
              <w:t>:</w:t>
            </w:r>
            <w:r w:rsidRPr="009150EF">
              <w:rPr>
                <w:rFonts w:cs="Arial"/>
                <w:snapToGrid w:val="0"/>
                <w:sz w:val="18"/>
                <w:szCs w:val="20"/>
              </w:rPr>
              <w:br/>
              <w:t>-</w:t>
            </w:r>
            <w:r w:rsidRPr="009150EF">
              <w:rPr>
                <w:rFonts w:cs="Arial"/>
                <w:snapToGrid w:val="0"/>
                <w:sz w:val="18"/>
                <w:szCs w:val="20"/>
              </w:rPr>
              <w:tab/>
              <w:t>opbouw van de tabel, atoom-</w:t>
            </w:r>
            <w:r w:rsidRPr="009150EF">
              <w:rPr>
                <w:rFonts w:cs="Arial"/>
                <w:snapToGrid w:val="0"/>
                <w:sz w:val="18"/>
                <w:szCs w:val="20"/>
              </w:rPr>
              <w:br/>
            </w:r>
            <w:r w:rsidRPr="009150EF">
              <w:rPr>
                <w:rFonts w:cs="Arial"/>
                <w:snapToGrid w:val="0"/>
                <w:sz w:val="18"/>
                <w:szCs w:val="20"/>
              </w:rPr>
              <w:tab/>
              <w:t>stralen;</w:t>
            </w:r>
            <w:r w:rsidRPr="009150EF">
              <w:rPr>
                <w:rFonts w:cs="Arial"/>
                <w:snapToGrid w:val="0"/>
                <w:sz w:val="18"/>
                <w:szCs w:val="20"/>
              </w:rPr>
              <w:br/>
              <w:t>-</w:t>
            </w:r>
            <w:r w:rsidRPr="009150EF">
              <w:rPr>
                <w:rFonts w:cs="Arial"/>
                <w:snapToGrid w:val="0"/>
                <w:sz w:val="18"/>
                <w:szCs w:val="20"/>
              </w:rPr>
              <w:tab/>
              <w:t xml:space="preserve">plaats van de elementen in </w:t>
            </w:r>
            <w:r w:rsidRPr="009150EF">
              <w:rPr>
                <w:rFonts w:cs="Arial"/>
                <w:snapToGrid w:val="0"/>
                <w:sz w:val="18"/>
                <w:szCs w:val="20"/>
              </w:rPr>
              <w:br/>
            </w:r>
            <w:r w:rsidRPr="009150EF">
              <w:rPr>
                <w:rFonts w:cs="Arial"/>
                <w:snapToGrid w:val="0"/>
                <w:sz w:val="18"/>
                <w:szCs w:val="20"/>
              </w:rPr>
              <w:tab/>
              <w:t xml:space="preserve">functie van de </w:t>
            </w:r>
            <w:r w:rsidRPr="009150EF">
              <w:rPr>
                <w:rFonts w:cs="Arial"/>
                <w:snapToGrid w:val="0"/>
                <w:sz w:val="18"/>
                <w:szCs w:val="20"/>
              </w:rPr>
              <w:tab/>
              <w:t>elektroneninhoud.</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Chemische bindingen op grond van experimentele gegevens kunnen identificeren en classificeren.</w:t>
            </w:r>
            <w:r w:rsidRPr="009150EF">
              <w:rPr>
                <w:rFonts w:cs="Arial"/>
                <w:b/>
                <w:bCs/>
                <w:snapToGrid w:val="0"/>
                <w:sz w:val="18"/>
                <w:szCs w:val="20"/>
              </w:rPr>
              <w:br/>
            </w:r>
            <w:r w:rsidRPr="009150EF">
              <w:rPr>
                <w:rFonts w:cs="Arial"/>
                <w:snapToGrid w:val="0"/>
                <w:sz w:val="18"/>
                <w:szCs w:val="20"/>
              </w:rPr>
              <w:t>Experimentele gegevens: geleid-</w:t>
            </w:r>
            <w:r w:rsidRPr="009150EF">
              <w:rPr>
                <w:rFonts w:cs="Arial"/>
                <w:snapToGrid w:val="0"/>
                <w:sz w:val="18"/>
                <w:szCs w:val="20"/>
              </w:rPr>
              <w:br/>
              <w:t>baarheid, oplosbaarheid, kook-</w:t>
            </w:r>
            <w:r w:rsidRPr="009150EF">
              <w:rPr>
                <w:rFonts w:cs="Arial"/>
                <w:snapToGrid w:val="0"/>
                <w:sz w:val="18"/>
                <w:szCs w:val="20"/>
              </w:rPr>
              <w:br/>
              <w:t>punt, smeltpunt, dichtheid.</w:t>
            </w:r>
          </w:p>
        </w:tc>
        <w:tc>
          <w:tcPr>
            <w:tcW w:w="1243" w:type="dxa"/>
          </w:tcPr>
          <w:p w:rsidR="004961F5" w:rsidRPr="009150EF" w:rsidRDefault="004961F5" w:rsidP="000B1C4E">
            <w:pPr>
              <w:widowControl w:val="0"/>
              <w:spacing w:before="80" w:after="80"/>
              <w:jc w:val="center"/>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snapToGrid w:val="0"/>
                <w:sz w:val="18"/>
                <w:szCs w:val="20"/>
              </w:rPr>
            </w:pPr>
            <w:r w:rsidRPr="009150EF">
              <w:rPr>
                <w:snapToGrid w:val="0"/>
                <w:sz w:val="18"/>
                <w:szCs w:val="20"/>
              </w:rPr>
              <w:lastRenderedPageBreak/>
              <w:t>Decretaal</w:t>
            </w:r>
            <w:r w:rsidRPr="009150EF">
              <w:rPr>
                <w:snapToGrid w:val="0"/>
                <w:sz w:val="18"/>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tabs>
                <w:tab w:val="left" w:pos="232"/>
              </w:tabs>
              <w:spacing w:before="80" w:after="80"/>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snapToGrid w:val="0"/>
                <w:sz w:val="18"/>
                <w:szCs w:val="20"/>
              </w:rPr>
              <w:br/>
            </w:r>
            <w:r w:rsidRPr="009150EF">
              <w:rPr>
                <w:snapToGrid w:val="0"/>
                <w:sz w:val="18"/>
                <w:szCs w:val="20"/>
              </w:rPr>
              <w:br/>
            </w:r>
            <w:r w:rsidRPr="009150EF">
              <w:rPr>
                <w:snapToGrid w:val="0"/>
                <w:sz w:val="18"/>
                <w:szCs w:val="20"/>
              </w:rPr>
              <w:br/>
            </w:r>
            <w:r w:rsidRPr="009150EF">
              <w:rPr>
                <w:snapToGrid w:val="0"/>
                <w:sz w:val="18"/>
                <w:szCs w:val="20"/>
              </w:rPr>
              <w:br/>
            </w:r>
            <w:r w:rsidRPr="009150EF">
              <w:rPr>
                <w:rFonts w:cs="Arial"/>
                <w:snapToGrid w:val="0"/>
                <w:sz w:val="18"/>
                <w:szCs w:val="20"/>
              </w:rPr>
              <w:t>6</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Interacties</w:t>
            </w:r>
            <w:r w:rsidRPr="009150EF">
              <w:rPr>
                <w:rFonts w:cs="Arial"/>
                <w:b/>
                <w:bCs/>
                <w:snapToGrid w:val="0"/>
                <w:sz w:val="18"/>
                <w:szCs w:val="20"/>
              </w:rPr>
              <w:br/>
            </w:r>
            <w:r w:rsidRPr="009150EF">
              <w:rPr>
                <w:rFonts w:cs="Arial"/>
                <w:snapToGrid w:val="0"/>
                <w:sz w:val="18"/>
                <w:szCs w:val="20"/>
              </w:rPr>
              <w:t>De leerlingen kunnen op ver-</w:t>
            </w:r>
            <w:r w:rsidRPr="009150EF">
              <w:rPr>
                <w:rFonts w:cs="Arial"/>
                <w:snapToGrid w:val="0"/>
                <w:sz w:val="18"/>
                <w:szCs w:val="20"/>
              </w:rPr>
              <w:br/>
              <w:t>schillende schaalniveaus</w:t>
            </w:r>
            <w:r w:rsidRPr="009150EF">
              <w:rPr>
                <w:rFonts w:cs="Arial"/>
                <w:snapToGrid w:val="0"/>
                <w:sz w:val="18"/>
                <w:szCs w:val="20"/>
              </w:rPr>
              <w:br/>
            </w:r>
            <w:r w:rsidRPr="009150EF">
              <w:rPr>
                <w:rFonts w:cs="Arial"/>
                <w:snapToGrid w:val="0"/>
                <w:sz w:val="18"/>
                <w:szCs w:val="20"/>
              </w:rPr>
              <w:br/>
              <w:t xml:space="preserve">processen waarbij energie wordt getransformeerd of </w:t>
            </w:r>
            <w:proofErr w:type="spellStart"/>
            <w:r w:rsidRPr="009150EF">
              <w:rPr>
                <w:rFonts w:cs="Arial"/>
                <w:snapToGrid w:val="0"/>
                <w:sz w:val="18"/>
                <w:szCs w:val="20"/>
              </w:rPr>
              <w:t>getranspor</w:t>
            </w:r>
            <w:proofErr w:type="spellEnd"/>
            <w:r w:rsidRPr="009150EF">
              <w:rPr>
                <w:rFonts w:cs="Arial"/>
                <w:snapToGrid w:val="0"/>
                <w:sz w:val="18"/>
                <w:szCs w:val="20"/>
              </w:rPr>
              <w:t>-</w:t>
            </w:r>
            <w:r w:rsidRPr="009150EF">
              <w:rPr>
                <w:rFonts w:cs="Arial"/>
                <w:snapToGrid w:val="0"/>
                <w:sz w:val="18"/>
                <w:szCs w:val="20"/>
              </w:rPr>
              <w:br/>
            </w:r>
            <w:proofErr w:type="spellStart"/>
            <w:r w:rsidRPr="009150EF">
              <w:rPr>
                <w:rFonts w:cs="Arial"/>
                <w:snapToGrid w:val="0"/>
                <w:sz w:val="18"/>
                <w:szCs w:val="20"/>
              </w:rPr>
              <w:t>teerd</w:t>
            </w:r>
            <w:proofErr w:type="spellEnd"/>
            <w:r w:rsidRPr="009150EF">
              <w:rPr>
                <w:rFonts w:cs="Arial"/>
                <w:snapToGrid w:val="0"/>
                <w:sz w:val="18"/>
                <w:szCs w:val="20"/>
              </w:rPr>
              <w:t xml:space="preserve"> beschrijven en herkennen in voorbeelden.</w:t>
            </w:r>
          </w:p>
        </w:tc>
        <w:tc>
          <w:tcPr>
            <w:tcW w:w="1234" w:type="dxa"/>
          </w:tcPr>
          <w:p w:rsidR="004961F5" w:rsidRPr="009150EF" w:rsidRDefault="004961F5" w:rsidP="00A02F40">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005510EE">
              <w:rPr>
                <w:rFonts w:cs="Arial"/>
                <w:snapToGrid w:val="0"/>
                <w:sz w:val="18"/>
                <w:szCs w:val="20"/>
              </w:rPr>
              <w:t>41</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Processen waarbij energie wordt getransformeerd of getransporteerd kunnen beschrijven en herkennen in voorbeelden.</w:t>
            </w:r>
            <w:r w:rsidRPr="009150EF">
              <w:rPr>
                <w:rFonts w:cs="Arial"/>
                <w:b/>
                <w:bCs/>
                <w:snapToGrid w:val="0"/>
                <w:sz w:val="18"/>
                <w:szCs w:val="20"/>
              </w:rPr>
              <w:br/>
            </w:r>
            <w:r w:rsidRPr="009150EF">
              <w:rPr>
                <w:rFonts w:cs="Arial"/>
                <w:snapToGrid w:val="0"/>
                <w:sz w:val="18"/>
                <w:szCs w:val="20"/>
              </w:rPr>
              <w:t>Fotosynthese.</w:t>
            </w:r>
            <w:r w:rsidRPr="009150EF">
              <w:rPr>
                <w:rFonts w:cs="Arial"/>
                <w:snapToGrid w:val="0"/>
                <w:sz w:val="18"/>
                <w:szCs w:val="20"/>
              </w:rPr>
              <w:br/>
            </w:r>
            <w:proofErr w:type="spellStart"/>
            <w:r w:rsidRPr="009150EF">
              <w:rPr>
                <w:rFonts w:cs="Arial"/>
                <w:snapToGrid w:val="0"/>
                <w:sz w:val="18"/>
                <w:szCs w:val="20"/>
              </w:rPr>
              <w:t>Aërobe</w:t>
            </w:r>
            <w:proofErr w:type="spellEnd"/>
            <w:r w:rsidRPr="009150EF">
              <w:rPr>
                <w:rFonts w:cs="Arial"/>
                <w:snapToGrid w:val="0"/>
                <w:sz w:val="18"/>
                <w:szCs w:val="20"/>
              </w:rPr>
              <w:t xml:space="preserve"> ademhaling.</w:t>
            </w:r>
            <w:r w:rsidRPr="009150EF">
              <w:rPr>
                <w:rFonts w:cs="Arial"/>
                <w:snapToGrid w:val="0"/>
                <w:sz w:val="18"/>
                <w:szCs w:val="20"/>
              </w:rPr>
              <w:br/>
            </w:r>
            <w:proofErr w:type="spellStart"/>
            <w:r w:rsidRPr="009150EF">
              <w:rPr>
                <w:rFonts w:cs="Arial"/>
                <w:snapToGrid w:val="0"/>
                <w:sz w:val="18"/>
                <w:szCs w:val="20"/>
              </w:rPr>
              <w:t>Anaërobe</w:t>
            </w:r>
            <w:proofErr w:type="spellEnd"/>
            <w:r w:rsidRPr="009150EF">
              <w:rPr>
                <w:rFonts w:cs="Arial"/>
                <w:snapToGrid w:val="0"/>
                <w:sz w:val="18"/>
                <w:szCs w:val="20"/>
              </w:rPr>
              <w:t xml:space="preserve"> ademhaling.</w:t>
            </w:r>
            <w:r w:rsidRPr="009150EF">
              <w:rPr>
                <w:rFonts w:cs="Arial"/>
                <w:snapToGrid w:val="0"/>
                <w:sz w:val="18"/>
                <w:szCs w:val="20"/>
              </w:rPr>
              <w:br/>
              <w:t>Chemosynthese.</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46</w:t>
            </w:r>
          </w:p>
        </w:tc>
        <w:tc>
          <w:tcPr>
            <w:tcW w:w="2922" w:type="dxa"/>
          </w:tcPr>
          <w:p w:rsidR="004961F5" w:rsidRPr="009150EF" w:rsidRDefault="004961F5" w:rsidP="000B1C4E">
            <w:pPr>
              <w:widowControl w:val="0"/>
              <w:tabs>
                <w:tab w:val="left" w:pos="232"/>
              </w:tabs>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Processen waarbij energie wordt getransformeerd of getransporteerd kunnen beschrijven en herkennen in voorbeelden.</w:t>
            </w:r>
            <w:r w:rsidRPr="009150EF">
              <w:rPr>
                <w:rFonts w:cs="Arial"/>
                <w:b/>
                <w:bCs/>
                <w:snapToGrid w:val="0"/>
                <w:sz w:val="18"/>
                <w:szCs w:val="20"/>
              </w:rPr>
              <w:br/>
            </w:r>
            <w:r w:rsidRPr="009150EF">
              <w:rPr>
                <w:rFonts w:cs="Arial"/>
                <w:snapToGrid w:val="0"/>
                <w:sz w:val="18"/>
                <w:szCs w:val="20"/>
              </w:rPr>
              <w:t>Thermochemie:</w:t>
            </w:r>
            <w:r w:rsidRPr="009150EF">
              <w:rPr>
                <w:rFonts w:cs="Arial"/>
                <w:snapToGrid w:val="0"/>
                <w:sz w:val="18"/>
                <w:szCs w:val="20"/>
              </w:rPr>
              <w:br/>
              <w:t>-</w:t>
            </w:r>
            <w:r w:rsidRPr="009150EF">
              <w:rPr>
                <w:rFonts w:cs="Arial"/>
                <w:snapToGrid w:val="0"/>
                <w:sz w:val="18"/>
                <w:szCs w:val="20"/>
              </w:rPr>
              <w:tab/>
              <w:t>begrippen enthalpie, exotherm</w:t>
            </w:r>
            <w:r w:rsidRPr="009150EF">
              <w:rPr>
                <w:rFonts w:cs="Arial"/>
                <w:snapToGrid w:val="0"/>
                <w:sz w:val="18"/>
                <w:szCs w:val="20"/>
              </w:rPr>
              <w:br/>
            </w:r>
            <w:r w:rsidRPr="009150EF">
              <w:rPr>
                <w:rFonts w:cs="Arial"/>
                <w:snapToGrid w:val="0"/>
                <w:sz w:val="18"/>
                <w:szCs w:val="20"/>
              </w:rPr>
              <w:tab/>
              <w:t>en endotherm;</w:t>
            </w:r>
            <w:r w:rsidRPr="009150EF">
              <w:rPr>
                <w:rFonts w:cs="Arial"/>
                <w:snapToGrid w:val="0"/>
                <w:sz w:val="18"/>
                <w:szCs w:val="20"/>
              </w:rPr>
              <w:br/>
              <w:t>-</w:t>
            </w:r>
            <w:r w:rsidRPr="009150EF">
              <w:rPr>
                <w:rFonts w:cs="Arial"/>
                <w:snapToGrid w:val="0"/>
                <w:sz w:val="18"/>
                <w:szCs w:val="20"/>
              </w:rPr>
              <w:tab/>
            </w:r>
            <w:proofErr w:type="spellStart"/>
            <w:r w:rsidRPr="009150EF">
              <w:rPr>
                <w:rFonts w:cs="Arial"/>
                <w:snapToGrid w:val="0"/>
                <w:sz w:val="18"/>
                <w:szCs w:val="20"/>
              </w:rPr>
              <w:t>reactieënthalpieën</w:t>
            </w:r>
            <w:proofErr w:type="spellEnd"/>
            <w:r w:rsidRPr="009150EF">
              <w:rPr>
                <w:rFonts w:cs="Arial"/>
                <w:snapToGrid w:val="0"/>
                <w:sz w:val="18"/>
                <w:szCs w:val="20"/>
              </w:rPr>
              <w:t>.</w:t>
            </w:r>
          </w:p>
        </w:tc>
        <w:tc>
          <w:tcPr>
            <w:tcW w:w="1243" w:type="dxa"/>
          </w:tcPr>
          <w:p w:rsidR="004961F5" w:rsidRPr="003F019D"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Pr>
                <w:rFonts w:cs="Arial"/>
                <w:snapToGrid w:val="0"/>
                <w:sz w:val="18"/>
                <w:szCs w:val="20"/>
              </w:rPr>
              <w:br/>
            </w:r>
            <w:r>
              <w:rPr>
                <w:rFonts w:cs="Arial"/>
                <w:snapToGrid w:val="0"/>
                <w:sz w:val="18"/>
                <w:szCs w:val="20"/>
              </w:rPr>
              <w:br/>
            </w:r>
            <w:r w:rsidRPr="003F019D">
              <w:rPr>
                <w:rFonts w:cs="Arial"/>
                <w:snapToGrid w:val="0"/>
                <w:sz w:val="18"/>
                <w:szCs w:val="20"/>
              </w:rPr>
              <w:t>40</w:t>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50</w:t>
            </w:r>
            <w:r w:rsidRPr="003F019D">
              <w:rPr>
                <w:rFonts w:cs="Arial"/>
                <w:snapToGrid w:val="0"/>
                <w:sz w:val="18"/>
                <w:szCs w:val="20"/>
              </w:rPr>
              <w:br/>
              <w:t>uitbreidings-</w:t>
            </w:r>
            <w:r w:rsidRPr="003F019D">
              <w:rPr>
                <w:rFonts w:cs="Arial"/>
                <w:snapToGrid w:val="0"/>
                <w:sz w:val="18"/>
                <w:szCs w:val="20"/>
              </w:rPr>
              <w:br/>
              <w:t>doelstelling</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De wet van behoud van energie kunnen toepassen en processen kunnen beschrijven en herkennen in voorbeelden.</w:t>
            </w:r>
            <w:r w:rsidRPr="009150EF">
              <w:rPr>
                <w:rFonts w:cs="Arial"/>
                <w:b/>
                <w:bCs/>
                <w:snapToGrid w:val="0"/>
                <w:sz w:val="18"/>
                <w:szCs w:val="20"/>
              </w:rPr>
              <w:br/>
            </w:r>
            <w:r w:rsidRPr="009150EF">
              <w:rPr>
                <w:rFonts w:cs="Arial"/>
                <w:snapToGrid w:val="0"/>
                <w:sz w:val="18"/>
                <w:szCs w:val="20"/>
              </w:rPr>
              <w:t>Mechanische energie.</w:t>
            </w:r>
            <w:r w:rsidRPr="009150EF">
              <w:rPr>
                <w:rFonts w:cs="Arial"/>
                <w:snapToGrid w:val="0"/>
                <w:sz w:val="18"/>
                <w:szCs w:val="20"/>
              </w:rPr>
              <w:br/>
              <w:t>Behoud van mechanische energie.</w:t>
            </w:r>
            <w:r w:rsidRPr="009150EF">
              <w:rPr>
                <w:rFonts w:cs="Arial"/>
                <w:snapToGrid w:val="0"/>
                <w:sz w:val="18"/>
                <w:szCs w:val="20"/>
              </w:rPr>
              <w:br/>
              <w:t>Behoud van totale energie.</w:t>
            </w:r>
            <w:r w:rsidRPr="009150EF">
              <w:rPr>
                <w:rFonts w:cs="Arial"/>
                <w:snapToGrid w:val="0"/>
                <w:sz w:val="18"/>
                <w:szCs w:val="20"/>
              </w:rPr>
              <w:br/>
              <w:t>Degradatie van energie.</w:t>
            </w:r>
          </w:p>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 xml:space="preserve">Voor een geleider in een gelijkstroomkring het verband tussen spanning, stroomsterkte en weerstand </w:t>
            </w:r>
            <w:r w:rsidRPr="009150EF">
              <w:rPr>
                <w:rFonts w:cs="Arial"/>
                <w:b/>
                <w:bCs/>
                <w:snapToGrid w:val="0"/>
                <w:sz w:val="18"/>
                <w:szCs w:val="20"/>
              </w:rPr>
              <w:br/>
              <w:t>kunnen toepassen, met een schema kunnen voorstellen, eigenschappen kunnen verklaren, relaties kunnen leggen en kunnen beschrijven en het proces waarbij energie wordt getransformeerd of getransporteerd kunnen beschrijven en herkennen in voorbeelden.</w:t>
            </w:r>
            <w:r w:rsidRPr="009150EF">
              <w:rPr>
                <w:rFonts w:cs="Arial"/>
                <w:b/>
                <w:bCs/>
                <w:snapToGrid w:val="0"/>
                <w:sz w:val="18"/>
                <w:szCs w:val="20"/>
              </w:rPr>
              <w:br/>
            </w:r>
            <w:r w:rsidRPr="009150EF">
              <w:rPr>
                <w:rFonts w:cs="Arial"/>
                <w:snapToGrid w:val="0"/>
                <w:sz w:val="18"/>
                <w:szCs w:val="20"/>
              </w:rPr>
              <w:t>Karakteristieken van een bron.</w:t>
            </w:r>
            <w:r w:rsidRPr="009150EF">
              <w:rPr>
                <w:rFonts w:cs="Arial"/>
                <w:snapToGrid w:val="0"/>
                <w:sz w:val="18"/>
                <w:szCs w:val="20"/>
              </w:rPr>
              <w:br/>
              <w:t>Wet van Ohm voor een gesloten kring.</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3F019D" w:rsidRDefault="004961F5" w:rsidP="000B1C4E">
            <w:pPr>
              <w:widowControl w:val="0"/>
              <w:spacing w:before="80" w:after="80"/>
              <w:jc w:val="center"/>
              <w:rPr>
                <w:rFonts w:cs="Arial"/>
                <w:snapToGrid w:val="0"/>
                <w:sz w:val="18"/>
                <w:szCs w:val="20"/>
              </w:rPr>
            </w:pPr>
            <w:r w:rsidRPr="003F019D">
              <w:rPr>
                <w:rFonts w:cs="Arial"/>
                <w:bCs/>
                <w:snapToGrid w:val="0"/>
                <w:sz w:val="18"/>
                <w:szCs w:val="20"/>
              </w:rPr>
              <w:t>58</w:t>
            </w:r>
            <w:r w:rsidRPr="003F019D">
              <w:rPr>
                <w:rFonts w:cs="Arial"/>
                <w:bCs/>
                <w:snapToGrid w:val="0"/>
                <w:sz w:val="18"/>
                <w:szCs w:val="20"/>
              </w:rPr>
              <w:br/>
            </w:r>
            <w:r w:rsidRPr="003F019D">
              <w:rPr>
                <w:rFonts w:cs="Arial"/>
                <w:bCs/>
                <w:snapToGrid w:val="0"/>
                <w:sz w:val="18"/>
                <w:szCs w:val="20"/>
              </w:rPr>
              <w:br/>
            </w:r>
            <w:r w:rsidRPr="003F019D">
              <w:rPr>
                <w:rFonts w:cs="Arial"/>
                <w:bCs/>
                <w:snapToGrid w:val="0"/>
                <w:sz w:val="18"/>
                <w:szCs w:val="20"/>
              </w:rPr>
              <w:br/>
            </w:r>
            <w:r w:rsidRPr="003F019D">
              <w:rPr>
                <w:rFonts w:cs="Arial"/>
                <w:bCs/>
                <w:snapToGrid w:val="0"/>
                <w:sz w:val="18"/>
                <w:szCs w:val="20"/>
              </w:rPr>
              <w:br/>
            </w:r>
            <w:r w:rsidRPr="003F019D">
              <w:rPr>
                <w:rFonts w:cs="Arial"/>
                <w:bCs/>
                <w:snapToGrid w:val="0"/>
                <w:sz w:val="18"/>
                <w:szCs w:val="20"/>
              </w:rPr>
              <w:br/>
            </w:r>
            <w:r w:rsidRPr="003F019D">
              <w:rPr>
                <w:rFonts w:cs="Arial"/>
                <w:bCs/>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79</w:t>
            </w:r>
            <w:r>
              <w:rPr>
                <w:rFonts w:cs="Arial"/>
                <w:snapToGrid w:val="0"/>
                <w:sz w:val="18"/>
                <w:szCs w:val="20"/>
              </w:rPr>
              <w:br/>
              <w:t>uitbreidings-</w:t>
            </w:r>
            <w:r>
              <w:rPr>
                <w:rFonts w:cs="Arial"/>
                <w:snapToGrid w:val="0"/>
                <w:sz w:val="18"/>
                <w:szCs w:val="20"/>
              </w:rPr>
              <w:br/>
              <w:t>doelstelling</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Met behulp van de magnetische kracht de werking van een motor kunnen beschrijven en de energietransformatie kunnen herkennen.</w:t>
            </w:r>
            <w:r w:rsidRPr="009150EF">
              <w:rPr>
                <w:rFonts w:cs="Arial"/>
                <w:b/>
                <w:bCs/>
                <w:snapToGrid w:val="0"/>
                <w:sz w:val="18"/>
                <w:szCs w:val="20"/>
              </w:rPr>
              <w:br/>
            </w:r>
            <w:r w:rsidRPr="009150EF">
              <w:rPr>
                <w:rFonts w:cs="Arial"/>
                <w:snapToGrid w:val="0"/>
                <w:sz w:val="18"/>
                <w:szCs w:val="20"/>
              </w:rPr>
              <w:t xml:space="preserve">Krachtwerking in het magnetisch veld: kracht op een </w:t>
            </w:r>
            <w:proofErr w:type="spellStart"/>
            <w:r w:rsidRPr="009150EF">
              <w:rPr>
                <w:rFonts w:cs="Arial"/>
                <w:snapToGrid w:val="0"/>
                <w:sz w:val="18"/>
                <w:szCs w:val="20"/>
              </w:rPr>
              <w:t>stroomvoerende</w:t>
            </w:r>
            <w:proofErr w:type="spellEnd"/>
            <w:r w:rsidRPr="009150EF">
              <w:rPr>
                <w:rFonts w:cs="Arial"/>
                <w:snapToGrid w:val="0"/>
                <w:sz w:val="18"/>
                <w:szCs w:val="20"/>
              </w:rPr>
              <w:t xml:space="preserve"> geleider, elektromotor, energieomzetting.</w:t>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Processen van energie-</w:t>
            </w:r>
            <w:r w:rsidRPr="009150EF">
              <w:rPr>
                <w:rFonts w:cs="Arial"/>
                <w:b/>
                <w:bCs/>
                <w:snapToGrid w:val="0"/>
                <w:sz w:val="18"/>
                <w:szCs w:val="20"/>
              </w:rPr>
              <w:br/>
              <w:t>absorptie en -emissie kunnen  beschrijven, berekeningen kunnen uitvoeren en de effecten van de interactie in voorbeelden kunnen herkennen.</w:t>
            </w:r>
            <w:r w:rsidRPr="009150EF">
              <w:rPr>
                <w:rFonts w:cs="Arial"/>
                <w:b/>
                <w:bCs/>
                <w:snapToGrid w:val="0"/>
                <w:sz w:val="18"/>
                <w:szCs w:val="20"/>
              </w:rPr>
              <w:br/>
            </w:r>
            <w:r w:rsidRPr="009150EF">
              <w:rPr>
                <w:rFonts w:cs="Arial"/>
                <w:snapToGrid w:val="0"/>
                <w:sz w:val="18"/>
                <w:szCs w:val="20"/>
              </w:rPr>
              <w:t>Energie van een foton.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7</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vorming, stabiliteit en trans-</w:t>
            </w:r>
            <w:r w:rsidRPr="009150EF">
              <w:rPr>
                <w:rFonts w:cs="Arial"/>
                <w:snapToGrid w:val="0"/>
                <w:sz w:val="18"/>
                <w:szCs w:val="20"/>
              </w:rPr>
              <w:br/>
              <w:t>formatie van structuren beschrijven, verklaren, voorspellen en met eenvoudige hulpmiddelen experimenteel onderzoeken.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50665F" w:rsidRDefault="004961F5" w:rsidP="000B1C4E">
            <w:pPr>
              <w:widowControl w:val="0"/>
              <w:spacing w:before="80" w:after="80"/>
              <w:jc w:val="center"/>
              <w:rPr>
                <w:rFonts w:cs="Arial"/>
                <w:snapToGrid w:val="0"/>
                <w:sz w:val="18"/>
                <w:szCs w:val="20"/>
                <w:highlight w:val="green"/>
              </w:rPr>
            </w:pPr>
            <w:r w:rsidRPr="00B60871">
              <w:rPr>
                <w:rFonts w:cs="Arial"/>
                <w:snapToGrid w:val="0"/>
                <w:sz w:val="18"/>
                <w:szCs w:val="20"/>
              </w:rPr>
              <w:t>4</w:t>
            </w:r>
            <w:r>
              <w:rPr>
                <w:rFonts w:cs="Arial"/>
                <w:snapToGrid w:val="0"/>
                <w:sz w:val="18"/>
                <w:szCs w:val="20"/>
              </w:rPr>
              <w:t>8</w:t>
            </w:r>
          </w:p>
        </w:tc>
        <w:tc>
          <w:tcPr>
            <w:tcW w:w="2922" w:type="dxa"/>
          </w:tcPr>
          <w:p w:rsidR="004961F5" w:rsidRPr="009150EF" w:rsidRDefault="004961F5" w:rsidP="000B1C4E">
            <w:pPr>
              <w:widowControl w:val="0"/>
              <w:tabs>
                <w:tab w:val="left" w:pos="232"/>
              </w:tabs>
              <w:spacing w:before="80" w:after="80"/>
              <w:rPr>
                <w:rFonts w:cs="Arial"/>
                <w:snapToGrid w:val="0"/>
                <w:sz w:val="18"/>
                <w:szCs w:val="20"/>
              </w:rPr>
            </w:pPr>
            <w:r w:rsidRPr="009150EF">
              <w:rPr>
                <w:rFonts w:cs="Arial"/>
                <w:b/>
                <w:bCs/>
                <w:snapToGrid w:val="0"/>
                <w:sz w:val="18"/>
                <w:szCs w:val="20"/>
              </w:rPr>
              <w:t>Transformatie van chemische structuren kunnen voorspellen.</w:t>
            </w:r>
            <w:r w:rsidRPr="009150EF">
              <w:rPr>
                <w:rFonts w:cs="Arial"/>
                <w:b/>
                <w:bCs/>
                <w:snapToGrid w:val="0"/>
                <w:sz w:val="18"/>
                <w:szCs w:val="20"/>
              </w:rPr>
              <w:br/>
            </w:r>
            <w:r w:rsidRPr="009150EF">
              <w:rPr>
                <w:rFonts w:cs="Arial"/>
                <w:snapToGrid w:val="0"/>
                <w:sz w:val="18"/>
                <w:szCs w:val="20"/>
              </w:rPr>
              <w:t>Begrippen:</w:t>
            </w:r>
            <w:r w:rsidRPr="009150EF">
              <w:rPr>
                <w:rFonts w:cs="Arial"/>
                <w:snapToGrid w:val="0"/>
                <w:sz w:val="18"/>
                <w:szCs w:val="20"/>
              </w:rPr>
              <w:br/>
              <w:t>-</w:t>
            </w:r>
            <w:r w:rsidRPr="009150EF">
              <w:rPr>
                <w:rFonts w:cs="Arial"/>
                <w:snapToGrid w:val="0"/>
                <w:sz w:val="18"/>
                <w:szCs w:val="20"/>
              </w:rPr>
              <w:tab/>
              <w:t>vrije energie en entropie.</w:t>
            </w: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8</w:t>
            </w: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berekeningen uitvoeren bij energie- en materieomzettingen.</w:t>
            </w: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35</w:t>
            </w:r>
            <w:r w:rsidRPr="009150EF">
              <w:rPr>
                <w:rFonts w:cs="Arial"/>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47</w:t>
            </w:r>
          </w:p>
          <w:p w:rsidR="004961F5" w:rsidRPr="009150EF" w:rsidRDefault="004961F5" w:rsidP="000B1C4E">
            <w:pPr>
              <w:widowControl w:val="0"/>
              <w:spacing w:before="80" w:after="80"/>
              <w:jc w:val="center"/>
              <w:rPr>
                <w:rFonts w:cs="Arial"/>
                <w:snapToGrid w:val="0"/>
                <w:sz w:val="18"/>
                <w:szCs w:val="20"/>
              </w:rPr>
            </w:pPr>
          </w:p>
        </w:tc>
        <w:tc>
          <w:tcPr>
            <w:tcW w:w="2922" w:type="dxa"/>
            <w:tcBorders>
              <w:top w:val="single" w:sz="4" w:space="0" w:color="auto"/>
              <w:left w:val="single" w:sz="4" w:space="0" w:color="auto"/>
              <w:bottom w:val="single" w:sz="4" w:space="0" w:color="auto"/>
              <w:right w:val="single" w:sz="4" w:space="0" w:color="auto"/>
            </w:tcBorders>
          </w:tcPr>
          <w:p w:rsidR="004961F5" w:rsidRPr="003F019D" w:rsidRDefault="004961F5" w:rsidP="000B1C4E">
            <w:pPr>
              <w:widowControl w:val="0"/>
              <w:tabs>
                <w:tab w:val="left" w:pos="232"/>
              </w:tabs>
              <w:spacing w:before="80" w:after="80"/>
              <w:rPr>
                <w:rFonts w:cs="Arial"/>
                <w:b/>
                <w:bCs/>
                <w:snapToGrid w:val="0"/>
                <w:sz w:val="18"/>
                <w:szCs w:val="20"/>
              </w:rPr>
            </w:pPr>
            <w:r w:rsidRPr="009150EF">
              <w:rPr>
                <w:rFonts w:cs="Arial"/>
                <w:b/>
                <w:bCs/>
                <w:snapToGrid w:val="0"/>
                <w:sz w:val="18"/>
                <w:szCs w:val="20"/>
              </w:rPr>
              <w:t>Atomen kunnen beschrijven op basis van samenstelling, levensduur, eigenschappen en functies.</w:t>
            </w:r>
            <w:r w:rsidRPr="009150EF">
              <w:rPr>
                <w:rFonts w:cs="Arial"/>
                <w:b/>
                <w:bCs/>
                <w:snapToGrid w:val="0"/>
                <w:sz w:val="18"/>
                <w:szCs w:val="20"/>
              </w:rPr>
              <w:br/>
            </w:r>
            <w:r w:rsidRPr="003F019D">
              <w:rPr>
                <w:rFonts w:cs="Arial"/>
                <w:b/>
                <w:bCs/>
                <w:snapToGrid w:val="0"/>
                <w:sz w:val="18"/>
                <w:szCs w:val="20"/>
              </w:rPr>
              <w:t>Massadefect.</w:t>
            </w:r>
          </w:p>
          <w:p w:rsidR="004961F5" w:rsidRPr="003F019D" w:rsidRDefault="004961F5" w:rsidP="000B1C4E">
            <w:pPr>
              <w:widowControl w:val="0"/>
              <w:tabs>
                <w:tab w:val="left" w:pos="232"/>
              </w:tabs>
              <w:spacing w:before="80" w:after="80"/>
              <w:rPr>
                <w:rFonts w:cs="Arial"/>
                <w:b/>
                <w:bCs/>
                <w:snapToGrid w:val="0"/>
                <w:sz w:val="18"/>
                <w:szCs w:val="20"/>
              </w:rPr>
            </w:pPr>
            <w:r w:rsidRPr="009150EF">
              <w:rPr>
                <w:rFonts w:cs="Arial"/>
                <w:b/>
                <w:bCs/>
                <w:snapToGrid w:val="0"/>
                <w:sz w:val="18"/>
                <w:szCs w:val="20"/>
              </w:rPr>
              <w:t>Berekeningen kunnen uitvoeren bij energie- en materie-omzettingen.</w:t>
            </w:r>
            <w:r w:rsidRPr="009150EF">
              <w:rPr>
                <w:rFonts w:cs="Arial"/>
                <w:b/>
                <w:bCs/>
                <w:snapToGrid w:val="0"/>
                <w:sz w:val="18"/>
                <w:szCs w:val="20"/>
              </w:rPr>
              <w:br/>
            </w:r>
            <w:r w:rsidRPr="003F019D">
              <w:rPr>
                <w:rFonts w:cs="Arial"/>
                <w:b/>
                <w:bCs/>
                <w:snapToGrid w:val="0"/>
                <w:sz w:val="18"/>
                <w:szCs w:val="20"/>
              </w:rPr>
              <w:t>De wet van Hess.</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r w:rsidRPr="003F019D">
              <w:rPr>
                <w:rFonts w:cs="Arial"/>
                <w:snapToGrid w:val="0"/>
                <w:sz w:val="18"/>
                <w:szCs w:val="20"/>
              </w:rPr>
              <w:t>79</w:t>
            </w:r>
            <w:r>
              <w:rPr>
                <w:rFonts w:cs="Arial"/>
                <w:snapToGrid w:val="0"/>
                <w:sz w:val="18"/>
                <w:szCs w:val="20"/>
              </w:rPr>
              <w:br/>
              <w:t>uitbreidings-</w:t>
            </w:r>
            <w:r>
              <w:rPr>
                <w:rFonts w:cs="Arial"/>
                <w:snapToGrid w:val="0"/>
                <w:sz w:val="18"/>
                <w:szCs w:val="20"/>
              </w:rPr>
              <w:br/>
              <w:t>doelstelling</w:t>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r w:rsidRPr="003F019D">
              <w:rPr>
                <w:rFonts w:cs="Arial"/>
                <w:snapToGrid w:val="0"/>
                <w:sz w:val="18"/>
                <w:szCs w:val="20"/>
              </w:rPr>
              <w:t xml:space="preserve">Processen van </w:t>
            </w:r>
            <w:proofErr w:type="spellStart"/>
            <w:r w:rsidRPr="003F019D">
              <w:rPr>
                <w:rFonts w:cs="Arial"/>
                <w:snapToGrid w:val="0"/>
                <w:sz w:val="18"/>
                <w:szCs w:val="20"/>
              </w:rPr>
              <w:t>energieab</w:t>
            </w:r>
            <w:proofErr w:type="spellEnd"/>
            <w:r w:rsidRPr="003F019D">
              <w:rPr>
                <w:rFonts w:cs="Arial"/>
                <w:snapToGrid w:val="0"/>
                <w:sz w:val="18"/>
                <w:szCs w:val="20"/>
              </w:rPr>
              <w:t>-</w:t>
            </w:r>
            <w:r w:rsidRPr="003F019D">
              <w:rPr>
                <w:rFonts w:cs="Arial"/>
                <w:snapToGrid w:val="0"/>
                <w:sz w:val="18"/>
                <w:szCs w:val="20"/>
              </w:rPr>
              <w:br/>
              <w:t>sorptie en -emissie kunnen beschrijven, berekeningen kunnen uitvoeren en de effecten van de interactie in voorbeelden kunnen herkennen.</w:t>
            </w:r>
            <w:r w:rsidRPr="003F019D">
              <w:rPr>
                <w:rFonts w:cs="Arial"/>
                <w:snapToGrid w:val="0"/>
                <w:sz w:val="18"/>
                <w:szCs w:val="20"/>
              </w:rPr>
              <w:br/>
            </w:r>
            <w:r w:rsidRPr="009150EF">
              <w:rPr>
                <w:rFonts w:cs="Arial"/>
                <w:snapToGrid w:val="0"/>
                <w:sz w:val="18"/>
                <w:szCs w:val="20"/>
              </w:rPr>
              <w:t>Energie van een foton.</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Borders>
              <w:bottom w:val="nil"/>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9</w:t>
            </w:r>
          </w:p>
        </w:tc>
        <w:tc>
          <w:tcPr>
            <w:tcW w:w="2830" w:type="dxa"/>
            <w:tcBorders>
              <w:bottom w:val="nil"/>
            </w:tcBorders>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effecten van de interactie tussen materie en elektromagnetische straling beschrijven en in voorbeelden herkennen.</w:t>
            </w:r>
          </w:p>
        </w:tc>
        <w:tc>
          <w:tcPr>
            <w:tcW w:w="1234" w:type="dxa"/>
            <w:tcBorders>
              <w:bottom w:val="nil"/>
            </w:tcBorders>
          </w:tcPr>
          <w:p w:rsidR="004961F5" w:rsidRPr="009150EF" w:rsidRDefault="004961F5" w:rsidP="000B1C4E">
            <w:pPr>
              <w:widowControl w:val="0"/>
              <w:spacing w:before="80" w:after="80"/>
              <w:rPr>
                <w:rFonts w:cs="Arial"/>
                <w:snapToGrid w:val="0"/>
                <w:sz w:val="18"/>
                <w:szCs w:val="20"/>
              </w:rPr>
            </w:pPr>
          </w:p>
        </w:tc>
        <w:tc>
          <w:tcPr>
            <w:tcW w:w="2673" w:type="dxa"/>
            <w:tcBorders>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bottom w:val="nil"/>
            </w:tcBorders>
          </w:tcPr>
          <w:p w:rsidR="004961F5" w:rsidRPr="009150EF" w:rsidRDefault="004961F5" w:rsidP="000B1C4E">
            <w:pPr>
              <w:widowControl w:val="0"/>
              <w:spacing w:before="80" w:after="80"/>
              <w:rPr>
                <w:rFonts w:cs="Arial"/>
                <w:snapToGrid w:val="0"/>
                <w:sz w:val="18"/>
                <w:szCs w:val="20"/>
              </w:rPr>
            </w:pPr>
          </w:p>
        </w:tc>
        <w:tc>
          <w:tcPr>
            <w:tcW w:w="2922" w:type="dxa"/>
            <w:tcBorders>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bottom w:val="nil"/>
            </w:tcBorders>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74</w:t>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p>
        </w:tc>
        <w:tc>
          <w:tcPr>
            <w:tcW w:w="2731" w:type="dxa"/>
            <w:tcBorders>
              <w:bottom w:val="nil"/>
            </w:tcBorders>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t xml:space="preserve">De energieoverdracht door mechanische en </w:t>
            </w:r>
            <w:proofErr w:type="spellStart"/>
            <w:r w:rsidRPr="009150EF">
              <w:rPr>
                <w:rFonts w:cs="Arial"/>
                <w:b/>
                <w:bCs/>
                <w:snapToGrid w:val="0"/>
                <w:sz w:val="18"/>
                <w:szCs w:val="20"/>
              </w:rPr>
              <w:t>elektro-magnetische</w:t>
            </w:r>
            <w:proofErr w:type="spellEnd"/>
            <w:r w:rsidRPr="009150EF">
              <w:rPr>
                <w:rFonts w:cs="Arial"/>
                <w:b/>
                <w:bCs/>
                <w:snapToGrid w:val="0"/>
                <w:sz w:val="18"/>
                <w:szCs w:val="20"/>
              </w:rPr>
              <w:t xml:space="preserve"> golven aan de hand van verschillende verschijnselen, waaronder resonantie, kunnen illustreren en de effecten op de materie kunnen beschrijven en in voorbeelden kunnen herkennen.</w:t>
            </w:r>
            <w:r w:rsidRPr="009150EF">
              <w:rPr>
                <w:rFonts w:cs="Arial"/>
                <w:b/>
                <w:bCs/>
                <w:snapToGrid w:val="0"/>
                <w:sz w:val="18"/>
                <w:szCs w:val="20"/>
              </w:rPr>
              <w:br/>
            </w:r>
            <w:r w:rsidRPr="009150EF">
              <w:rPr>
                <w:rFonts w:cs="Arial"/>
                <w:snapToGrid w:val="0"/>
                <w:sz w:val="18"/>
                <w:szCs w:val="20"/>
              </w:rPr>
              <w:t>Staande golf als toepassing op interferentie.</w:t>
            </w:r>
            <w:r w:rsidRPr="009150EF">
              <w:rPr>
                <w:rFonts w:cs="Arial"/>
                <w:snapToGrid w:val="0"/>
                <w:sz w:val="18"/>
                <w:szCs w:val="20"/>
              </w:rPr>
              <w:br/>
              <w:t>Energieoverdracht en resonantie, eigenfrequenties.</w:t>
            </w:r>
            <w:r w:rsidRPr="009150EF">
              <w:rPr>
                <w:rFonts w:cs="Arial"/>
                <w:snapToGrid w:val="0"/>
                <w:sz w:val="18"/>
                <w:szCs w:val="20"/>
              </w:rPr>
              <w:br/>
              <w:t>Algemene eigenschappen van elektromagnetische golven.</w:t>
            </w:r>
            <w:r w:rsidRPr="009150EF">
              <w:rPr>
                <w:rFonts w:cs="Arial"/>
                <w:snapToGrid w:val="0"/>
                <w:sz w:val="18"/>
                <w:szCs w:val="20"/>
              </w:rPr>
              <w:br/>
              <w:t xml:space="preserve">Licht als voorbeeld van elektromagnetische golf: </w:t>
            </w:r>
            <w:r w:rsidRPr="009150EF">
              <w:rPr>
                <w:rFonts w:cs="Arial"/>
                <w:snapToGrid w:val="0"/>
                <w:sz w:val="18"/>
                <w:szCs w:val="20"/>
              </w:rPr>
              <w:br/>
              <w:t>-</w:t>
            </w:r>
            <w:r w:rsidRPr="009150EF">
              <w:rPr>
                <w:rFonts w:cs="Arial"/>
                <w:snapToGrid w:val="0"/>
                <w:sz w:val="18"/>
                <w:szCs w:val="20"/>
              </w:rPr>
              <w:tab/>
              <w:t xml:space="preserve">interferentie, diffractie en </w:t>
            </w:r>
            <w:r w:rsidRPr="009150EF">
              <w:rPr>
                <w:rFonts w:cs="Arial"/>
                <w:snapToGrid w:val="0"/>
                <w:sz w:val="18"/>
                <w:szCs w:val="20"/>
              </w:rPr>
              <w:br/>
            </w:r>
            <w:r w:rsidRPr="009150EF">
              <w:rPr>
                <w:rFonts w:cs="Arial"/>
                <w:snapToGrid w:val="0"/>
                <w:sz w:val="18"/>
                <w:szCs w:val="20"/>
              </w:rPr>
              <w:tab/>
              <w:t>polarisatie.</w:t>
            </w:r>
          </w:p>
        </w:tc>
      </w:tr>
      <w:tr w:rsidR="004961F5" w:rsidRPr="009150EF" w:rsidTr="000B1C4E">
        <w:tc>
          <w:tcPr>
            <w:tcW w:w="968"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2830"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1234"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2673"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2922" w:type="dxa"/>
            <w:tcBorders>
              <w:top w:val="nil"/>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bottom w:val="nil"/>
            </w:tcBorders>
          </w:tcPr>
          <w:p w:rsidR="004961F5" w:rsidRPr="009150EF" w:rsidRDefault="004961F5" w:rsidP="000B1C4E">
            <w:pPr>
              <w:widowControl w:val="0"/>
              <w:spacing w:before="80" w:after="80"/>
              <w:jc w:val="center"/>
              <w:rPr>
                <w:rFonts w:cs="Arial"/>
                <w:snapToGrid w:val="0"/>
                <w:sz w:val="18"/>
                <w:szCs w:val="20"/>
              </w:rPr>
            </w:pPr>
          </w:p>
        </w:tc>
        <w:tc>
          <w:tcPr>
            <w:tcW w:w="2731" w:type="dxa"/>
            <w:tcBorders>
              <w:top w:val="nil"/>
              <w:bottom w:val="nil"/>
            </w:tcBorders>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snapToGrid w:val="0"/>
                <w:sz w:val="18"/>
                <w:szCs w:val="20"/>
              </w:rPr>
              <w:t>Geluid als voorbeeld van mechanische golf:</w:t>
            </w:r>
            <w:r w:rsidRPr="009150EF">
              <w:rPr>
                <w:rFonts w:cs="Arial"/>
                <w:snapToGrid w:val="0"/>
                <w:sz w:val="18"/>
                <w:szCs w:val="20"/>
              </w:rPr>
              <w:br/>
              <w:t>-</w:t>
            </w:r>
            <w:r w:rsidRPr="009150EF">
              <w:rPr>
                <w:rFonts w:cs="Arial"/>
                <w:snapToGrid w:val="0"/>
                <w:sz w:val="18"/>
                <w:szCs w:val="20"/>
              </w:rPr>
              <w:tab/>
              <w:t>ontstaan, voortplantings-</w:t>
            </w:r>
            <w:r w:rsidRPr="009150EF">
              <w:rPr>
                <w:rFonts w:cs="Arial"/>
                <w:snapToGrid w:val="0"/>
                <w:sz w:val="18"/>
                <w:szCs w:val="20"/>
              </w:rPr>
              <w:br/>
            </w:r>
            <w:r w:rsidRPr="009150EF">
              <w:rPr>
                <w:rFonts w:cs="Arial"/>
                <w:snapToGrid w:val="0"/>
                <w:sz w:val="18"/>
                <w:szCs w:val="20"/>
              </w:rPr>
              <w:tab/>
              <w:t>snelheid, toonhoogte, toon-</w:t>
            </w:r>
            <w:r w:rsidRPr="009150EF">
              <w:rPr>
                <w:rFonts w:cs="Arial"/>
                <w:snapToGrid w:val="0"/>
                <w:sz w:val="18"/>
                <w:szCs w:val="20"/>
              </w:rPr>
              <w:br/>
            </w:r>
            <w:r w:rsidRPr="009150EF">
              <w:rPr>
                <w:rFonts w:cs="Arial"/>
                <w:snapToGrid w:val="0"/>
                <w:sz w:val="18"/>
                <w:szCs w:val="20"/>
              </w:rPr>
              <w:tab/>
              <w:t>sterkte.</w:t>
            </w:r>
          </w:p>
        </w:tc>
      </w:tr>
      <w:tr w:rsidR="004961F5" w:rsidRPr="009150EF" w:rsidTr="000B1C4E">
        <w:tc>
          <w:tcPr>
            <w:tcW w:w="968" w:type="dxa"/>
            <w:tcBorders>
              <w:top w:val="nil"/>
            </w:tcBorders>
          </w:tcPr>
          <w:p w:rsidR="004961F5" w:rsidRPr="009150EF" w:rsidRDefault="004961F5" w:rsidP="000B1C4E">
            <w:pPr>
              <w:widowControl w:val="0"/>
              <w:spacing w:before="80" w:after="80"/>
              <w:rPr>
                <w:rFonts w:cs="Arial"/>
                <w:snapToGrid w:val="0"/>
                <w:sz w:val="18"/>
                <w:szCs w:val="20"/>
              </w:rPr>
            </w:pPr>
          </w:p>
        </w:tc>
        <w:tc>
          <w:tcPr>
            <w:tcW w:w="2830" w:type="dxa"/>
            <w:tcBorders>
              <w:top w:val="nil"/>
            </w:tcBorders>
          </w:tcPr>
          <w:p w:rsidR="004961F5" w:rsidRPr="009150EF" w:rsidRDefault="004961F5" w:rsidP="000B1C4E">
            <w:pPr>
              <w:widowControl w:val="0"/>
              <w:spacing w:before="80" w:after="80"/>
              <w:rPr>
                <w:rFonts w:cs="Arial"/>
                <w:snapToGrid w:val="0"/>
                <w:sz w:val="18"/>
                <w:szCs w:val="20"/>
              </w:rPr>
            </w:pPr>
          </w:p>
        </w:tc>
        <w:tc>
          <w:tcPr>
            <w:tcW w:w="1234" w:type="dxa"/>
            <w:tcBorders>
              <w:top w:val="nil"/>
            </w:tcBorders>
          </w:tcPr>
          <w:p w:rsidR="004961F5" w:rsidRPr="009150EF" w:rsidRDefault="004961F5" w:rsidP="000B1C4E">
            <w:pPr>
              <w:widowControl w:val="0"/>
              <w:spacing w:before="80" w:after="80"/>
              <w:rPr>
                <w:rFonts w:cs="Arial"/>
                <w:snapToGrid w:val="0"/>
                <w:sz w:val="18"/>
                <w:szCs w:val="20"/>
              </w:rPr>
            </w:pPr>
          </w:p>
        </w:tc>
        <w:tc>
          <w:tcPr>
            <w:tcW w:w="2673" w:type="dxa"/>
            <w:tcBorders>
              <w:top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tcBorders>
          </w:tcPr>
          <w:p w:rsidR="004961F5" w:rsidRPr="009150EF" w:rsidRDefault="004961F5" w:rsidP="000B1C4E">
            <w:pPr>
              <w:widowControl w:val="0"/>
              <w:spacing w:before="80" w:after="80"/>
              <w:rPr>
                <w:rFonts w:cs="Arial"/>
                <w:snapToGrid w:val="0"/>
                <w:sz w:val="18"/>
                <w:szCs w:val="20"/>
              </w:rPr>
            </w:pPr>
          </w:p>
        </w:tc>
        <w:tc>
          <w:tcPr>
            <w:tcW w:w="2922" w:type="dxa"/>
            <w:tcBorders>
              <w:top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tcBorders>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7</w:t>
            </w:r>
            <w:r w:rsidRPr="009150EF">
              <w:rPr>
                <w:rFonts w:cs="Arial"/>
                <w:snapToGrid w:val="0"/>
                <w:sz w:val="18"/>
                <w:szCs w:val="20"/>
              </w:rPr>
              <w:t>9</w:t>
            </w:r>
            <w:r>
              <w:rPr>
                <w:rFonts w:cs="Arial"/>
                <w:snapToGrid w:val="0"/>
                <w:sz w:val="18"/>
                <w:szCs w:val="20"/>
              </w:rPr>
              <w:br/>
              <w:t>uitbreidings-</w:t>
            </w:r>
            <w:r>
              <w:rPr>
                <w:rFonts w:cs="Arial"/>
                <w:snapToGrid w:val="0"/>
                <w:sz w:val="18"/>
                <w:szCs w:val="20"/>
              </w:rPr>
              <w:br/>
              <w:t>doelstelling</w:t>
            </w:r>
          </w:p>
        </w:tc>
        <w:tc>
          <w:tcPr>
            <w:tcW w:w="2731" w:type="dxa"/>
            <w:tcBorders>
              <w:top w:val="nil"/>
            </w:tcBorders>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Processen van energie-</w:t>
            </w:r>
            <w:r w:rsidRPr="009150EF">
              <w:rPr>
                <w:rFonts w:cs="Arial"/>
                <w:b/>
                <w:bCs/>
                <w:snapToGrid w:val="0"/>
                <w:sz w:val="18"/>
                <w:szCs w:val="20"/>
              </w:rPr>
              <w:br/>
              <w:t>absorptie en -emissie kunnen beschrijven, berekeningen kunnen uitvoeren en de effecten van de interactie in voorbeelden kunnen herkennen.</w:t>
            </w:r>
            <w:r w:rsidRPr="009150EF">
              <w:rPr>
                <w:rFonts w:cs="Arial"/>
                <w:b/>
                <w:bCs/>
                <w:snapToGrid w:val="0"/>
                <w:sz w:val="18"/>
                <w:szCs w:val="20"/>
              </w:rPr>
              <w:br/>
            </w:r>
            <w:r w:rsidRPr="009150EF">
              <w:rPr>
                <w:rFonts w:cs="Arial"/>
                <w:snapToGrid w:val="0"/>
                <w:sz w:val="18"/>
                <w:szCs w:val="20"/>
              </w:rPr>
              <w:t>Energie van een foton.</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rPr>
          <w:trHeight w:val="990"/>
        </w:trPr>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Borders>
              <w:bottom w:val="nil"/>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t>10</w:t>
            </w:r>
          </w:p>
        </w:tc>
        <w:tc>
          <w:tcPr>
            <w:tcW w:w="2830" w:type="dxa"/>
            <w:tcBorders>
              <w:bottom w:val="nil"/>
            </w:tcBorders>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De leerlingen kunnen</w:t>
            </w:r>
            <w:r w:rsidRPr="009150EF">
              <w:rPr>
                <w:rFonts w:cs="Arial"/>
                <w:snapToGrid w:val="0"/>
                <w:sz w:val="18"/>
                <w:szCs w:val="20"/>
              </w:rPr>
              <w:br/>
            </w:r>
            <w:r w:rsidRPr="009150EF">
              <w:rPr>
                <w:rFonts w:cs="Arial"/>
                <w:snapToGrid w:val="0"/>
                <w:sz w:val="18"/>
                <w:szCs w:val="20"/>
              </w:rPr>
              <w:br/>
              <w:t>beweging en verandering in bewegingstoestand kwalitatief beschrijven, in eenvoudige gevallen experimenteel onderzoeken en berekenen.</w:t>
            </w:r>
          </w:p>
        </w:tc>
        <w:tc>
          <w:tcPr>
            <w:tcW w:w="1234" w:type="dxa"/>
            <w:tcBorders>
              <w:bottom w:val="nil"/>
            </w:tcBorders>
          </w:tcPr>
          <w:p w:rsidR="004961F5" w:rsidRPr="009150EF" w:rsidRDefault="004961F5" w:rsidP="000B1C4E">
            <w:pPr>
              <w:widowControl w:val="0"/>
              <w:spacing w:before="80" w:after="80"/>
              <w:rPr>
                <w:rFonts w:cs="Arial"/>
                <w:snapToGrid w:val="0"/>
                <w:sz w:val="18"/>
                <w:szCs w:val="20"/>
              </w:rPr>
            </w:pPr>
          </w:p>
        </w:tc>
        <w:tc>
          <w:tcPr>
            <w:tcW w:w="2673" w:type="dxa"/>
            <w:tcBorders>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bottom w:val="nil"/>
            </w:tcBorders>
          </w:tcPr>
          <w:p w:rsidR="004961F5" w:rsidRPr="009150EF" w:rsidRDefault="004961F5" w:rsidP="000B1C4E">
            <w:pPr>
              <w:widowControl w:val="0"/>
              <w:spacing w:before="80" w:after="80"/>
              <w:rPr>
                <w:rFonts w:cs="Arial"/>
                <w:snapToGrid w:val="0"/>
                <w:sz w:val="18"/>
                <w:szCs w:val="20"/>
              </w:rPr>
            </w:pPr>
          </w:p>
        </w:tc>
        <w:tc>
          <w:tcPr>
            <w:tcW w:w="2922" w:type="dxa"/>
            <w:tcBorders>
              <w:bottom w:val="nil"/>
            </w:tcBorders>
          </w:tcPr>
          <w:p w:rsidR="004961F5" w:rsidRPr="009150EF" w:rsidRDefault="004961F5" w:rsidP="000B1C4E">
            <w:pPr>
              <w:widowControl w:val="0"/>
              <w:spacing w:before="80" w:after="80"/>
              <w:rPr>
                <w:rFonts w:cs="Arial"/>
                <w:snapToGrid w:val="0"/>
                <w:sz w:val="18"/>
                <w:szCs w:val="20"/>
              </w:rPr>
            </w:pPr>
          </w:p>
        </w:tc>
        <w:tc>
          <w:tcPr>
            <w:tcW w:w="1243" w:type="dxa"/>
            <w:tcBorders>
              <w:bottom w:val="nil"/>
            </w:tcBorders>
          </w:tcPr>
          <w:p w:rsidR="004961F5" w:rsidRPr="003F019D"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sidRPr="003F019D">
              <w:rPr>
                <w:rFonts w:cs="Arial"/>
                <w:snapToGrid w:val="0"/>
                <w:sz w:val="18"/>
                <w:szCs w:val="20"/>
              </w:rPr>
              <w:t>33</w:t>
            </w:r>
            <w:r w:rsidRPr="003F019D">
              <w:rPr>
                <w:rFonts w:cs="Arial"/>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b/>
                <w:bCs/>
                <w:snapToGrid w:val="0"/>
                <w:sz w:val="18"/>
                <w:szCs w:val="20"/>
              </w:rPr>
              <w:br/>
            </w:r>
            <w:r w:rsidRPr="003F019D">
              <w:rPr>
                <w:rFonts w:cs="Arial"/>
                <w:snapToGrid w:val="0"/>
                <w:sz w:val="18"/>
                <w:szCs w:val="20"/>
              </w:rPr>
              <w:br/>
            </w:r>
            <w:r w:rsidRPr="003F019D">
              <w:rPr>
                <w:rFonts w:cs="Arial"/>
                <w:snapToGrid w:val="0"/>
                <w:sz w:val="18"/>
                <w:szCs w:val="20"/>
              </w:rPr>
              <w:br/>
            </w:r>
            <w:r w:rsidRPr="003F019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3F019D">
              <w:rPr>
                <w:rFonts w:cs="Arial"/>
                <w:snapToGrid w:val="0"/>
                <w:sz w:val="18"/>
                <w:szCs w:val="20"/>
              </w:rPr>
              <w:t>36</w:t>
            </w:r>
          </w:p>
        </w:tc>
        <w:tc>
          <w:tcPr>
            <w:tcW w:w="2731" w:type="dxa"/>
            <w:tcBorders>
              <w:bottom w:val="nil"/>
            </w:tcBorders>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t>De beweging van een voorwerp kunnen beschrijven in termen van positie, snelheid en versnelling, en in eenvoudige gevallen experimenteel kunnen onderzoeken en berekenen.</w:t>
            </w:r>
            <w:r w:rsidRPr="009150EF">
              <w:rPr>
                <w:rFonts w:cs="Arial"/>
                <w:b/>
                <w:bCs/>
                <w:snapToGrid w:val="0"/>
                <w:sz w:val="18"/>
                <w:szCs w:val="20"/>
              </w:rPr>
              <w:br/>
            </w:r>
            <w:r w:rsidRPr="009150EF">
              <w:rPr>
                <w:rFonts w:cs="Arial"/>
                <w:snapToGrid w:val="0"/>
                <w:sz w:val="18"/>
                <w:szCs w:val="20"/>
              </w:rPr>
              <w:t>De eenparig veranderlijke rechtlijnige beweging zonder beginsnelheid.</w:t>
            </w:r>
          </w:p>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t xml:space="preserve">De invloed van de </w:t>
            </w:r>
            <w:proofErr w:type="spellStart"/>
            <w:r w:rsidRPr="009150EF">
              <w:rPr>
                <w:rFonts w:cs="Arial"/>
                <w:b/>
                <w:bCs/>
                <w:snapToGrid w:val="0"/>
                <w:sz w:val="18"/>
                <w:szCs w:val="20"/>
              </w:rPr>
              <w:t>resul-terende</w:t>
            </w:r>
            <w:proofErr w:type="spellEnd"/>
            <w:r w:rsidRPr="009150EF">
              <w:rPr>
                <w:rFonts w:cs="Arial"/>
                <w:b/>
                <w:bCs/>
                <w:snapToGrid w:val="0"/>
                <w:sz w:val="18"/>
                <w:szCs w:val="20"/>
              </w:rPr>
              <w:t xml:space="preserve"> kracht van de massa op de verandering van de bewegingstoestand van een voorwerp kwalitatief en kwantitatief kunnen beschrijven, en in eenvoudige gevallen experimenteel kunnen onderzoeken en berekenen.</w:t>
            </w:r>
          </w:p>
        </w:tc>
      </w:tr>
      <w:tr w:rsidR="004961F5" w:rsidRPr="009150EF" w:rsidTr="000B1C4E">
        <w:tc>
          <w:tcPr>
            <w:tcW w:w="968" w:type="dxa"/>
            <w:tcBorders>
              <w:top w:val="nil"/>
            </w:tcBorders>
          </w:tcPr>
          <w:p w:rsidR="004961F5" w:rsidRPr="009150EF" w:rsidRDefault="004961F5" w:rsidP="000B1C4E">
            <w:pPr>
              <w:widowControl w:val="0"/>
              <w:spacing w:before="80" w:after="80"/>
              <w:rPr>
                <w:rFonts w:cs="Arial"/>
                <w:snapToGrid w:val="0"/>
                <w:sz w:val="18"/>
                <w:szCs w:val="20"/>
              </w:rPr>
            </w:pPr>
          </w:p>
        </w:tc>
        <w:tc>
          <w:tcPr>
            <w:tcW w:w="2830" w:type="dxa"/>
            <w:tcBorders>
              <w:top w:val="nil"/>
            </w:tcBorders>
          </w:tcPr>
          <w:p w:rsidR="004961F5" w:rsidRPr="009150EF" w:rsidRDefault="004961F5" w:rsidP="000B1C4E">
            <w:pPr>
              <w:widowControl w:val="0"/>
              <w:spacing w:before="80" w:after="80"/>
              <w:rPr>
                <w:rFonts w:cs="Arial"/>
                <w:snapToGrid w:val="0"/>
                <w:sz w:val="18"/>
                <w:szCs w:val="20"/>
              </w:rPr>
            </w:pPr>
          </w:p>
        </w:tc>
        <w:tc>
          <w:tcPr>
            <w:tcW w:w="1234" w:type="dxa"/>
            <w:tcBorders>
              <w:top w:val="nil"/>
            </w:tcBorders>
          </w:tcPr>
          <w:p w:rsidR="004961F5" w:rsidRPr="009150EF" w:rsidRDefault="004961F5" w:rsidP="000B1C4E">
            <w:pPr>
              <w:widowControl w:val="0"/>
              <w:spacing w:before="80" w:after="80"/>
              <w:rPr>
                <w:rFonts w:cs="Arial"/>
                <w:snapToGrid w:val="0"/>
                <w:sz w:val="18"/>
                <w:szCs w:val="20"/>
              </w:rPr>
            </w:pPr>
          </w:p>
        </w:tc>
        <w:tc>
          <w:tcPr>
            <w:tcW w:w="2673" w:type="dxa"/>
            <w:tcBorders>
              <w:top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tcBorders>
          </w:tcPr>
          <w:p w:rsidR="004961F5" w:rsidRPr="009150EF" w:rsidRDefault="004961F5" w:rsidP="000B1C4E">
            <w:pPr>
              <w:widowControl w:val="0"/>
              <w:spacing w:before="80" w:after="80"/>
              <w:rPr>
                <w:rFonts w:cs="Arial"/>
                <w:snapToGrid w:val="0"/>
                <w:sz w:val="18"/>
                <w:szCs w:val="20"/>
              </w:rPr>
            </w:pPr>
          </w:p>
        </w:tc>
        <w:tc>
          <w:tcPr>
            <w:tcW w:w="2922" w:type="dxa"/>
            <w:tcBorders>
              <w:top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tcBorders>
          </w:tcPr>
          <w:p w:rsidR="004961F5" w:rsidRPr="009150EF" w:rsidRDefault="004961F5" w:rsidP="000B1C4E">
            <w:pPr>
              <w:widowControl w:val="0"/>
              <w:spacing w:before="80" w:after="80"/>
              <w:jc w:val="center"/>
              <w:rPr>
                <w:rFonts w:cs="Arial"/>
                <w:snapToGrid w:val="0"/>
                <w:sz w:val="18"/>
                <w:szCs w:val="20"/>
              </w:rPr>
            </w:pPr>
          </w:p>
        </w:tc>
        <w:tc>
          <w:tcPr>
            <w:tcW w:w="2731" w:type="dxa"/>
            <w:tcBorders>
              <w:top w:val="nil"/>
            </w:tcBorders>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snapToGrid w:val="0"/>
                <w:sz w:val="18"/>
                <w:szCs w:val="20"/>
              </w:rPr>
              <w:t>Krachten als oorzaak van bewegingsverandering:</w:t>
            </w:r>
            <w:r w:rsidRPr="009150EF">
              <w:rPr>
                <w:rFonts w:cs="Arial"/>
                <w:snapToGrid w:val="0"/>
                <w:sz w:val="18"/>
                <w:szCs w:val="20"/>
              </w:rPr>
              <w:br/>
              <w:t>de wetten van Newton:</w:t>
            </w:r>
            <w:r w:rsidRPr="009150EF">
              <w:rPr>
                <w:rFonts w:cs="Arial"/>
                <w:snapToGrid w:val="0"/>
                <w:sz w:val="18"/>
                <w:szCs w:val="20"/>
              </w:rPr>
              <w:br/>
              <w:t>-</w:t>
            </w:r>
            <w:r w:rsidRPr="009150EF">
              <w:rPr>
                <w:rFonts w:cs="Arial"/>
                <w:snapToGrid w:val="0"/>
                <w:sz w:val="18"/>
                <w:szCs w:val="20"/>
              </w:rPr>
              <w:tab/>
              <w:t>actie en reactie;</w:t>
            </w:r>
            <w:r w:rsidRPr="009150EF">
              <w:rPr>
                <w:rFonts w:cs="Arial"/>
                <w:snapToGrid w:val="0"/>
                <w:sz w:val="18"/>
                <w:szCs w:val="20"/>
              </w:rPr>
              <w:br/>
              <w:t>-</w:t>
            </w:r>
            <w:r w:rsidRPr="009150EF">
              <w:rPr>
                <w:rFonts w:cs="Arial"/>
                <w:snapToGrid w:val="0"/>
                <w:sz w:val="18"/>
                <w:szCs w:val="20"/>
              </w:rPr>
              <w:tab/>
              <w:t>de traagheidswet;</w:t>
            </w:r>
            <w:r w:rsidRPr="009150EF">
              <w:rPr>
                <w:rFonts w:cs="Arial"/>
                <w:snapToGrid w:val="0"/>
                <w:sz w:val="18"/>
                <w:szCs w:val="20"/>
              </w:rPr>
              <w:br/>
              <w:t>-</w:t>
            </w:r>
            <w:r w:rsidRPr="009150EF">
              <w:rPr>
                <w:rFonts w:cs="Arial"/>
                <w:snapToGrid w:val="0"/>
                <w:sz w:val="18"/>
                <w:szCs w:val="20"/>
              </w:rPr>
              <w:tab/>
            </w:r>
            <w:r w:rsidRPr="009150EF">
              <w:rPr>
                <w:rFonts w:cs="Arial"/>
                <w:i/>
                <w:iCs/>
                <w:snapToGrid w:val="0"/>
                <w:sz w:val="18"/>
                <w:szCs w:val="20"/>
              </w:rPr>
              <w:t>F = m.a.</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11</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verbanden leggen tussen processen op verschillende schaalniveaus.</w:t>
            </w:r>
          </w:p>
        </w:tc>
        <w:tc>
          <w:tcPr>
            <w:tcW w:w="1234" w:type="dxa"/>
          </w:tcPr>
          <w:p w:rsidR="004961F5" w:rsidRPr="00A1571D" w:rsidRDefault="00A02F40" w:rsidP="000B1C4E">
            <w:pPr>
              <w:widowControl w:val="0"/>
              <w:spacing w:before="80" w:after="80"/>
              <w:jc w:val="center"/>
              <w:rPr>
                <w:rFonts w:cs="Arial"/>
                <w:snapToGrid w:val="0"/>
                <w:sz w:val="18"/>
                <w:szCs w:val="20"/>
              </w:rPr>
            </w:pPr>
            <w:r>
              <w:rPr>
                <w:rFonts w:cs="Arial"/>
                <w:snapToGrid w:val="0"/>
                <w:sz w:val="18"/>
                <w:szCs w:val="20"/>
              </w:rPr>
              <w:t>6</w:t>
            </w:r>
            <w:r w:rsidR="005510EE">
              <w:rPr>
                <w:rFonts w:cs="Arial"/>
                <w:snapToGrid w:val="0"/>
                <w:sz w:val="18"/>
                <w:szCs w:val="20"/>
              </w:rPr>
              <w:t>2</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Verbanden kunnen leggen tussen processen op verschillende schaalniveaus.</w:t>
            </w:r>
            <w:r w:rsidRPr="009150EF">
              <w:rPr>
                <w:rFonts w:cs="Arial"/>
                <w:b/>
                <w:bCs/>
                <w:snapToGrid w:val="0"/>
                <w:sz w:val="18"/>
                <w:szCs w:val="20"/>
              </w:rPr>
              <w:br/>
            </w:r>
            <w:r w:rsidRPr="009150EF">
              <w:rPr>
                <w:rFonts w:cs="Arial"/>
                <w:snapToGrid w:val="0"/>
                <w:sz w:val="18"/>
                <w:szCs w:val="20"/>
              </w:rPr>
              <w:t>De relatie tussen gen en eigenschap.</w:t>
            </w:r>
          </w:p>
        </w:tc>
        <w:tc>
          <w:tcPr>
            <w:tcW w:w="1243" w:type="dxa"/>
          </w:tcPr>
          <w:p w:rsidR="004961F5" w:rsidRPr="009150EF" w:rsidRDefault="004961F5" w:rsidP="000B1C4E">
            <w:pPr>
              <w:widowControl w:val="0"/>
              <w:spacing w:before="80" w:after="80"/>
              <w:jc w:val="center"/>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12</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fundamentele wisselwerkingen verbinden met hun rol voor de structurering van de materie en met energieomzettingen.</w:t>
            </w:r>
          </w:p>
        </w:tc>
        <w:tc>
          <w:tcPr>
            <w:tcW w:w="1234" w:type="dxa"/>
          </w:tcPr>
          <w:p w:rsidR="004961F5" w:rsidRPr="00A1571D"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43</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Fundamentele wisselwerkingen tussen atomen kunnen verbinden met hun rol voor de structurering van de materie en met energieomzettingen.</w:t>
            </w:r>
            <w:r w:rsidRPr="009150EF">
              <w:rPr>
                <w:rFonts w:cs="Arial"/>
                <w:b/>
                <w:bCs/>
                <w:snapToGrid w:val="0"/>
                <w:sz w:val="18"/>
                <w:szCs w:val="20"/>
              </w:rPr>
              <w:br/>
            </w:r>
            <w:r w:rsidRPr="009150EF">
              <w:rPr>
                <w:rFonts w:cs="Arial"/>
                <w:snapToGrid w:val="0"/>
                <w:sz w:val="18"/>
                <w:szCs w:val="20"/>
              </w:rPr>
              <w:t>Wisselwerking tussen metalen en niet-metalen; tussen niet-metalen onderling, koppelen aan de structuur van de materie.</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78</w:t>
            </w:r>
          </w:p>
        </w:tc>
        <w:tc>
          <w:tcPr>
            <w:tcW w:w="2731" w:type="dxa"/>
          </w:tcPr>
          <w:p w:rsidR="004961F5" w:rsidRPr="009150EF" w:rsidRDefault="004961F5" w:rsidP="000B1C4E">
            <w:pPr>
              <w:widowControl w:val="0"/>
              <w:spacing w:before="80" w:after="80"/>
              <w:rPr>
                <w:rFonts w:cs="Arial"/>
                <w:snapToGrid w:val="0"/>
                <w:sz w:val="18"/>
                <w:szCs w:val="20"/>
              </w:rPr>
            </w:pPr>
            <w:r w:rsidRPr="00406354">
              <w:rPr>
                <w:rFonts w:cs="Arial"/>
                <w:b/>
                <w:bCs/>
                <w:snapToGrid w:val="0"/>
                <w:sz w:val="18"/>
                <w:szCs w:val="20"/>
              </w:rPr>
              <w:t>De effecten van de interactie tussen elektromagnetische straling en materie kunnen beschrijven aan de hand van verschijnselen zoals het foto-elektrisch effect en elektromagnetische spectra en de structuur van de materie met behulp van een model kunnen voorstellen en hiermee eigenschappen kunnen verklaren.</w:t>
            </w:r>
          </w:p>
        </w:tc>
      </w:tr>
      <w:tr w:rsidR="004961F5" w:rsidRPr="009150EF" w:rsidTr="000B1C4E">
        <w:tc>
          <w:tcPr>
            <w:tcW w:w="968" w:type="dxa"/>
            <w:tcBorders>
              <w:bottom w:val="nil"/>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t>13</w:t>
            </w:r>
          </w:p>
        </w:tc>
        <w:tc>
          <w:tcPr>
            <w:tcW w:w="2830" w:type="dxa"/>
            <w:tcBorders>
              <w:bottom w:val="nil"/>
            </w:tcBorders>
          </w:tcPr>
          <w:p w:rsidR="004961F5" w:rsidRPr="009150EF" w:rsidRDefault="004961F5" w:rsidP="000B1C4E">
            <w:pPr>
              <w:widowControl w:val="0"/>
              <w:spacing w:before="80" w:after="80"/>
              <w:rPr>
                <w:rFonts w:cs="Arial"/>
                <w:snapToGrid w:val="0"/>
                <w:sz w:val="18"/>
                <w:szCs w:val="20"/>
              </w:rPr>
            </w:pPr>
            <w:r w:rsidRPr="009150EF">
              <w:rPr>
                <w:rFonts w:cs="Arial"/>
                <w:b/>
                <w:snapToGrid w:val="0"/>
                <w:sz w:val="18"/>
                <w:szCs w:val="20"/>
              </w:rPr>
              <w:t>Systemen</w:t>
            </w:r>
            <w:r w:rsidRPr="009150EF">
              <w:rPr>
                <w:rFonts w:cs="Arial"/>
                <w:snapToGrid w:val="0"/>
                <w:sz w:val="18"/>
                <w:szCs w:val="20"/>
              </w:rPr>
              <w:br/>
            </w:r>
            <w:r w:rsidRPr="009150EF">
              <w:rPr>
                <w:rFonts w:cs="Arial"/>
                <w:bCs/>
                <w:snapToGrid w:val="0"/>
                <w:sz w:val="18"/>
                <w:szCs w:val="20"/>
              </w:rPr>
              <w:t>De leerlingen kunnen op verschillende schaalniveaus</w:t>
            </w:r>
            <w:r w:rsidRPr="009150EF">
              <w:rPr>
                <w:rFonts w:cs="Arial"/>
                <w:b/>
                <w:bCs/>
                <w:snapToGrid w:val="0"/>
                <w:sz w:val="18"/>
                <w:szCs w:val="20"/>
              </w:rPr>
              <w:br/>
            </w:r>
            <w:r w:rsidRPr="009150EF">
              <w:rPr>
                <w:rFonts w:cs="Arial"/>
                <w:b/>
                <w:bCs/>
                <w:snapToGrid w:val="0"/>
                <w:sz w:val="18"/>
                <w:szCs w:val="20"/>
              </w:rPr>
              <w:br/>
            </w:r>
            <w:r w:rsidRPr="009150EF">
              <w:rPr>
                <w:rFonts w:cs="Arial"/>
                <w:snapToGrid w:val="0"/>
                <w:sz w:val="18"/>
                <w:szCs w:val="20"/>
              </w:rPr>
              <w:t>uitleggen hoe systemen een toestand van evenwicht bereiken en behouden.</w:t>
            </w:r>
          </w:p>
        </w:tc>
        <w:tc>
          <w:tcPr>
            <w:tcW w:w="1234" w:type="dxa"/>
            <w:tcBorders>
              <w:bottom w:val="nil"/>
            </w:tcBorders>
          </w:tcPr>
          <w:p w:rsidR="004961F5" w:rsidRPr="00A1571D" w:rsidRDefault="004961F5" w:rsidP="00A02F40">
            <w:pPr>
              <w:widowControl w:val="0"/>
              <w:spacing w:before="80" w:after="80"/>
              <w:jc w:val="center"/>
              <w:rPr>
                <w:rFonts w:cs="Arial"/>
                <w:snapToGrid w:val="0"/>
                <w:sz w:val="18"/>
                <w:szCs w:val="20"/>
              </w:rPr>
            </w:pP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t>4</w:t>
            </w:r>
            <w:r w:rsidR="005510EE">
              <w:rPr>
                <w:rFonts w:cs="Arial"/>
                <w:snapToGrid w:val="0"/>
                <w:sz w:val="18"/>
                <w:szCs w:val="20"/>
              </w:rPr>
              <w:t>3</w:t>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p>
        </w:tc>
        <w:tc>
          <w:tcPr>
            <w:tcW w:w="2673" w:type="dxa"/>
            <w:tcBorders>
              <w:bottom w:val="nil"/>
            </w:tcBorders>
          </w:tcPr>
          <w:p w:rsidR="004961F5" w:rsidRPr="009150EF" w:rsidRDefault="004961F5" w:rsidP="00A02F40">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Kunnen uitleggen hoe systemen een toestand van evenwicht bereiken en behouden.</w:t>
            </w:r>
            <w:r w:rsidRPr="009150EF">
              <w:rPr>
                <w:rFonts w:cs="Arial"/>
                <w:b/>
                <w:bCs/>
                <w:snapToGrid w:val="0"/>
                <w:sz w:val="18"/>
                <w:szCs w:val="20"/>
              </w:rPr>
              <w:br/>
            </w:r>
          </w:p>
        </w:tc>
        <w:tc>
          <w:tcPr>
            <w:tcW w:w="1243" w:type="dxa"/>
            <w:tcBorders>
              <w:bottom w:val="nil"/>
            </w:tcBorders>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50</w:t>
            </w:r>
          </w:p>
        </w:tc>
        <w:tc>
          <w:tcPr>
            <w:tcW w:w="2922" w:type="dxa"/>
            <w:tcBorders>
              <w:bottom w:val="nil"/>
            </w:tcBorders>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Vanuit een begintoestand de evenwichtstoestand van een systeem en effecten van storingen kwalitatief kunnen onderzoeken en in eenvoudige gevallen kunnen berekenen.</w:t>
            </w:r>
            <w:r w:rsidRPr="009150EF">
              <w:rPr>
                <w:rFonts w:cs="Arial"/>
                <w:b/>
                <w:bCs/>
                <w:snapToGrid w:val="0"/>
                <w:sz w:val="18"/>
                <w:szCs w:val="20"/>
              </w:rPr>
              <w:br/>
            </w:r>
            <w:r w:rsidRPr="009150EF">
              <w:rPr>
                <w:rFonts w:cs="Arial"/>
                <w:snapToGrid w:val="0"/>
                <w:sz w:val="18"/>
                <w:szCs w:val="20"/>
              </w:rPr>
              <w:t xml:space="preserve">Wet van Le </w:t>
            </w:r>
            <w:proofErr w:type="spellStart"/>
            <w:r w:rsidRPr="009150EF">
              <w:rPr>
                <w:rFonts w:cs="Arial"/>
                <w:snapToGrid w:val="0"/>
                <w:sz w:val="18"/>
                <w:szCs w:val="20"/>
              </w:rPr>
              <w:t>Chatelier</w:t>
            </w:r>
            <w:proofErr w:type="spellEnd"/>
            <w:r w:rsidRPr="009150EF">
              <w:rPr>
                <w:rFonts w:cs="Arial"/>
                <w:snapToGrid w:val="0"/>
                <w:sz w:val="18"/>
                <w:szCs w:val="20"/>
              </w:rPr>
              <w:t xml:space="preserve"> en </w:t>
            </w:r>
            <w:proofErr w:type="spellStart"/>
            <w:r w:rsidRPr="009150EF">
              <w:rPr>
                <w:rFonts w:cs="Arial"/>
                <w:snapToGrid w:val="0"/>
                <w:sz w:val="18"/>
                <w:szCs w:val="20"/>
              </w:rPr>
              <w:t>van’t</w:t>
            </w:r>
            <w:proofErr w:type="spellEnd"/>
            <w:r w:rsidRPr="009150EF">
              <w:rPr>
                <w:rFonts w:cs="Arial"/>
                <w:snapToGrid w:val="0"/>
                <w:sz w:val="18"/>
                <w:szCs w:val="20"/>
              </w:rPr>
              <w:t xml:space="preserve"> Hoff.</w:t>
            </w:r>
          </w:p>
        </w:tc>
        <w:tc>
          <w:tcPr>
            <w:tcW w:w="1243" w:type="dxa"/>
            <w:tcBorders>
              <w:bottom w:val="nil"/>
            </w:tcBorders>
          </w:tcPr>
          <w:p w:rsidR="004961F5"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Pr="007F273D">
              <w:rPr>
                <w:rFonts w:cs="Arial"/>
                <w:snapToGrid w:val="0"/>
                <w:sz w:val="18"/>
                <w:szCs w:val="20"/>
              </w:rPr>
              <w:t>59</w:t>
            </w:r>
            <w:r w:rsidRPr="007F273D">
              <w:rPr>
                <w:rFonts w:cs="Arial"/>
                <w:snapToGrid w:val="0"/>
                <w:sz w:val="18"/>
                <w:szCs w:val="20"/>
              </w:rPr>
              <w:br/>
              <w:t>uitbreidings-</w:t>
            </w:r>
            <w:r w:rsidRPr="007F273D">
              <w:rPr>
                <w:rFonts w:cs="Arial"/>
                <w:snapToGrid w:val="0"/>
                <w:sz w:val="18"/>
                <w:szCs w:val="20"/>
              </w:rPr>
              <w:br/>
              <w:t>doelstelling</w:t>
            </w:r>
          </w:p>
          <w:p w:rsidR="004961F5" w:rsidRPr="009150EF" w:rsidRDefault="004961F5" w:rsidP="000B1C4E">
            <w:pPr>
              <w:widowControl w:val="0"/>
              <w:spacing w:before="80" w:after="80"/>
              <w:rPr>
                <w:rFonts w:cs="Arial"/>
                <w:snapToGrid w:val="0"/>
                <w:sz w:val="18"/>
                <w:szCs w:val="20"/>
              </w:rPr>
            </w:pPr>
          </w:p>
        </w:tc>
        <w:tc>
          <w:tcPr>
            <w:tcW w:w="2731" w:type="dxa"/>
            <w:tcBorders>
              <w:bottom w:val="nil"/>
            </w:tcBorders>
          </w:tcPr>
          <w:p w:rsidR="004961F5" w:rsidRPr="009150EF" w:rsidRDefault="004961F5" w:rsidP="000B1C4E">
            <w:pPr>
              <w:widowControl w:val="0"/>
              <w:spacing w:before="80" w:after="80"/>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Pr="00406354">
              <w:rPr>
                <w:rFonts w:cs="Arial"/>
                <w:b/>
                <w:bCs/>
                <w:snapToGrid w:val="0"/>
                <w:sz w:val="18"/>
                <w:szCs w:val="20"/>
              </w:rPr>
              <w:t>Het belang van de wet van behoud van energie kunnen illustreren en de evolutie van het open systeem kwalitatief kunnen beschrijven.</w:t>
            </w:r>
            <w:r>
              <w:rPr>
                <w:rFonts w:cs="Arial"/>
                <w:b/>
                <w:bCs/>
                <w:snapToGrid w:val="0"/>
                <w:sz w:val="18"/>
                <w:szCs w:val="20"/>
              </w:rPr>
              <w:br/>
            </w:r>
            <w:r w:rsidRPr="00406354">
              <w:rPr>
                <w:rFonts w:cs="Arial"/>
                <w:snapToGrid w:val="0"/>
                <w:sz w:val="18"/>
                <w:szCs w:val="20"/>
              </w:rPr>
              <w:t>Energieomzetting en omkeerbaarheid</w:t>
            </w:r>
            <w:r>
              <w:t>.</w:t>
            </w:r>
          </w:p>
        </w:tc>
      </w:tr>
      <w:tr w:rsidR="004961F5" w:rsidRPr="009150EF" w:rsidTr="000B1C4E">
        <w:tc>
          <w:tcPr>
            <w:tcW w:w="968" w:type="dxa"/>
            <w:tcBorders>
              <w:top w:val="nil"/>
            </w:tcBorders>
          </w:tcPr>
          <w:p w:rsidR="004961F5" w:rsidRPr="009150EF" w:rsidRDefault="004961F5" w:rsidP="000B1C4E">
            <w:pPr>
              <w:widowControl w:val="0"/>
              <w:spacing w:before="80" w:after="80"/>
              <w:jc w:val="center"/>
              <w:rPr>
                <w:rFonts w:cs="Arial"/>
                <w:snapToGrid w:val="0"/>
                <w:sz w:val="18"/>
                <w:szCs w:val="20"/>
              </w:rPr>
            </w:pPr>
          </w:p>
        </w:tc>
        <w:tc>
          <w:tcPr>
            <w:tcW w:w="2830" w:type="dxa"/>
            <w:tcBorders>
              <w:top w:val="nil"/>
            </w:tcBorders>
          </w:tcPr>
          <w:p w:rsidR="004961F5" w:rsidRPr="009150EF" w:rsidRDefault="004961F5" w:rsidP="000B1C4E">
            <w:pPr>
              <w:widowControl w:val="0"/>
              <w:spacing w:before="80" w:after="80"/>
              <w:rPr>
                <w:rFonts w:cs="Arial"/>
                <w:snapToGrid w:val="0"/>
                <w:sz w:val="18"/>
                <w:szCs w:val="20"/>
              </w:rPr>
            </w:pPr>
          </w:p>
        </w:tc>
        <w:tc>
          <w:tcPr>
            <w:tcW w:w="1234" w:type="dxa"/>
            <w:tcBorders>
              <w:top w:val="nil"/>
            </w:tcBorders>
          </w:tcPr>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t>5</w:t>
            </w:r>
            <w:r w:rsidR="005510EE">
              <w:rPr>
                <w:rFonts w:cs="Arial"/>
                <w:snapToGrid w:val="0"/>
                <w:sz w:val="18"/>
                <w:szCs w:val="20"/>
              </w:rPr>
              <w:t>2</w:t>
            </w:r>
          </w:p>
        </w:tc>
        <w:tc>
          <w:tcPr>
            <w:tcW w:w="2673" w:type="dxa"/>
            <w:tcBorders>
              <w:top w:val="nil"/>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Positieve en negatieve feedback en de invloed van hormonen op het lichaam in een schema kunnen weergeven; de toestand van evenwicht kunnen uitleggen.</w:t>
            </w:r>
          </w:p>
        </w:tc>
        <w:tc>
          <w:tcPr>
            <w:tcW w:w="1243" w:type="dxa"/>
            <w:tcBorders>
              <w:top w:val="nil"/>
            </w:tcBorders>
          </w:tcPr>
          <w:p w:rsidR="004961F5" w:rsidRPr="009150EF" w:rsidRDefault="004961F5" w:rsidP="000B1C4E">
            <w:pPr>
              <w:widowControl w:val="0"/>
              <w:spacing w:before="80" w:after="80"/>
              <w:rPr>
                <w:rFonts w:cs="Arial"/>
                <w:snapToGrid w:val="0"/>
                <w:sz w:val="18"/>
                <w:szCs w:val="20"/>
              </w:rPr>
            </w:pPr>
          </w:p>
        </w:tc>
        <w:tc>
          <w:tcPr>
            <w:tcW w:w="2922" w:type="dxa"/>
            <w:tcBorders>
              <w:top w:val="nil"/>
            </w:tcBorders>
          </w:tcPr>
          <w:p w:rsidR="004961F5" w:rsidRPr="009150EF" w:rsidRDefault="004961F5" w:rsidP="000B1C4E">
            <w:pPr>
              <w:widowControl w:val="0"/>
              <w:spacing w:before="80" w:after="80"/>
              <w:rPr>
                <w:rFonts w:cs="Arial"/>
                <w:snapToGrid w:val="0"/>
                <w:sz w:val="18"/>
                <w:szCs w:val="20"/>
              </w:rPr>
            </w:pPr>
          </w:p>
        </w:tc>
        <w:tc>
          <w:tcPr>
            <w:tcW w:w="1243" w:type="dxa"/>
            <w:tcBorders>
              <w:top w:val="nil"/>
            </w:tcBorders>
          </w:tcPr>
          <w:p w:rsidR="004961F5" w:rsidRPr="009150EF" w:rsidRDefault="004961F5" w:rsidP="000B1C4E">
            <w:pPr>
              <w:widowControl w:val="0"/>
              <w:spacing w:before="80" w:after="80"/>
              <w:jc w:val="center"/>
              <w:rPr>
                <w:rFonts w:cs="Arial"/>
                <w:snapToGrid w:val="0"/>
                <w:sz w:val="18"/>
                <w:szCs w:val="20"/>
              </w:rPr>
            </w:pPr>
          </w:p>
        </w:tc>
        <w:tc>
          <w:tcPr>
            <w:tcW w:w="2731" w:type="dxa"/>
            <w:tcBorders>
              <w:top w:val="nil"/>
            </w:tcBorders>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14</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relaties tussen systemen beschrijven en onderzoeken.</w:t>
            </w:r>
          </w:p>
        </w:tc>
        <w:tc>
          <w:tcPr>
            <w:tcW w:w="1234" w:type="dxa"/>
          </w:tcPr>
          <w:p w:rsidR="004961F5" w:rsidRPr="00A1571D" w:rsidRDefault="005510EE" w:rsidP="000B1C4E">
            <w:pPr>
              <w:widowControl w:val="0"/>
              <w:spacing w:before="80" w:after="80"/>
              <w:jc w:val="center"/>
              <w:rPr>
                <w:rFonts w:cs="Arial"/>
                <w:snapToGrid w:val="0"/>
                <w:sz w:val="18"/>
                <w:szCs w:val="20"/>
              </w:rPr>
            </w:pPr>
            <w:r>
              <w:rPr>
                <w:rFonts w:cs="Arial"/>
                <w:snapToGrid w:val="0"/>
                <w:sz w:val="18"/>
                <w:szCs w:val="20"/>
              </w:rPr>
              <w:t>44</w:t>
            </w:r>
          </w:p>
        </w:tc>
        <w:tc>
          <w:tcPr>
            <w:tcW w:w="2673" w:type="dxa"/>
          </w:tcPr>
          <w:p w:rsidR="004961F5" w:rsidRPr="009150EF" w:rsidRDefault="004961F5" w:rsidP="00A02F40">
            <w:pPr>
              <w:widowControl w:val="0"/>
              <w:spacing w:before="80" w:after="80"/>
              <w:rPr>
                <w:rFonts w:cs="Arial"/>
                <w:snapToGrid w:val="0"/>
                <w:sz w:val="18"/>
                <w:szCs w:val="20"/>
              </w:rPr>
            </w:pPr>
            <w:r w:rsidRPr="009150EF">
              <w:rPr>
                <w:rFonts w:cs="Arial"/>
                <w:b/>
                <w:bCs/>
                <w:snapToGrid w:val="0"/>
                <w:sz w:val="18"/>
                <w:szCs w:val="20"/>
              </w:rPr>
              <w:t>Relaties tussen systemen kun</w:t>
            </w:r>
            <w:r w:rsidR="00A02F40">
              <w:rPr>
                <w:rFonts w:cs="Arial"/>
                <w:b/>
                <w:bCs/>
                <w:snapToGrid w:val="0"/>
                <w:sz w:val="18"/>
                <w:szCs w:val="20"/>
              </w:rPr>
              <w:t>nen beschrijven en onderzoeken.</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sidRPr="007F273D">
              <w:rPr>
                <w:rFonts w:cs="Arial"/>
                <w:snapToGrid w:val="0"/>
                <w:sz w:val="18"/>
                <w:szCs w:val="20"/>
              </w:rPr>
              <w:t>39</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Relaties tussen systemen kunnen beschrijven en onderzoeken, relaties tussen cyclische processen kunnen illustreren.</w:t>
            </w:r>
            <w:r w:rsidRPr="009150EF">
              <w:rPr>
                <w:rFonts w:cs="Arial"/>
                <w:b/>
                <w:bCs/>
                <w:snapToGrid w:val="0"/>
                <w:sz w:val="18"/>
                <w:szCs w:val="20"/>
              </w:rPr>
              <w:br/>
            </w:r>
            <w:r w:rsidRPr="009150EF">
              <w:rPr>
                <w:rFonts w:cs="Arial"/>
                <w:snapToGrid w:val="0"/>
                <w:sz w:val="18"/>
                <w:szCs w:val="20"/>
              </w:rPr>
              <w:t>Planetenbeweging en de wetten van Kepler.</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15</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 xml:space="preserve">vanuit een begintoestand de </w:t>
            </w:r>
            <w:proofErr w:type="spellStart"/>
            <w:r w:rsidRPr="009150EF">
              <w:rPr>
                <w:rFonts w:cs="Arial"/>
                <w:snapToGrid w:val="0"/>
                <w:sz w:val="18"/>
                <w:szCs w:val="20"/>
              </w:rPr>
              <w:t>evenwichttoestand</w:t>
            </w:r>
            <w:proofErr w:type="spellEnd"/>
            <w:r w:rsidRPr="009150EF">
              <w:rPr>
                <w:rFonts w:cs="Arial"/>
                <w:snapToGrid w:val="0"/>
                <w:sz w:val="18"/>
                <w:szCs w:val="20"/>
              </w:rPr>
              <w:t xml:space="preserve"> van een systeem en effecten van storingen kwalitatief onderzoeken en in eenvoudige gevallen berekenen.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50</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Vanuit een begintoestand de evenwichtstoestand van een systeem en effecten van storingen kwalitatief kunnen onderzoeken en in eenvoudige gevallen kunnen berekenen.</w:t>
            </w:r>
            <w:r w:rsidRPr="009150EF">
              <w:rPr>
                <w:rFonts w:cs="Arial"/>
                <w:b/>
                <w:bCs/>
                <w:snapToGrid w:val="0"/>
                <w:sz w:val="18"/>
                <w:szCs w:val="20"/>
              </w:rPr>
              <w:br/>
            </w:r>
            <w:r w:rsidRPr="009150EF">
              <w:rPr>
                <w:rFonts w:cs="Arial"/>
                <w:snapToGrid w:val="0"/>
                <w:sz w:val="18"/>
                <w:szCs w:val="20"/>
              </w:rPr>
              <w:t xml:space="preserve">Wet van Le </w:t>
            </w:r>
            <w:proofErr w:type="spellStart"/>
            <w:r w:rsidRPr="009150EF">
              <w:rPr>
                <w:rFonts w:cs="Arial"/>
                <w:snapToGrid w:val="0"/>
                <w:sz w:val="18"/>
                <w:szCs w:val="20"/>
              </w:rPr>
              <w:t>Chatelier</w:t>
            </w:r>
            <w:proofErr w:type="spellEnd"/>
            <w:r w:rsidRPr="009150EF">
              <w:rPr>
                <w:rFonts w:cs="Arial"/>
                <w:snapToGrid w:val="0"/>
                <w:sz w:val="18"/>
                <w:szCs w:val="20"/>
              </w:rPr>
              <w:t xml:space="preserve"> en </w:t>
            </w:r>
            <w:proofErr w:type="spellStart"/>
            <w:r w:rsidRPr="009150EF">
              <w:rPr>
                <w:rFonts w:cs="Arial"/>
                <w:snapToGrid w:val="0"/>
                <w:sz w:val="18"/>
                <w:szCs w:val="20"/>
              </w:rPr>
              <w:t>van’t</w:t>
            </w:r>
            <w:proofErr w:type="spellEnd"/>
            <w:r w:rsidRPr="009150EF">
              <w:rPr>
                <w:rFonts w:cs="Arial"/>
                <w:snapToGrid w:val="0"/>
                <w:sz w:val="18"/>
                <w:szCs w:val="20"/>
              </w:rPr>
              <w:t xml:space="preserve"> Hoff.</w:t>
            </w: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16</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de evolutie van een open systeem kwalitatief beschrijven.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45</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evolutie van een open systeem kwalitatief kunnen beschrijven.</w:t>
            </w:r>
            <w:r w:rsidRPr="009150EF">
              <w:rPr>
                <w:rFonts w:cs="Arial"/>
                <w:b/>
                <w:bCs/>
                <w:snapToGrid w:val="0"/>
                <w:sz w:val="18"/>
                <w:szCs w:val="20"/>
              </w:rPr>
              <w:br/>
            </w:r>
            <w:r w:rsidRPr="009150EF">
              <w:rPr>
                <w:rFonts w:cs="Arial"/>
                <w:snapToGrid w:val="0"/>
                <w:sz w:val="18"/>
                <w:szCs w:val="20"/>
              </w:rPr>
              <w:t>Energie-inhoud en enthalpie.</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59</w:t>
            </w:r>
            <w:r w:rsidRPr="007F273D">
              <w:rPr>
                <w:rFonts w:cs="Arial"/>
                <w:snapToGrid w:val="0"/>
                <w:sz w:val="18"/>
                <w:szCs w:val="20"/>
              </w:rPr>
              <w:br/>
              <w:t>uitbreidings-</w:t>
            </w:r>
            <w:r w:rsidRPr="007F273D">
              <w:rPr>
                <w:rFonts w:cs="Arial"/>
                <w:snapToGrid w:val="0"/>
                <w:sz w:val="18"/>
                <w:szCs w:val="20"/>
              </w:rPr>
              <w:br/>
              <w:t>doelstelling</w:t>
            </w:r>
            <w:r w:rsidRPr="007F273D">
              <w:rPr>
                <w:rFonts w:cs="Arial"/>
                <w:b/>
                <w:bCs/>
                <w:snapToGrid w:val="0"/>
                <w:sz w:val="18"/>
                <w:szCs w:val="20"/>
              </w:rPr>
              <w:br/>
            </w:r>
            <w:r w:rsidRPr="007F273D">
              <w:rPr>
                <w:rFonts w:cs="Arial"/>
                <w:b/>
                <w:bCs/>
                <w:snapToGrid w:val="0"/>
                <w:sz w:val="18"/>
                <w:szCs w:val="20"/>
              </w:rPr>
              <w:br/>
            </w:r>
            <w:r w:rsidRPr="007F273D">
              <w:rPr>
                <w:rFonts w:cs="Arial"/>
                <w:b/>
                <w:bCs/>
                <w:snapToGrid w:val="0"/>
                <w:sz w:val="18"/>
                <w:szCs w:val="20"/>
              </w:rPr>
              <w:br/>
            </w:r>
            <w:r w:rsidRPr="007F273D">
              <w:rPr>
                <w:rFonts w:cs="Arial"/>
                <w:b/>
                <w:bCs/>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7F273D">
              <w:rPr>
                <w:rFonts w:cs="Arial"/>
                <w:snapToGrid w:val="0"/>
                <w:sz w:val="18"/>
                <w:szCs w:val="20"/>
              </w:rPr>
              <w:t>60</w:t>
            </w:r>
            <w:r w:rsidRPr="009150EF">
              <w:rPr>
                <w:rFonts w:cs="Arial"/>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7F273D">
              <w:rPr>
                <w:rFonts w:cs="Arial"/>
                <w:snapToGrid w:val="0"/>
                <w:sz w:val="18"/>
                <w:szCs w:val="20"/>
              </w:rPr>
              <w:t>68</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Het belang van de wet van behoud van energie kunnen illustreren en de evolutie van het open systeem kwalitatief kunnen beschrijven.</w:t>
            </w:r>
            <w:r w:rsidRPr="009150EF">
              <w:rPr>
                <w:rFonts w:cs="Arial"/>
                <w:b/>
                <w:bCs/>
                <w:snapToGrid w:val="0"/>
                <w:sz w:val="18"/>
                <w:szCs w:val="20"/>
              </w:rPr>
              <w:br/>
            </w:r>
            <w:r w:rsidRPr="009150EF">
              <w:rPr>
                <w:rFonts w:cs="Arial"/>
                <w:snapToGrid w:val="0"/>
                <w:sz w:val="18"/>
                <w:szCs w:val="20"/>
              </w:rPr>
              <w:t>Energieomzetting en omkeerbaarheid.</w:t>
            </w:r>
          </w:p>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t xml:space="preserve">Met behulp van </w:t>
            </w:r>
            <w:proofErr w:type="spellStart"/>
            <w:r w:rsidRPr="009150EF">
              <w:rPr>
                <w:rFonts w:cs="Arial"/>
                <w:b/>
                <w:bCs/>
                <w:snapToGrid w:val="0"/>
                <w:sz w:val="18"/>
                <w:szCs w:val="20"/>
              </w:rPr>
              <w:t>elektro-magnetische</w:t>
            </w:r>
            <w:proofErr w:type="spellEnd"/>
            <w:r w:rsidRPr="009150EF">
              <w:rPr>
                <w:rFonts w:cs="Arial"/>
                <w:b/>
                <w:bCs/>
                <w:snapToGrid w:val="0"/>
                <w:sz w:val="18"/>
                <w:szCs w:val="20"/>
              </w:rPr>
              <w:t xml:space="preserve"> inductie de werking van de generator kunnen beschrijven en de evolutie van het open systeem kwalitatief kunnen beschrijven.</w:t>
            </w:r>
            <w:r w:rsidRPr="009150EF">
              <w:rPr>
                <w:rFonts w:cs="Arial"/>
                <w:b/>
                <w:bCs/>
                <w:snapToGrid w:val="0"/>
                <w:sz w:val="18"/>
                <w:szCs w:val="20"/>
              </w:rPr>
              <w:br/>
            </w:r>
            <w:r w:rsidRPr="009150EF">
              <w:rPr>
                <w:rFonts w:cs="Arial"/>
                <w:snapToGrid w:val="0"/>
                <w:sz w:val="18"/>
                <w:szCs w:val="20"/>
              </w:rPr>
              <w:t>Elektromagnetische inductie in een veranderend veld:</w:t>
            </w:r>
            <w:r w:rsidRPr="009150EF">
              <w:rPr>
                <w:rFonts w:cs="Arial"/>
                <w:snapToGrid w:val="0"/>
                <w:sz w:val="18"/>
                <w:szCs w:val="20"/>
              </w:rPr>
              <w:br/>
              <w:t>-</w:t>
            </w:r>
            <w:r w:rsidRPr="009150EF">
              <w:rPr>
                <w:rFonts w:cs="Arial"/>
                <w:snapToGrid w:val="0"/>
                <w:sz w:val="18"/>
                <w:szCs w:val="20"/>
              </w:rPr>
              <w:tab/>
              <w:t xml:space="preserve">wet van </w:t>
            </w:r>
            <w:proofErr w:type="spellStart"/>
            <w:r w:rsidRPr="009150EF">
              <w:rPr>
                <w:rFonts w:cs="Arial"/>
                <w:snapToGrid w:val="0"/>
                <w:sz w:val="18"/>
                <w:szCs w:val="20"/>
              </w:rPr>
              <w:t>Lenz</w:t>
            </w:r>
            <w:proofErr w:type="spellEnd"/>
            <w:r w:rsidRPr="009150EF">
              <w:rPr>
                <w:rFonts w:cs="Arial"/>
                <w:snapToGrid w:val="0"/>
                <w:sz w:val="18"/>
                <w:szCs w:val="20"/>
              </w:rPr>
              <w:t xml:space="preserve"> en inductie-</w:t>
            </w:r>
            <w:r w:rsidRPr="009150EF">
              <w:rPr>
                <w:rFonts w:cs="Arial"/>
                <w:snapToGrid w:val="0"/>
                <w:sz w:val="18"/>
                <w:szCs w:val="20"/>
              </w:rPr>
              <w:br/>
            </w:r>
            <w:r w:rsidRPr="009150EF">
              <w:rPr>
                <w:rFonts w:cs="Arial"/>
                <w:snapToGrid w:val="0"/>
                <w:sz w:val="18"/>
                <w:szCs w:val="20"/>
              </w:rPr>
              <w:tab/>
              <w:t>wet;</w:t>
            </w:r>
            <w:r w:rsidRPr="009150EF">
              <w:rPr>
                <w:rFonts w:cs="Arial"/>
                <w:snapToGrid w:val="0"/>
                <w:sz w:val="18"/>
                <w:szCs w:val="20"/>
              </w:rPr>
              <w:br/>
              <w:t>-</w:t>
            </w:r>
            <w:r w:rsidRPr="009150EF">
              <w:rPr>
                <w:rFonts w:cs="Arial"/>
                <w:snapToGrid w:val="0"/>
                <w:sz w:val="18"/>
                <w:szCs w:val="20"/>
              </w:rPr>
              <w:tab/>
              <w:t>generator;</w:t>
            </w:r>
            <w:r w:rsidRPr="009150EF">
              <w:rPr>
                <w:rFonts w:cs="Arial"/>
                <w:snapToGrid w:val="0"/>
                <w:sz w:val="18"/>
                <w:szCs w:val="20"/>
              </w:rPr>
              <w:br/>
              <w:t>-</w:t>
            </w:r>
            <w:r w:rsidRPr="009150EF">
              <w:rPr>
                <w:rFonts w:cs="Arial"/>
                <w:snapToGrid w:val="0"/>
                <w:sz w:val="18"/>
                <w:szCs w:val="20"/>
              </w:rPr>
              <w:tab/>
              <w:t>zelfinductie en zelfinductie-</w:t>
            </w:r>
            <w:r w:rsidRPr="009150EF">
              <w:rPr>
                <w:rFonts w:cs="Arial"/>
                <w:snapToGrid w:val="0"/>
                <w:sz w:val="18"/>
                <w:szCs w:val="20"/>
              </w:rPr>
              <w:tab/>
              <w:t>wet.</w:t>
            </w:r>
          </w:p>
          <w:p w:rsidR="004961F5" w:rsidRPr="009150EF" w:rsidRDefault="004961F5" w:rsidP="000B1C4E">
            <w:pPr>
              <w:widowControl w:val="0"/>
              <w:tabs>
                <w:tab w:val="left" w:pos="207"/>
              </w:tabs>
              <w:spacing w:before="80" w:after="80"/>
              <w:rPr>
                <w:rFonts w:cs="Arial"/>
                <w:b/>
                <w:bCs/>
                <w:snapToGrid w:val="0"/>
                <w:sz w:val="18"/>
                <w:szCs w:val="20"/>
              </w:rPr>
            </w:pPr>
            <w:r w:rsidRPr="009150EF">
              <w:rPr>
                <w:rFonts w:cs="Arial"/>
                <w:b/>
                <w:bCs/>
                <w:snapToGrid w:val="0"/>
                <w:sz w:val="18"/>
                <w:szCs w:val="20"/>
              </w:rPr>
              <w:t>De oorzaak en eigenschappen van een harmonische trilling kunnen omschrijven en in concrete voorbeelden illustreren en de evolutie van het open systeem kwalitatief kunnen beschrijven.</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snapToGrid w:val="0"/>
                <w:sz w:val="18"/>
                <w:szCs w:val="20"/>
              </w:rPr>
              <w:t>Harmonische trilling:</w:t>
            </w:r>
            <w:r w:rsidRPr="009150EF">
              <w:rPr>
                <w:rFonts w:cs="Arial"/>
                <w:snapToGrid w:val="0"/>
                <w:sz w:val="18"/>
                <w:szCs w:val="20"/>
              </w:rPr>
              <w:br/>
              <w:t>-</w:t>
            </w:r>
            <w:r w:rsidRPr="009150EF">
              <w:rPr>
                <w:rFonts w:cs="Arial"/>
                <w:snapToGrid w:val="0"/>
                <w:sz w:val="18"/>
                <w:szCs w:val="20"/>
              </w:rPr>
              <w:tab/>
              <w:t>ontstaan van trillingen door</w:t>
            </w:r>
            <w:r w:rsidRPr="009150EF">
              <w:rPr>
                <w:rFonts w:cs="Arial"/>
                <w:snapToGrid w:val="0"/>
                <w:sz w:val="18"/>
                <w:szCs w:val="20"/>
              </w:rPr>
              <w:br/>
            </w:r>
            <w:r w:rsidRPr="009150EF">
              <w:rPr>
                <w:rFonts w:cs="Arial"/>
                <w:snapToGrid w:val="0"/>
                <w:sz w:val="18"/>
                <w:szCs w:val="20"/>
              </w:rPr>
              <w:tab/>
              <w:t>mechanische of elektro-</w:t>
            </w:r>
            <w:r w:rsidRPr="009150EF">
              <w:rPr>
                <w:rFonts w:cs="Arial"/>
                <w:snapToGrid w:val="0"/>
                <w:sz w:val="18"/>
                <w:szCs w:val="20"/>
              </w:rPr>
              <w:br/>
            </w:r>
            <w:r w:rsidRPr="009150EF">
              <w:rPr>
                <w:rFonts w:cs="Arial"/>
                <w:snapToGrid w:val="0"/>
                <w:sz w:val="18"/>
                <w:szCs w:val="20"/>
              </w:rPr>
              <w:tab/>
              <w:t>magnetische krachtwerking;</w:t>
            </w:r>
            <w:r w:rsidRPr="009150EF">
              <w:rPr>
                <w:rFonts w:cs="Arial"/>
                <w:snapToGrid w:val="0"/>
                <w:sz w:val="18"/>
                <w:szCs w:val="20"/>
              </w:rPr>
              <w:br/>
              <w:t>-</w:t>
            </w:r>
            <w:r w:rsidRPr="009150EF">
              <w:rPr>
                <w:rFonts w:cs="Arial"/>
                <w:snapToGrid w:val="0"/>
                <w:sz w:val="18"/>
                <w:szCs w:val="20"/>
              </w:rPr>
              <w:tab/>
              <w:t xml:space="preserve">begrippen: amplitude, </w:t>
            </w:r>
            <w:proofErr w:type="spellStart"/>
            <w:r w:rsidRPr="009150EF">
              <w:rPr>
                <w:rFonts w:cs="Arial"/>
                <w:snapToGrid w:val="0"/>
                <w:sz w:val="18"/>
                <w:szCs w:val="20"/>
              </w:rPr>
              <w:t>elon</w:t>
            </w:r>
            <w:proofErr w:type="spellEnd"/>
            <w:r w:rsidRPr="009150EF">
              <w:rPr>
                <w:rFonts w:cs="Arial"/>
                <w:snapToGrid w:val="0"/>
                <w:sz w:val="18"/>
                <w:szCs w:val="20"/>
              </w:rPr>
              <w:t>-</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gatie</w:t>
            </w:r>
            <w:proofErr w:type="spellEnd"/>
            <w:r w:rsidRPr="009150EF">
              <w:rPr>
                <w:rFonts w:cs="Arial"/>
                <w:snapToGrid w:val="0"/>
                <w:sz w:val="18"/>
                <w:szCs w:val="20"/>
              </w:rPr>
              <w:t>, pulsatie, frequentie;</w:t>
            </w:r>
            <w:r w:rsidRPr="009150EF">
              <w:rPr>
                <w:rFonts w:cs="Arial"/>
                <w:snapToGrid w:val="0"/>
                <w:sz w:val="18"/>
                <w:szCs w:val="20"/>
              </w:rPr>
              <w:br/>
              <w:t>-</w:t>
            </w:r>
            <w:r w:rsidRPr="009150EF">
              <w:rPr>
                <w:rFonts w:cs="Arial"/>
                <w:snapToGrid w:val="0"/>
                <w:sz w:val="18"/>
                <w:szCs w:val="20"/>
              </w:rPr>
              <w:tab/>
              <w:t xml:space="preserve">harmonische kracht en </w:t>
            </w:r>
            <w:r w:rsidRPr="009150EF">
              <w:rPr>
                <w:rFonts w:cs="Arial"/>
                <w:snapToGrid w:val="0"/>
                <w:sz w:val="18"/>
                <w:szCs w:val="20"/>
              </w:rPr>
              <w:br/>
            </w:r>
            <w:r w:rsidRPr="009150EF">
              <w:rPr>
                <w:rFonts w:cs="Arial"/>
                <w:snapToGrid w:val="0"/>
                <w:sz w:val="18"/>
                <w:szCs w:val="20"/>
              </w:rPr>
              <w:tab/>
              <w:t>energie;</w:t>
            </w:r>
            <w:r w:rsidRPr="009150EF">
              <w:rPr>
                <w:rFonts w:cs="Arial"/>
                <w:snapToGrid w:val="0"/>
                <w:sz w:val="18"/>
                <w:szCs w:val="20"/>
              </w:rPr>
              <w:br/>
              <w:t>-</w:t>
            </w:r>
            <w:r w:rsidRPr="009150EF">
              <w:rPr>
                <w:rFonts w:cs="Arial"/>
                <w:snapToGrid w:val="0"/>
                <w:sz w:val="18"/>
                <w:szCs w:val="20"/>
              </w:rPr>
              <w:tab/>
              <w:t xml:space="preserve">wisselstroom als </w:t>
            </w:r>
            <w:proofErr w:type="spellStart"/>
            <w:r w:rsidRPr="009150EF">
              <w:rPr>
                <w:rFonts w:cs="Arial"/>
                <w:snapToGrid w:val="0"/>
                <w:sz w:val="18"/>
                <w:szCs w:val="20"/>
              </w:rPr>
              <w:t>harmo</w:t>
            </w:r>
            <w:proofErr w:type="spellEnd"/>
            <w:r w:rsidRPr="009150EF">
              <w:rPr>
                <w:rFonts w:cs="Arial"/>
                <w:snapToGrid w:val="0"/>
                <w:sz w:val="18"/>
                <w:szCs w:val="20"/>
              </w:rPr>
              <w:t>-</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nische</w:t>
            </w:r>
            <w:proofErr w:type="spellEnd"/>
            <w:r w:rsidRPr="009150EF">
              <w:rPr>
                <w:rFonts w:cs="Arial"/>
                <w:snapToGrid w:val="0"/>
                <w:sz w:val="18"/>
                <w:szCs w:val="20"/>
              </w:rPr>
              <w:t xml:space="preserve"> trilling, </w:t>
            </w:r>
            <w:proofErr w:type="spellStart"/>
            <w:r w:rsidRPr="009150EF">
              <w:rPr>
                <w:rFonts w:cs="Arial"/>
                <w:snapToGrid w:val="0"/>
                <w:sz w:val="18"/>
                <w:szCs w:val="20"/>
              </w:rPr>
              <w:t>Ohmse</w:t>
            </w:r>
            <w:proofErr w:type="spellEnd"/>
            <w:r w:rsidRPr="009150EF">
              <w:rPr>
                <w:rFonts w:cs="Arial"/>
                <w:snapToGrid w:val="0"/>
                <w:sz w:val="18"/>
                <w:szCs w:val="20"/>
              </w:rPr>
              <w:br/>
            </w:r>
            <w:r w:rsidRPr="009150EF">
              <w:rPr>
                <w:rFonts w:cs="Arial"/>
                <w:snapToGrid w:val="0"/>
                <w:sz w:val="18"/>
                <w:szCs w:val="20"/>
              </w:rPr>
              <w:tab/>
              <w:t xml:space="preserve">weerstand en effectieve </w:t>
            </w:r>
            <w:r w:rsidRPr="009150EF">
              <w:rPr>
                <w:rFonts w:cs="Arial"/>
                <w:snapToGrid w:val="0"/>
                <w:sz w:val="18"/>
                <w:szCs w:val="20"/>
              </w:rPr>
              <w:br/>
            </w:r>
            <w:r w:rsidRPr="009150EF">
              <w:rPr>
                <w:rFonts w:cs="Arial"/>
                <w:snapToGrid w:val="0"/>
                <w:sz w:val="18"/>
                <w:szCs w:val="20"/>
              </w:rPr>
              <w:tab/>
              <w:t>waarde, energieomzetting</w:t>
            </w:r>
            <w:r w:rsidRPr="009150EF">
              <w:rPr>
                <w:rFonts w:cs="Arial"/>
                <w:snapToGrid w:val="0"/>
                <w:sz w:val="18"/>
                <w:szCs w:val="20"/>
              </w:rPr>
              <w:br/>
            </w:r>
            <w:r w:rsidRPr="009150EF">
              <w:rPr>
                <w:rFonts w:cs="Arial"/>
                <w:snapToGrid w:val="0"/>
                <w:sz w:val="18"/>
                <w:szCs w:val="20"/>
              </w:rPr>
              <w:tab/>
              <w:t>bij wisselstromen.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t>17</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Tijd</w:t>
            </w:r>
            <w:r w:rsidRPr="009150EF">
              <w:rPr>
                <w:rFonts w:cs="Arial"/>
                <w:b/>
                <w:bCs/>
                <w:snapToGrid w:val="0"/>
                <w:sz w:val="18"/>
                <w:szCs w:val="20"/>
              </w:rPr>
              <w:br/>
            </w:r>
            <w:r w:rsidRPr="009150EF">
              <w:rPr>
                <w:rFonts w:cs="Arial"/>
                <w:snapToGrid w:val="0"/>
                <w:sz w:val="18"/>
                <w:szCs w:val="20"/>
              </w:rPr>
              <w:t>De leerlingen kunnen op verschillende schaalniveaus</w:t>
            </w:r>
            <w:r w:rsidRPr="009150EF">
              <w:rPr>
                <w:rFonts w:cs="Arial"/>
                <w:snapToGrid w:val="0"/>
                <w:sz w:val="18"/>
                <w:szCs w:val="20"/>
              </w:rPr>
              <w:br/>
            </w:r>
            <w:r w:rsidRPr="009150EF">
              <w:rPr>
                <w:rFonts w:cs="Arial"/>
                <w:snapToGrid w:val="0"/>
                <w:sz w:val="18"/>
                <w:szCs w:val="20"/>
              </w:rPr>
              <w:br/>
              <w:t>voorbeelden geven van cyclische processen en deze cycli op een tijdschaal plaatsen.</w:t>
            </w:r>
          </w:p>
        </w:tc>
        <w:tc>
          <w:tcPr>
            <w:tcW w:w="1234" w:type="dxa"/>
          </w:tcPr>
          <w:p w:rsidR="004961F5" w:rsidRPr="009150EF" w:rsidRDefault="004961F5" w:rsidP="00A02F40">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00A02F40">
              <w:rPr>
                <w:rFonts w:cs="Arial"/>
                <w:snapToGrid w:val="0"/>
                <w:sz w:val="18"/>
                <w:szCs w:val="20"/>
              </w:rPr>
              <w:t>4</w:t>
            </w:r>
            <w:r w:rsidR="005510EE">
              <w:rPr>
                <w:rFonts w:cs="Arial"/>
                <w:snapToGrid w:val="0"/>
                <w:sz w:val="18"/>
                <w:szCs w:val="20"/>
              </w:rPr>
              <w:t>6</w:t>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t>5</w:t>
            </w:r>
            <w:r w:rsidR="005510EE">
              <w:rPr>
                <w:rFonts w:cs="Arial"/>
                <w:snapToGrid w:val="0"/>
                <w:sz w:val="18"/>
                <w:szCs w:val="20"/>
              </w:rPr>
              <w:t>1</w:t>
            </w:r>
          </w:p>
        </w:tc>
        <w:tc>
          <w:tcPr>
            <w:tcW w:w="2673" w:type="dxa"/>
          </w:tcPr>
          <w:p w:rsidR="004961F5" w:rsidRPr="009150EF" w:rsidRDefault="004961F5" w:rsidP="00A02F40">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Voorbeelden kunnen geven van cyclische processen en deze cycli op een tijdschaal kunnen plaatsen.</w:t>
            </w:r>
            <w:r w:rsidRPr="009150EF">
              <w:rPr>
                <w:rFonts w:cs="Arial"/>
                <w:b/>
                <w:bCs/>
                <w:snapToGrid w:val="0"/>
                <w:sz w:val="18"/>
                <w:szCs w:val="20"/>
              </w:rPr>
              <w:br/>
            </w:r>
            <w:r w:rsidRPr="009150EF">
              <w:rPr>
                <w:rFonts w:cs="Arial"/>
                <w:snapToGrid w:val="0"/>
                <w:sz w:val="18"/>
                <w:szCs w:val="20"/>
              </w:rPr>
              <w:t>Celcyclus.</w:t>
            </w:r>
            <w:r w:rsidRPr="009150EF">
              <w:rPr>
                <w:rFonts w:cs="Arial"/>
                <w:snapToGrid w:val="0"/>
                <w:sz w:val="18"/>
                <w:szCs w:val="20"/>
              </w:rPr>
              <w:br/>
            </w:r>
            <w:r w:rsidRPr="009150EF">
              <w:rPr>
                <w:rFonts w:cs="Arial"/>
                <w:snapToGrid w:val="0"/>
                <w:sz w:val="18"/>
                <w:szCs w:val="20"/>
              </w:rPr>
              <w:br/>
            </w:r>
            <w:r w:rsidRPr="009150EF">
              <w:rPr>
                <w:rFonts w:cs="Arial"/>
                <w:b/>
                <w:bCs/>
                <w:snapToGrid w:val="0"/>
                <w:sz w:val="18"/>
                <w:szCs w:val="20"/>
              </w:rPr>
              <w:t>Voorbeelden kunnen geven van cyclische processen en deze cycli op een tijdschaal kunnen plaatsen.</w:t>
            </w:r>
            <w:r w:rsidRPr="009150EF">
              <w:rPr>
                <w:rFonts w:cs="Arial"/>
                <w:snapToGrid w:val="0"/>
                <w:sz w:val="18"/>
                <w:szCs w:val="20"/>
              </w:rPr>
              <w:t>.</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Pr="007F273D">
              <w:rPr>
                <w:rFonts w:cs="Arial"/>
                <w:snapToGrid w:val="0"/>
                <w:sz w:val="18"/>
                <w:szCs w:val="20"/>
              </w:rPr>
              <w:t>67</w:t>
            </w:r>
            <w:r w:rsidRPr="007F273D">
              <w:rPr>
                <w:rFonts w:cs="Arial"/>
                <w:snapToGrid w:val="0"/>
                <w:sz w:val="18"/>
                <w:szCs w:val="20"/>
              </w:rPr>
              <w:br/>
              <w:t>uitbreidings-</w:t>
            </w:r>
            <w:r w:rsidRPr="007F273D">
              <w:rPr>
                <w:rFonts w:cs="Arial"/>
                <w:snapToGrid w:val="0"/>
                <w:sz w:val="18"/>
                <w:szCs w:val="20"/>
              </w:rPr>
              <w:br/>
              <w:t>doelstelling</w:t>
            </w:r>
          </w:p>
        </w:tc>
        <w:tc>
          <w:tcPr>
            <w:tcW w:w="2731" w:type="dxa"/>
          </w:tcPr>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Voorbeelden kunnen geven van cyclische processen en kunnen uitleggen hoe ze aangewend worden.</w:t>
            </w:r>
            <w:r w:rsidRPr="009150EF">
              <w:rPr>
                <w:rFonts w:cs="Arial"/>
                <w:b/>
                <w:bCs/>
                <w:snapToGrid w:val="0"/>
                <w:sz w:val="18"/>
                <w:szCs w:val="20"/>
              </w:rPr>
              <w:br/>
            </w:r>
            <w:r w:rsidRPr="009150EF">
              <w:rPr>
                <w:rFonts w:cs="Arial"/>
                <w:snapToGrid w:val="0"/>
                <w:sz w:val="18"/>
                <w:szCs w:val="20"/>
              </w:rPr>
              <w:t>Gravitatie en ruimtevaart:</w:t>
            </w:r>
            <w:r w:rsidRPr="009150EF">
              <w:rPr>
                <w:rFonts w:cs="Arial"/>
                <w:snapToGrid w:val="0"/>
                <w:sz w:val="18"/>
                <w:szCs w:val="20"/>
              </w:rPr>
              <w:br/>
              <w:t>-</w:t>
            </w:r>
            <w:r w:rsidRPr="009150EF">
              <w:rPr>
                <w:rFonts w:cs="Arial"/>
                <w:snapToGrid w:val="0"/>
                <w:sz w:val="18"/>
                <w:szCs w:val="20"/>
              </w:rPr>
              <w:tab/>
              <w:t>gravitatiewet en wetten van</w:t>
            </w:r>
            <w:r w:rsidRPr="009150EF">
              <w:rPr>
                <w:rFonts w:cs="Arial"/>
                <w:snapToGrid w:val="0"/>
                <w:sz w:val="18"/>
                <w:szCs w:val="20"/>
              </w:rPr>
              <w:br/>
            </w:r>
            <w:r w:rsidRPr="009150EF">
              <w:rPr>
                <w:rFonts w:cs="Arial"/>
                <w:snapToGrid w:val="0"/>
                <w:sz w:val="18"/>
                <w:szCs w:val="20"/>
              </w:rPr>
              <w:tab/>
              <w:t>Kepler;</w:t>
            </w:r>
            <w:r w:rsidRPr="009150EF">
              <w:rPr>
                <w:rFonts w:cs="Arial"/>
                <w:snapToGrid w:val="0"/>
                <w:sz w:val="18"/>
                <w:szCs w:val="20"/>
              </w:rPr>
              <w:br/>
              <w:t>-</w:t>
            </w:r>
            <w:r w:rsidRPr="009150EF">
              <w:rPr>
                <w:rFonts w:cs="Arial"/>
                <w:snapToGrid w:val="0"/>
                <w:sz w:val="18"/>
                <w:szCs w:val="20"/>
              </w:rPr>
              <w:tab/>
              <w:t>toepassing op gravitatie-</w:t>
            </w:r>
            <w:r w:rsidRPr="009150EF">
              <w:rPr>
                <w:rFonts w:cs="Arial"/>
                <w:snapToGrid w:val="0"/>
                <w:sz w:val="18"/>
                <w:szCs w:val="20"/>
              </w:rPr>
              <w:br/>
            </w:r>
            <w:r w:rsidRPr="009150EF">
              <w:rPr>
                <w:rFonts w:cs="Arial"/>
                <w:snapToGrid w:val="0"/>
                <w:sz w:val="18"/>
                <w:szCs w:val="20"/>
              </w:rPr>
              <w:tab/>
              <w:t>stelsels, kunstmanen en</w:t>
            </w:r>
            <w:r w:rsidRPr="009150EF">
              <w:rPr>
                <w:rFonts w:cs="Arial"/>
                <w:snapToGrid w:val="0"/>
                <w:sz w:val="18"/>
                <w:szCs w:val="20"/>
              </w:rPr>
              <w:br/>
            </w:r>
            <w:r w:rsidRPr="009150EF">
              <w:rPr>
                <w:rFonts w:cs="Arial"/>
                <w:snapToGrid w:val="0"/>
                <w:sz w:val="18"/>
                <w:szCs w:val="20"/>
              </w:rPr>
              <w:tab/>
              <w:t>ruimtetuigen.</w:t>
            </w:r>
          </w:p>
        </w:tc>
      </w:tr>
    </w:tbl>
    <w:p w:rsidR="004961F5" w:rsidRPr="009150EF" w:rsidRDefault="004961F5" w:rsidP="004961F5">
      <w:pPr>
        <w:widowControl w:val="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lastRenderedPageBreak/>
              <w:t>Decretaal</w:t>
            </w:r>
            <w:r w:rsidRPr="009150EF">
              <w:rPr>
                <w:rFonts w:cs="Arial"/>
                <w:b/>
                <w:snapToGrid w:val="0"/>
                <w:sz w:val="18"/>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Biologie:</w:t>
            </w:r>
            <w:r w:rsidRPr="009150EF">
              <w:rPr>
                <w:rFonts w:cs="Arial"/>
                <w:b/>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tabs>
                <w:tab w:val="left" w:pos="232"/>
              </w:tabs>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rPr>
          <w:trHeight w:val="5140"/>
        </w:trPr>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18</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de levensduur van structuren en systemen en de snelheid van processen vergelijken en de factoren die hierop een invloed uitoefenen, verklaren en in eenvoudige gevallen onderzoeken.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35</w:t>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49</w:t>
            </w:r>
          </w:p>
        </w:tc>
        <w:tc>
          <w:tcPr>
            <w:tcW w:w="2922" w:type="dxa"/>
          </w:tcPr>
          <w:p w:rsidR="004961F5" w:rsidRPr="009150EF" w:rsidRDefault="004961F5" w:rsidP="000B1C4E">
            <w:pPr>
              <w:widowControl w:val="0"/>
              <w:tabs>
                <w:tab w:val="left" w:pos="232"/>
              </w:tabs>
              <w:spacing w:before="80" w:after="80"/>
              <w:rPr>
                <w:rFonts w:cs="Arial"/>
                <w:snapToGrid w:val="0"/>
                <w:sz w:val="18"/>
                <w:szCs w:val="20"/>
              </w:rPr>
            </w:pPr>
            <w:r w:rsidRPr="009150EF">
              <w:rPr>
                <w:rFonts w:cs="Arial"/>
                <w:b/>
                <w:bCs/>
                <w:snapToGrid w:val="0"/>
                <w:sz w:val="18"/>
                <w:szCs w:val="20"/>
              </w:rPr>
              <w:t>Atomen kunnen beschrijven op basis van samenstelling, levensduur, eigenschappen en functies.</w:t>
            </w:r>
            <w:r w:rsidRPr="009150EF">
              <w:rPr>
                <w:rFonts w:cs="Arial"/>
                <w:b/>
                <w:bCs/>
                <w:snapToGrid w:val="0"/>
                <w:sz w:val="18"/>
                <w:szCs w:val="20"/>
              </w:rPr>
              <w:br/>
            </w:r>
            <w:r w:rsidRPr="009150EF">
              <w:rPr>
                <w:rFonts w:cs="Arial"/>
                <w:snapToGrid w:val="0"/>
                <w:sz w:val="18"/>
                <w:szCs w:val="20"/>
              </w:rPr>
              <w:t>Atoombouw:</w:t>
            </w:r>
            <w:r w:rsidRPr="009150EF">
              <w:rPr>
                <w:rFonts w:cs="Arial"/>
                <w:snapToGrid w:val="0"/>
                <w:sz w:val="18"/>
                <w:szCs w:val="20"/>
              </w:rPr>
              <w:br/>
              <w:t>-</w:t>
            </w:r>
            <w:r w:rsidRPr="009150EF">
              <w:rPr>
                <w:rFonts w:cs="Arial"/>
                <w:snapToGrid w:val="0"/>
                <w:sz w:val="18"/>
                <w:szCs w:val="20"/>
              </w:rPr>
              <w:tab/>
              <w:t>ontdekking radioactiviteit en</w:t>
            </w:r>
            <w:r w:rsidRPr="009150EF">
              <w:rPr>
                <w:rFonts w:cs="Arial"/>
                <w:snapToGrid w:val="0"/>
                <w:sz w:val="18"/>
                <w:szCs w:val="20"/>
              </w:rPr>
              <w:br/>
            </w:r>
            <w:r w:rsidRPr="009150EF">
              <w:rPr>
                <w:rFonts w:cs="Arial"/>
                <w:snapToGrid w:val="0"/>
                <w:sz w:val="18"/>
                <w:szCs w:val="20"/>
              </w:rPr>
              <w:tab/>
              <w:t>kerndeeltjes;</w:t>
            </w:r>
            <w:r w:rsidRPr="009150EF">
              <w:rPr>
                <w:rFonts w:cs="Arial"/>
                <w:snapToGrid w:val="0"/>
                <w:sz w:val="18"/>
                <w:szCs w:val="20"/>
              </w:rPr>
              <w:br/>
              <w:t>-</w:t>
            </w:r>
            <w:r w:rsidRPr="009150EF">
              <w:rPr>
                <w:rFonts w:cs="Arial"/>
                <w:snapToGrid w:val="0"/>
                <w:sz w:val="18"/>
                <w:szCs w:val="20"/>
              </w:rPr>
              <w:tab/>
              <w:t>radioactieve en niet radio-</w:t>
            </w:r>
            <w:r w:rsidRPr="009150EF">
              <w:rPr>
                <w:rFonts w:cs="Arial"/>
                <w:snapToGrid w:val="0"/>
                <w:sz w:val="18"/>
                <w:szCs w:val="20"/>
              </w:rPr>
              <w:br/>
            </w:r>
            <w:r w:rsidRPr="009150EF">
              <w:rPr>
                <w:rFonts w:cs="Arial"/>
                <w:snapToGrid w:val="0"/>
                <w:sz w:val="18"/>
                <w:szCs w:val="20"/>
              </w:rPr>
              <w:tab/>
              <w:t>actieve isotopen, stabiliteits-</w:t>
            </w:r>
            <w:r w:rsidRPr="009150EF">
              <w:rPr>
                <w:rFonts w:cs="Arial"/>
                <w:snapToGrid w:val="0"/>
                <w:sz w:val="18"/>
                <w:szCs w:val="20"/>
              </w:rPr>
              <w:br/>
            </w:r>
            <w:r w:rsidRPr="009150EF">
              <w:rPr>
                <w:rFonts w:cs="Arial"/>
                <w:snapToGrid w:val="0"/>
                <w:sz w:val="18"/>
                <w:szCs w:val="20"/>
              </w:rPr>
              <w:tab/>
              <w:t>curve;</w:t>
            </w:r>
            <w:r w:rsidRPr="009150EF">
              <w:rPr>
                <w:rFonts w:cs="Arial"/>
                <w:snapToGrid w:val="0"/>
                <w:sz w:val="18"/>
                <w:szCs w:val="20"/>
              </w:rPr>
              <w:br/>
              <w:t>-</w:t>
            </w:r>
            <w:r w:rsidRPr="009150EF">
              <w:rPr>
                <w:rFonts w:cs="Arial"/>
                <w:snapToGrid w:val="0"/>
                <w:sz w:val="18"/>
                <w:szCs w:val="20"/>
              </w:rPr>
              <w:tab/>
              <w:t>atoommassa;</w:t>
            </w:r>
            <w:r w:rsidRPr="009150EF">
              <w:rPr>
                <w:rFonts w:cs="Arial"/>
                <w:snapToGrid w:val="0"/>
                <w:sz w:val="18"/>
                <w:szCs w:val="20"/>
              </w:rPr>
              <w:br/>
              <w:t>-</w:t>
            </w:r>
            <w:r w:rsidRPr="009150EF">
              <w:rPr>
                <w:rFonts w:cs="Arial"/>
                <w:snapToGrid w:val="0"/>
                <w:sz w:val="18"/>
                <w:szCs w:val="20"/>
              </w:rPr>
              <w:tab/>
              <w:t>massadefect.</w:t>
            </w:r>
          </w:p>
          <w:p w:rsidR="004961F5" w:rsidRPr="009150EF" w:rsidRDefault="004961F5" w:rsidP="000B1C4E">
            <w:pPr>
              <w:widowControl w:val="0"/>
              <w:tabs>
                <w:tab w:val="left" w:pos="232"/>
              </w:tabs>
              <w:spacing w:before="80" w:after="80"/>
              <w:rPr>
                <w:rFonts w:cs="Arial"/>
                <w:snapToGrid w:val="0"/>
                <w:sz w:val="18"/>
                <w:szCs w:val="20"/>
              </w:rPr>
            </w:pPr>
            <w:r w:rsidRPr="009150EF">
              <w:rPr>
                <w:rFonts w:cs="Arial"/>
                <w:b/>
                <w:bCs/>
                <w:snapToGrid w:val="0"/>
                <w:sz w:val="18"/>
                <w:szCs w:val="20"/>
              </w:rPr>
              <w:t>De invloed van snelheids-bepalende factoren van een reactie kunnen verklaren in termen van botsingen tussen deeltjes en van activerings-energie en in eenvoudige gevallen kunnen onderzoeken.</w:t>
            </w:r>
            <w:r w:rsidRPr="009150EF">
              <w:rPr>
                <w:rFonts w:cs="Arial"/>
                <w:b/>
                <w:bCs/>
                <w:snapToGrid w:val="0"/>
                <w:sz w:val="18"/>
                <w:szCs w:val="20"/>
              </w:rPr>
              <w:br/>
            </w:r>
            <w:r w:rsidRPr="009150EF">
              <w:rPr>
                <w:rFonts w:cs="Arial"/>
                <w:snapToGrid w:val="0"/>
                <w:sz w:val="18"/>
                <w:szCs w:val="20"/>
              </w:rPr>
              <w:t>Reactiesnelheid: botsingsmodel:</w:t>
            </w:r>
            <w:r w:rsidRPr="009150EF">
              <w:rPr>
                <w:rFonts w:cs="Arial"/>
                <w:snapToGrid w:val="0"/>
                <w:sz w:val="18"/>
                <w:szCs w:val="20"/>
              </w:rPr>
              <w:br/>
              <w:t>-</w:t>
            </w:r>
            <w:r w:rsidRPr="009150EF">
              <w:rPr>
                <w:rFonts w:cs="Arial"/>
                <w:snapToGrid w:val="0"/>
                <w:sz w:val="18"/>
                <w:szCs w:val="20"/>
              </w:rPr>
              <w:tab/>
              <w:t>factoren;</w:t>
            </w:r>
            <w:r w:rsidRPr="009150EF">
              <w:rPr>
                <w:rFonts w:cs="Arial"/>
                <w:snapToGrid w:val="0"/>
                <w:sz w:val="18"/>
                <w:szCs w:val="20"/>
              </w:rPr>
              <w:br/>
              <w:t>-</w:t>
            </w:r>
            <w:r w:rsidRPr="009150EF">
              <w:rPr>
                <w:rFonts w:cs="Arial"/>
                <w:snapToGrid w:val="0"/>
                <w:sz w:val="18"/>
                <w:szCs w:val="20"/>
              </w:rPr>
              <w:tab/>
              <w:t>definitie;</w:t>
            </w:r>
            <w:r w:rsidRPr="009150EF">
              <w:rPr>
                <w:rFonts w:cs="Arial"/>
                <w:snapToGrid w:val="0"/>
                <w:sz w:val="18"/>
                <w:szCs w:val="20"/>
              </w:rPr>
              <w:br/>
              <w:t>-</w:t>
            </w:r>
            <w:r w:rsidRPr="009150EF">
              <w:rPr>
                <w:rFonts w:cs="Arial"/>
                <w:snapToGrid w:val="0"/>
                <w:sz w:val="18"/>
                <w:szCs w:val="20"/>
              </w:rPr>
              <w:tab/>
              <w:t>snelheidswet.</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84</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levensduur van structuren en systemen en de snelheid van processen kunnen vergelijken, methoden kunnen beschrijven om structuren relatief en absoluut te dateren.</w:t>
            </w:r>
            <w:r w:rsidRPr="009150EF">
              <w:rPr>
                <w:rFonts w:cs="Arial"/>
                <w:b/>
                <w:bCs/>
                <w:snapToGrid w:val="0"/>
                <w:sz w:val="18"/>
                <w:szCs w:val="20"/>
              </w:rPr>
              <w:br/>
            </w:r>
            <w:r w:rsidRPr="009150EF">
              <w:rPr>
                <w:rFonts w:cs="Arial"/>
                <w:snapToGrid w:val="0"/>
                <w:sz w:val="18"/>
                <w:szCs w:val="20"/>
              </w:rPr>
              <w:t>Voorbeelden van lange en korte halveringstijd.  C14 - daterings-</w:t>
            </w:r>
            <w:r w:rsidRPr="009150EF">
              <w:rPr>
                <w:rFonts w:cs="Arial"/>
                <w:snapToGrid w:val="0"/>
                <w:sz w:val="18"/>
                <w:szCs w:val="20"/>
              </w:rPr>
              <w:br/>
              <w:t>methode; U 235 - ouderdom van de aarde; jodiumopname.</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19</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relaties tussen cyclische processen illustreren.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39</w:t>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p>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67</w:t>
            </w:r>
            <w:r w:rsidRPr="007F273D">
              <w:rPr>
                <w:rFonts w:cs="Arial"/>
                <w:snapToGrid w:val="0"/>
                <w:sz w:val="18"/>
                <w:szCs w:val="20"/>
              </w:rPr>
              <w:br/>
              <w:t>uitbreidings-</w:t>
            </w:r>
            <w:r w:rsidRPr="007F273D">
              <w:rPr>
                <w:rFonts w:cs="Arial"/>
                <w:snapToGrid w:val="0"/>
                <w:sz w:val="18"/>
                <w:szCs w:val="20"/>
              </w:rPr>
              <w:br/>
              <w:t>doelstelling</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Relaties tussen cyclische processen kunnen illustreren.</w:t>
            </w:r>
            <w:r w:rsidRPr="009150EF">
              <w:rPr>
                <w:rFonts w:cs="Arial"/>
                <w:b/>
                <w:bCs/>
                <w:snapToGrid w:val="0"/>
                <w:sz w:val="18"/>
                <w:szCs w:val="20"/>
              </w:rPr>
              <w:br/>
            </w:r>
            <w:r w:rsidRPr="009150EF">
              <w:rPr>
                <w:rFonts w:cs="Arial"/>
                <w:snapToGrid w:val="0"/>
                <w:sz w:val="18"/>
                <w:szCs w:val="20"/>
              </w:rPr>
              <w:t>Planetenbeweging en de wetten van Kepler.</w:t>
            </w:r>
          </w:p>
          <w:p w:rsidR="004961F5" w:rsidRPr="009150EF" w:rsidRDefault="004961F5" w:rsidP="000B1C4E">
            <w:pPr>
              <w:widowControl w:val="0"/>
              <w:tabs>
                <w:tab w:val="left" w:pos="207"/>
              </w:tabs>
              <w:spacing w:before="80" w:after="80"/>
              <w:rPr>
                <w:rFonts w:cs="Arial"/>
                <w:snapToGrid w:val="0"/>
                <w:sz w:val="18"/>
                <w:szCs w:val="20"/>
              </w:rPr>
            </w:pPr>
            <w:r w:rsidRPr="009150EF">
              <w:rPr>
                <w:rFonts w:cs="Arial"/>
                <w:b/>
                <w:bCs/>
                <w:snapToGrid w:val="0"/>
                <w:sz w:val="18"/>
                <w:szCs w:val="20"/>
              </w:rPr>
              <w:t>Voorbeelden kunnen geven van cyclische processen en kunnen uitleggen hoe ze aangewend worden.</w:t>
            </w:r>
            <w:r w:rsidRPr="009150EF">
              <w:rPr>
                <w:rFonts w:cs="Arial"/>
                <w:b/>
                <w:bCs/>
                <w:snapToGrid w:val="0"/>
                <w:sz w:val="18"/>
                <w:szCs w:val="20"/>
              </w:rPr>
              <w:br/>
            </w:r>
            <w:r w:rsidRPr="009150EF">
              <w:rPr>
                <w:rFonts w:cs="Arial"/>
                <w:snapToGrid w:val="0"/>
                <w:sz w:val="18"/>
                <w:szCs w:val="20"/>
              </w:rPr>
              <w:t>Gravitatie en ruimtevaart:</w:t>
            </w:r>
            <w:r w:rsidRPr="009150EF">
              <w:rPr>
                <w:rFonts w:cs="Arial"/>
                <w:snapToGrid w:val="0"/>
                <w:sz w:val="18"/>
                <w:szCs w:val="20"/>
              </w:rPr>
              <w:br/>
              <w:t>-</w:t>
            </w:r>
            <w:r w:rsidRPr="009150EF">
              <w:rPr>
                <w:rFonts w:cs="Arial"/>
                <w:snapToGrid w:val="0"/>
                <w:sz w:val="18"/>
                <w:szCs w:val="20"/>
              </w:rPr>
              <w:tab/>
              <w:t>gravitatiewet en wetten van</w:t>
            </w:r>
            <w:r w:rsidRPr="009150EF">
              <w:rPr>
                <w:rFonts w:cs="Arial"/>
                <w:snapToGrid w:val="0"/>
                <w:sz w:val="18"/>
                <w:szCs w:val="20"/>
              </w:rPr>
              <w:br/>
            </w:r>
            <w:r w:rsidRPr="009150EF">
              <w:rPr>
                <w:rFonts w:cs="Arial"/>
                <w:snapToGrid w:val="0"/>
                <w:sz w:val="18"/>
                <w:szCs w:val="20"/>
              </w:rPr>
              <w:tab/>
              <w:t>Kepler;</w:t>
            </w:r>
            <w:r w:rsidRPr="009150EF">
              <w:rPr>
                <w:rFonts w:cs="Arial"/>
                <w:snapToGrid w:val="0"/>
                <w:sz w:val="18"/>
                <w:szCs w:val="20"/>
              </w:rPr>
              <w:br/>
              <w:t>-</w:t>
            </w:r>
            <w:r w:rsidRPr="009150EF">
              <w:rPr>
                <w:rFonts w:cs="Arial"/>
                <w:snapToGrid w:val="0"/>
                <w:sz w:val="18"/>
                <w:szCs w:val="20"/>
              </w:rPr>
              <w:tab/>
              <w:t>toepassing op gravitatie-</w:t>
            </w:r>
            <w:r w:rsidRPr="009150EF">
              <w:rPr>
                <w:rFonts w:cs="Arial"/>
                <w:snapToGrid w:val="0"/>
                <w:sz w:val="18"/>
                <w:szCs w:val="20"/>
              </w:rPr>
              <w:br/>
            </w:r>
            <w:r w:rsidRPr="009150EF">
              <w:rPr>
                <w:rFonts w:cs="Arial"/>
                <w:snapToGrid w:val="0"/>
                <w:sz w:val="18"/>
                <w:szCs w:val="20"/>
              </w:rPr>
              <w:tab/>
              <w:t xml:space="preserve">stelsels, kunstmanen en </w:t>
            </w:r>
            <w:r w:rsidRPr="009150EF">
              <w:rPr>
                <w:rFonts w:cs="Arial"/>
                <w:snapToGrid w:val="0"/>
                <w:sz w:val="18"/>
                <w:szCs w:val="20"/>
              </w:rPr>
              <w:br/>
            </w:r>
            <w:r w:rsidRPr="009150EF">
              <w:rPr>
                <w:rFonts w:cs="Arial"/>
                <w:snapToGrid w:val="0"/>
                <w:sz w:val="18"/>
                <w:szCs w:val="20"/>
              </w:rPr>
              <w:tab/>
              <w:t>ruimtetuigen.</w:t>
            </w:r>
          </w:p>
        </w:tc>
      </w:tr>
    </w:tbl>
    <w:p w:rsidR="004961F5" w:rsidRPr="009150EF" w:rsidRDefault="004961F5" w:rsidP="004961F5">
      <w:pPr>
        <w:widowControl w:val="0"/>
        <w:rPr>
          <w:snapToGrid w:val="0"/>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lastRenderedPageBreak/>
              <w:t>Decretaal</w:t>
            </w:r>
            <w:r w:rsidRPr="009150EF">
              <w:rPr>
                <w:rFonts w:cs="Arial"/>
                <w:b/>
                <w:snapToGrid w:val="0"/>
                <w:sz w:val="18"/>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Biologie:</w:t>
            </w:r>
            <w:r w:rsidRPr="009150EF">
              <w:rPr>
                <w:rFonts w:cs="Arial"/>
                <w:b/>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tabs>
                <w:tab w:val="left" w:pos="232"/>
              </w:tabs>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snapToGrid w:val="0"/>
                <w:sz w:val="18"/>
                <w:szCs w:val="20"/>
              </w:rPr>
            </w:pPr>
            <w:r w:rsidRPr="009150EF">
              <w:rPr>
                <w:rFonts w:cs="Arial"/>
                <w:b/>
                <w:snapToGrid w:val="0"/>
                <w:sz w:val="18"/>
                <w:szCs w:val="20"/>
              </w:rPr>
              <w:t>NR</w:t>
            </w:r>
            <w:r w:rsidRPr="009150EF">
              <w:rPr>
                <w:rFonts w:cs="Arial"/>
                <w:b/>
                <w:snapToGrid w:val="0"/>
                <w:sz w:val="18"/>
                <w:szCs w:val="20"/>
              </w:rPr>
              <w:br/>
              <w:t>leerplan</w:t>
            </w:r>
            <w:r w:rsidRPr="009150EF">
              <w:rPr>
                <w:rFonts w:cs="Arial"/>
                <w:b/>
                <w:snapToGrid w:val="0"/>
                <w:sz w:val="18"/>
                <w:szCs w:val="20"/>
              </w:rPr>
              <w:br/>
              <w:t>doelstelling</w:t>
            </w:r>
            <w:r w:rsidRPr="009150EF">
              <w:rPr>
                <w:rFonts w:cs="Arial"/>
                <w:b/>
                <w:snapToGrid w:val="0"/>
                <w:sz w:val="18"/>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20</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uitleggen hoe cyclische processen worden aangewend om de tijdsduur te bepalen.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8</w:t>
            </w:r>
            <w:r w:rsidRPr="009150EF">
              <w:rPr>
                <w:rFonts w:cs="Arial"/>
                <w:snapToGrid w:val="0"/>
                <w:sz w:val="18"/>
                <w:szCs w:val="20"/>
              </w:rPr>
              <w:t>1</w:t>
            </w:r>
          </w:p>
        </w:tc>
        <w:tc>
          <w:tcPr>
            <w:tcW w:w="2731"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sym w:font="Symbol" w:char="F061"/>
            </w:r>
            <w:r w:rsidRPr="009150EF">
              <w:rPr>
                <w:rFonts w:cs="Arial"/>
                <w:b/>
                <w:bCs/>
                <w:snapToGrid w:val="0"/>
                <w:sz w:val="18"/>
                <w:szCs w:val="20"/>
              </w:rPr>
              <w:t xml:space="preserve">, </w:t>
            </w:r>
            <w:r w:rsidRPr="009150EF">
              <w:rPr>
                <w:rFonts w:cs="Arial"/>
                <w:b/>
                <w:bCs/>
                <w:snapToGrid w:val="0"/>
                <w:sz w:val="18"/>
                <w:szCs w:val="20"/>
              </w:rPr>
              <w:sym w:font="Symbol" w:char="F062"/>
            </w:r>
            <w:r w:rsidRPr="009150EF">
              <w:rPr>
                <w:rFonts w:cs="Arial"/>
                <w:b/>
                <w:bCs/>
                <w:snapToGrid w:val="0"/>
                <w:sz w:val="18"/>
                <w:szCs w:val="20"/>
              </w:rPr>
              <w:t xml:space="preserve">, en </w:t>
            </w:r>
            <w:r w:rsidRPr="009150EF">
              <w:rPr>
                <w:rFonts w:cs="Arial"/>
                <w:b/>
                <w:bCs/>
                <w:snapToGrid w:val="0"/>
                <w:sz w:val="18"/>
                <w:szCs w:val="20"/>
              </w:rPr>
              <w:sym w:font="Symbol" w:char="F067"/>
            </w:r>
            <w:r w:rsidRPr="009150EF">
              <w:rPr>
                <w:rFonts w:cs="Arial"/>
                <w:b/>
                <w:bCs/>
                <w:snapToGrid w:val="0"/>
                <w:sz w:val="18"/>
                <w:szCs w:val="20"/>
              </w:rPr>
              <w:t xml:space="preserve">-straling van elkaar kunnen onderscheiden op basis van hun </w:t>
            </w:r>
            <w:proofErr w:type="spellStart"/>
            <w:r w:rsidRPr="009150EF">
              <w:rPr>
                <w:rFonts w:cs="Arial"/>
                <w:b/>
                <w:bCs/>
                <w:snapToGrid w:val="0"/>
                <w:sz w:val="18"/>
                <w:szCs w:val="20"/>
              </w:rPr>
              <w:t>eigenschap-pen</w:t>
            </w:r>
            <w:proofErr w:type="spellEnd"/>
            <w:r w:rsidRPr="009150EF">
              <w:rPr>
                <w:rFonts w:cs="Arial"/>
                <w:b/>
                <w:bCs/>
                <w:snapToGrid w:val="0"/>
                <w:sz w:val="18"/>
                <w:szCs w:val="20"/>
              </w:rPr>
              <w:t>; het vervalproces waarbij ze uit een radionuclide worden gevormd, kunnen beschrijven en dit proces kunnen karakteriseren met behulp van de halveringstijd en kunnen uitleggen hoe deze</w:t>
            </w:r>
            <w:r w:rsidRPr="009150EF">
              <w:rPr>
                <w:rFonts w:cs="Arial"/>
                <w:b/>
                <w:bCs/>
                <w:snapToGrid w:val="0"/>
                <w:sz w:val="18"/>
                <w:szCs w:val="20"/>
              </w:rPr>
              <w:br/>
              <w:t>processen aangewend worden om de tijdsduur te bepalen.</w:t>
            </w:r>
            <w:r w:rsidRPr="009150EF">
              <w:rPr>
                <w:rFonts w:cs="Arial"/>
                <w:b/>
                <w:bCs/>
                <w:snapToGrid w:val="0"/>
                <w:sz w:val="18"/>
                <w:szCs w:val="20"/>
              </w:rPr>
              <w:br/>
            </w:r>
            <w:r w:rsidRPr="009150EF">
              <w:rPr>
                <w:rFonts w:cs="Arial"/>
                <w:snapToGrid w:val="0"/>
                <w:sz w:val="18"/>
                <w:szCs w:val="20"/>
              </w:rPr>
              <w:t xml:space="preserve">Eigenschappen van </w:t>
            </w:r>
            <w:r w:rsidRPr="009150EF">
              <w:rPr>
                <w:rFonts w:cs="Arial"/>
                <w:snapToGrid w:val="0"/>
                <w:sz w:val="18"/>
                <w:szCs w:val="20"/>
              </w:rPr>
              <w:sym w:font="Symbol" w:char="F061"/>
            </w:r>
            <w:r w:rsidRPr="009150EF">
              <w:rPr>
                <w:rFonts w:cs="Arial"/>
                <w:snapToGrid w:val="0"/>
                <w:sz w:val="18"/>
                <w:szCs w:val="20"/>
              </w:rPr>
              <w:t xml:space="preserve">, </w:t>
            </w:r>
            <w:r w:rsidRPr="009150EF">
              <w:rPr>
                <w:rFonts w:cs="Arial"/>
                <w:snapToGrid w:val="0"/>
                <w:sz w:val="18"/>
                <w:szCs w:val="20"/>
              </w:rPr>
              <w:sym w:font="Symbol" w:char="F062"/>
            </w:r>
            <w:r w:rsidRPr="009150EF">
              <w:rPr>
                <w:rFonts w:cs="Arial"/>
                <w:snapToGrid w:val="0"/>
                <w:sz w:val="18"/>
                <w:szCs w:val="20"/>
              </w:rPr>
              <w:t xml:space="preserve">, en </w:t>
            </w:r>
            <w:r w:rsidRPr="009150EF">
              <w:rPr>
                <w:rFonts w:cs="Arial"/>
                <w:snapToGrid w:val="0"/>
                <w:sz w:val="18"/>
                <w:szCs w:val="20"/>
              </w:rPr>
              <w:sym w:font="Symbol" w:char="F067"/>
            </w:r>
            <w:r w:rsidRPr="009150EF">
              <w:rPr>
                <w:rFonts w:cs="Arial"/>
                <w:snapToGrid w:val="0"/>
                <w:sz w:val="18"/>
                <w:szCs w:val="20"/>
              </w:rPr>
              <w:t>-straling.</w:t>
            </w:r>
            <w:r w:rsidRPr="009150EF">
              <w:rPr>
                <w:rFonts w:cs="Arial"/>
                <w:snapToGrid w:val="0"/>
                <w:sz w:val="18"/>
                <w:szCs w:val="20"/>
              </w:rPr>
              <w:br/>
              <w:t>Beschrijving van het verval-</w:t>
            </w:r>
            <w:r w:rsidRPr="009150EF">
              <w:rPr>
                <w:rFonts w:cs="Arial"/>
                <w:snapToGrid w:val="0"/>
                <w:sz w:val="18"/>
                <w:szCs w:val="20"/>
              </w:rPr>
              <w:br/>
              <w:t>proces, halveringsproces, massadefect, kernkrachten.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21</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methoden beschrijven om structuren relatief en absoluut te dateren.</w:t>
            </w:r>
          </w:p>
        </w:tc>
        <w:tc>
          <w:tcPr>
            <w:tcW w:w="1234" w:type="dxa"/>
          </w:tcPr>
          <w:p w:rsidR="004961F5" w:rsidRPr="009150EF" w:rsidRDefault="004961F5" w:rsidP="000B1C4E">
            <w:pPr>
              <w:widowControl w:val="0"/>
              <w:spacing w:before="80" w:after="80"/>
              <w:rPr>
                <w:rFonts w:cs="Arial"/>
                <w:snapToGrid w:val="0"/>
                <w:sz w:val="18"/>
                <w:szCs w:val="20"/>
              </w:rPr>
            </w:pPr>
          </w:p>
        </w:tc>
        <w:tc>
          <w:tcPr>
            <w:tcW w:w="2673"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jc w:val="center"/>
              <w:rPr>
                <w:rFonts w:cs="Arial"/>
                <w:snapToGrid w:val="0"/>
                <w:sz w:val="18"/>
                <w:szCs w:val="20"/>
              </w:rPr>
            </w:pPr>
            <w:r w:rsidRPr="007F273D">
              <w:rPr>
                <w:rFonts w:cs="Arial"/>
                <w:snapToGrid w:val="0"/>
                <w:sz w:val="18"/>
                <w:szCs w:val="20"/>
              </w:rPr>
              <w:t>84</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levensduur van structuren en systemen en de snelheid van processen kunnen vergelijken, methoden kunnen beschrijven om structuren relatief en absoluut te dateren.</w:t>
            </w:r>
            <w:r w:rsidRPr="009150EF">
              <w:rPr>
                <w:rFonts w:cs="Arial"/>
                <w:b/>
                <w:bCs/>
                <w:snapToGrid w:val="0"/>
                <w:sz w:val="18"/>
                <w:szCs w:val="20"/>
              </w:rPr>
              <w:br/>
            </w:r>
            <w:r w:rsidRPr="009150EF">
              <w:rPr>
                <w:rFonts w:cs="Arial"/>
                <w:snapToGrid w:val="0"/>
                <w:sz w:val="18"/>
                <w:szCs w:val="20"/>
              </w:rPr>
              <w:t>Voorbeelden van lange en korte halveringstijd.</w:t>
            </w:r>
            <w:r w:rsidRPr="009150EF">
              <w:rPr>
                <w:rFonts w:cs="Arial"/>
                <w:snapToGrid w:val="0"/>
                <w:sz w:val="18"/>
                <w:szCs w:val="20"/>
              </w:rPr>
              <w:br/>
              <w:t>C 14 - dateringsmethode; U 235 - ouderdom van de aarde; jodiumopname.</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t>22</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Genese en ontwikkeling</w:t>
            </w:r>
            <w:r w:rsidRPr="009150EF">
              <w:rPr>
                <w:rFonts w:cs="Arial"/>
                <w:b/>
                <w:bCs/>
                <w:snapToGrid w:val="0"/>
                <w:sz w:val="18"/>
                <w:szCs w:val="20"/>
              </w:rPr>
              <w:br/>
            </w:r>
            <w:r w:rsidRPr="009150EF">
              <w:rPr>
                <w:rFonts w:cs="Arial"/>
                <w:snapToGrid w:val="0"/>
                <w:sz w:val="18"/>
                <w:szCs w:val="20"/>
              </w:rPr>
              <w:t>De leerlingen kunnen op verschillende schaalniveaus</w:t>
            </w:r>
            <w:r w:rsidRPr="009150EF">
              <w:rPr>
                <w:rFonts w:cs="Arial"/>
                <w:snapToGrid w:val="0"/>
                <w:sz w:val="18"/>
                <w:szCs w:val="20"/>
              </w:rPr>
              <w:br/>
            </w:r>
            <w:r w:rsidRPr="009150EF">
              <w:rPr>
                <w:rFonts w:cs="Arial"/>
                <w:snapToGrid w:val="0"/>
                <w:sz w:val="18"/>
                <w:szCs w:val="20"/>
              </w:rPr>
              <w:br/>
              <w:t>fasen in de evolutie van structuren en systemen beschrijven en ze op een tijdschaal ordenen.</w:t>
            </w:r>
          </w:p>
        </w:tc>
        <w:tc>
          <w:tcPr>
            <w:tcW w:w="1234" w:type="dxa"/>
          </w:tcPr>
          <w:p w:rsidR="004961F5" w:rsidRPr="00A1571D" w:rsidRDefault="004961F5" w:rsidP="000B1C4E">
            <w:pPr>
              <w:widowControl w:val="0"/>
              <w:spacing w:before="80" w:after="80"/>
              <w:jc w:val="center"/>
              <w:rPr>
                <w:rFonts w:cs="Arial"/>
                <w:snapToGrid w:val="0"/>
                <w:sz w:val="18"/>
                <w:szCs w:val="20"/>
              </w:rPr>
            </w:pP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sidRPr="00A1571D">
              <w:rPr>
                <w:rFonts w:cs="Arial"/>
                <w:snapToGrid w:val="0"/>
                <w:sz w:val="18"/>
                <w:szCs w:val="20"/>
              </w:rPr>
              <w:t>5</w:t>
            </w:r>
            <w:r w:rsidR="005510EE">
              <w:rPr>
                <w:rFonts w:cs="Arial"/>
                <w:snapToGrid w:val="0"/>
                <w:sz w:val="18"/>
                <w:szCs w:val="20"/>
              </w:rPr>
              <w:t>4</w:t>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r>
          </w:p>
          <w:p w:rsidR="004961F5" w:rsidRPr="009150EF" w:rsidRDefault="004961F5" w:rsidP="00A02F40">
            <w:pPr>
              <w:widowControl w:val="0"/>
              <w:spacing w:before="80" w:after="80"/>
              <w:jc w:val="center"/>
              <w:rPr>
                <w:rFonts w:cs="Arial"/>
                <w:snapToGrid w:val="0"/>
                <w:sz w:val="18"/>
                <w:szCs w:val="20"/>
              </w:rPr>
            </w:pPr>
            <w:r w:rsidRPr="00A1571D">
              <w:rPr>
                <w:rFonts w:cs="Arial"/>
                <w:snapToGrid w:val="0"/>
                <w:sz w:val="18"/>
                <w:szCs w:val="20"/>
              </w:rPr>
              <w:br/>
            </w:r>
            <w:r w:rsidR="00A02F40">
              <w:rPr>
                <w:rFonts w:cs="Arial"/>
                <w:snapToGrid w:val="0"/>
                <w:sz w:val="18"/>
                <w:szCs w:val="20"/>
              </w:rPr>
              <w:t>6</w:t>
            </w:r>
            <w:r w:rsidR="005510EE">
              <w:rPr>
                <w:rFonts w:cs="Arial"/>
                <w:snapToGrid w:val="0"/>
                <w:sz w:val="18"/>
                <w:szCs w:val="20"/>
              </w:rPr>
              <w:t>7</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Het verloop van de bevruchting, de ontwikkeling van de vrucht en de geboorte kunnen beschrijven, in de tijd ordenen en de invloed van externe factoren op de ontwikkeling kunnen bespreken.</w:t>
            </w:r>
            <w:r w:rsidRPr="009150EF">
              <w:rPr>
                <w:rFonts w:cs="Arial"/>
                <w:b/>
                <w:bCs/>
                <w:snapToGrid w:val="0"/>
                <w:sz w:val="18"/>
                <w:szCs w:val="20"/>
              </w:rPr>
              <w:br/>
            </w:r>
            <w:r w:rsidRPr="009150EF">
              <w:rPr>
                <w:rFonts w:cs="Arial"/>
                <w:b/>
                <w:bCs/>
                <w:snapToGrid w:val="0"/>
                <w:sz w:val="18"/>
                <w:szCs w:val="20"/>
              </w:rPr>
              <w:br/>
              <w:t>De voornaamste stadia in de evolutie in chronologische volgorde kunnen plaatsen en het verband kunnen leggen tussen structuur en functie binnen een systeem.</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p>
        </w:tc>
        <w:tc>
          <w:tcPr>
            <w:tcW w:w="2830" w:type="dxa"/>
          </w:tcPr>
          <w:p w:rsidR="004961F5" w:rsidRPr="009150EF" w:rsidRDefault="004961F5" w:rsidP="000B1C4E">
            <w:pPr>
              <w:widowControl w:val="0"/>
              <w:spacing w:before="80" w:after="80"/>
              <w:rPr>
                <w:rFonts w:cs="Arial"/>
                <w:snapToGrid w:val="0"/>
                <w:sz w:val="18"/>
                <w:szCs w:val="20"/>
              </w:rPr>
            </w:pPr>
          </w:p>
        </w:tc>
        <w:tc>
          <w:tcPr>
            <w:tcW w:w="1234" w:type="dxa"/>
          </w:tcPr>
          <w:p w:rsidR="004961F5" w:rsidRPr="00A1571D" w:rsidRDefault="004961F5" w:rsidP="000B1C4E">
            <w:pPr>
              <w:widowControl w:val="0"/>
              <w:spacing w:before="80" w:after="80"/>
              <w:rPr>
                <w:rFonts w:cs="Arial"/>
                <w:snapToGrid w:val="0"/>
                <w:sz w:val="18"/>
                <w:szCs w:val="20"/>
              </w:rPr>
            </w:pPr>
            <w:r w:rsidRPr="00A1571D">
              <w:rPr>
                <w:rFonts w:cs="Arial"/>
                <w:snapToGrid w:val="0"/>
                <w:sz w:val="18"/>
                <w:szCs w:val="20"/>
              </w:rPr>
              <w:br/>
            </w:r>
            <w:r w:rsidRPr="00A1571D">
              <w:rPr>
                <w:rFonts w:cs="Arial"/>
                <w:snapToGrid w:val="0"/>
                <w:sz w:val="18"/>
                <w:szCs w:val="20"/>
              </w:rPr>
              <w:br/>
            </w:r>
          </w:p>
          <w:p w:rsidR="004961F5" w:rsidRPr="00A1571D" w:rsidRDefault="00A02F40" w:rsidP="005510EE">
            <w:pPr>
              <w:widowControl w:val="0"/>
              <w:spacing w:before="80" w:after="80"/>
              <w:jc w:val="center"/>
              <w:rPr>
                <w:rFonts w:cs="Arial"/>
                <w:snapToGrid w:val="0"/>
                <w:sz w:val="18"/>
                <w:szCs w:val="20"/>
              </w:rPr>
            </w:pPr>
            <w:r>
              <w:rPr>
                <w:rFonts w:cs="Arial"/>
                <w:snapToGrid w:val="0"/>
                <w:sz w:val="18"/>
                <w:szCs w:val="20"/>
              </w:rPr>
              <w:br/>
              <w:t>6</w:t>
            </w:r>
            <w:r w:rsidR="005510EE">
              <w:rPr>
                <w:rFonts w:cs="Arial"/>
                <w:snapToGrid w:val="0"/>
                <w:sz w:val="18"/>
                <w:szCs w:val="20"/>
              </w:rPr>
              <w:t>8</w:t>
            </w:r>
            <w:r w:rsidR="004961F5" w:rsidRPr="00A1571D">
              <w:rPr>
                <w:rFonts w:cs="Arial"/>
                <w:snapToGrid w:val="0"/>
                <w:sz w:val="18"/>
                <w:szCs w:val="20"/>
              </w:rPr>
              <w:br/>
              <w:t>uitbreidings-</w:t>
            </w:r>
            <w:r w:rsidR="004961F5" w:rsidRPr="00A1571D">
              <w:rPr>
                <w:rFonts w:cs="Arial"/>
                <w:snapToGrid w:val="0"/>
                <w:sz w:val="18"/>
                <w:szCs w:val="20"/>
              </w:rPr>
              <w:br/>
              <w:t>doelstelling</w:t>
            </w:r>
          </w:p>
        </w:tc>
        <w:tc>
          <w:tcPr>
            <w:tcW w:w="2673" w:type="dxa"/>
          </w:tcPr>
          <w:p w:rsidR="004961F5" w:rsidRPr="009150EF" w:rsidRDefault="00A0019F" w:rsidP="000B1C4E">
            <w:pPr>
              <w:widowControl w:val="0"/>
              <w:spacing w:before="80" w:after="80"/>
              <w:rPr>
                <w:rFonts w:cs="Arial"/>
                <w:snapToGrid w:val="0"/>
                <w:sz w:val="18"/>
                <w:szCs w:val="20"/>
              </w:rPr>
            </w:pPr>
            <w:r>
              <w:rPr>
                <w:rFonts w:cs="Arial"/>
                <w:snapToGrid w:val="0"/>
                <w:sz w:val="18"/>
                <w:szCs w:val="20"/>
              </w:rPr>
              <w:t xml:space="preserve">Bv. het ontstaan van </w:t>
            </w:r>
            <w:proofErr w:type="spellStart"/>
            <w:r>
              <w:rPr>
                <w:rFonts w:cs="Arial"/>
                <w:snapToGrid w:val="0"/>
                <w:sz w:val="18"/>
                <w:szCs w:val="20"/>
              </w:rPr>
              <w:t>meercellig</w:t>
            </w:r>
            <w:r w:rsidR="004961F5" w:rsidRPr="009150EF">
              <w:rPr>
                <w:rFonts w:cs="Arial"/>
                <w:snapToGrid w:val="0"/>
                <w:sz w:val="18"/>
                <w:szCs w:val="20"/>
              </w:rPr>
              <w:t>heid</w:t>
            </w:r>
            <w:proofErr w:type="spellEnd"/>
            <w:r w:rsidR="004961F5" w:rsidRPr="009150EF">
              <w:rPr>
                <w:rFonts w:cs="Arial"/>
                <w:snapToGrid w:val="0"/>
                <w:sz w:val="18"/>
                <w:szCs w:val="20"/>
              </w:rPr>
              <w:t xml:space="preserve"> (evolutie).  Men kan ook verwijzen naar </w:t>
            </w:r>
            <w:proofErr w:type="spellStart"/>
            <w:r w:rsidR="004961F5" w:rsidRPr="009150EF">
              <w:rPr>
                <w:rFonts w:cs="Arial"/>
                <w:snapToGrid w:val="0"/>
                <w:sz w:val="18"/>
                <w:szCs w:val="20"/>
              </w:rPr>
              <w:t>embrylogie</w:t>
            </w:r>
            <w:proofErr w:type="spellEnd"/>
            <w:r w:rsidR="004961F5" w:rsidRPr="009150EF">
              <w:rPr>
                <w:rFonts w:cs="Arial"/>
                <w:snapToGrid w:val="0"/>
                <w:sz w:val="18"/>
                <w:szCs w:val="20"/>
              </w:rPr>
              <w:t>.</w:t>
            </w:r>
          </w:p>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 xml:space="preserve">Een overzicht kunnen geven van de geologische tijdperken gekoppeld aan de stadia in de evolutie. </w:t>
            </w:r>
            <w:r w:rsidRPr="009150EF">
              <w:rPr>
                <w:rFonts w:cs="Arial"/>
                <w:bCs/>
                <w:snapToGrid w:val="0"/>
                <w:sz w:val="18"/>
                <w:szCs w:val="20"/>
              </w:rPr>
              <w:t>Overzicht van de ontwikkeling van leven op aarde.</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t xml:space="preserve"> </w:t>
      </w: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23</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relaties leggen tussen evoluties van systemen en structuren.</w:t>
            </w:r>
          </w:p>
        </w:tc>
        <w:tc>
          <w:tcPr>
            <w:tcW w:w="1234" w:type="dxa"/>
          </w:tcPr>
          <w:p w:rsidR="004961F5" w:rsidRPr="00A1571D" w:rsidRDefault="00A02F40" w:rsidP="005510EE">
            <w:pPr>
              <w:widowControl w:val="0"/>
              <w:spacing w:before="80" w:after="80"/>
              <w:jc w:val="center"/>
              <w:rPr>
                <w:rFonts w:cs="Arial"/>
                <w:snapToGrid w:val="0"/>
                <w:sz w:val="18"/>
                <w:szCs w:val="20"/>
              </w:rPr>
            </w:pPr>
            <w:r>
              <w:rPr>
                <w:rFonts w:cs="Arial"/>
                <w:snapToGrid w:val="0"/>
                <w:sz w:val="18"/>
                <w:szCs w:val="20"/>
              </w:rPr>
              <w:t>6</w:t>
            </w:r>
            <w:r w:rsidR="005510EE">
              <w:rPr>
                <w:rFonts w:cs="Arial"/>
                <w:snapToGrid w:val="0"/>
                <w:sz w:val="18"/>
                <w:szCs w:val="20"/>
              </w:rPr>
              <w:t>7</w:t>
            </w:r>
          </w:p>
        </w:tc>
        <w:tc>
          <w:tcPr>
            <w:tcW w:w="2673" w:type="dxa"/>
          </w:tcPr>
          <w:p w:rsidR="004961F5" w:rsidRPr="009150EF" w:rsidRDefault="004961F5" w:rsidP="00A0019F">
            <w:pPr>
              <w:widowControl w:val="0"/>
              <w:spacing w:before="80" w:after="80"/>
              <w:rPr>
                <w:rFonts w:cs="Arial"/>
                <w:snapToGrid w:val="0"/>
                <w:sz w:val="18"/>
                <w:szCs w:val="20"/>
              </w:rPr>
            </w:pPr>
            <w:r w:rsidRPr="009150EF">
              <w:rPr>
                <w:rFonts w:cs="Arial"/>
                <w:b/>
                <w:bCs/>
                <w:snapToGrid w:val="0"/>
                <w:sz w:val="18"/>
                <w:szCs w:val="20"/>
              </w:rPr>
              <w:t>De voornaamste stadia in de evolutie in chronologische volgorde kunnen plaatsen en het verband kunnen leggen tussen structuur en functie binnen een systeem.</w:t>
            </w:r>
            <w:r w:rsidRPr="009150EF">
              <w:rPr>
                <w:rFonts w:cs="Arial"/>
                <w:b/>
                <w:bCs/>
                <w:snapToGrid w:val="0"/>
                <w:sz w:val="18"/>
                <w:szCs w:val="20"/>
              </w:rPr>
              <w:br/>
            </w:r>
            <w:r w:rsidR="00A0019F">
              <w:rPr>
                <w:rFonts w:cs="Arial"/>
                <w:snapToGrid w:val="0"/>
                <w:sz w:val="18"/>
                <w:szCs w:val="20"/>
              </w:rPr>
              <w:t xml:space="preserve">Bv. het ontstaan van </w:t>
            </w:r>
            <w:proofErr w:type="spellStart"/>
            <w:r w:rsidR="00A0019F">
              <w:rPr>
                <w:rFonts w:cs="Arial"/>
                <w:snapToGrid w:val="0"/>
                <w:sz w:val="18"/>
                <w:szCs w:val="20"/>
              </w:rPr>
              <w:t>meercellig</w:t>
            </w:r>
            <w:r w:rsidRPr="009150EF">
              <w:rPr>
                <w:rFonts w:cs="Arial"/>
                <w:snapToGrid w:val="0"/>
                <w:sz w:val="18"/>
                <w:szCs w:val="20"/>
              </w:rPr>
              <w:t>heid</w:t>
            </w:r>
            <w:proofErr w:type="spellEnd"/>
            <w:r w:rsidRPr="009150EF">
              <w:rPr>
                <w:rFonts w:cs="Arial"/>
                <w:snapToGrid w:val="0"/>
                <w:sz w:val="18"/>
                <w:szCs w:val="20"/>
              </w:rPr>
              <w:t xml:space="preserve"> (evolutie).  Men kan ook verwijzen naar </w:t>
            </w:r>
            <w:proofErr w:type="spellStart"/>
            <w:r w:rsidRPr="009150EF">
              <w:rPr>
                <w:rFonts w:cs="Arial"/>
                <w:snapToGrid w:val="0"/>
                <w:sz w:val="18"/>
                <w:szCs w:val="20"/>
              </w:rPr>
              <w:t>embrylogie</w:t>
            </w:r>
            <w:proofErr w:type="spellEnd"/>
            <w:r w:rsidRPr="009150EF">
              <w:rPr>
                <w:rFonts w:cs="Arial"/>
                <w:snapToGrid w:val="0"/>
                <w:sz w:val="18"/>
                <w:szCs w:val="20"/>
              </w:rPr>
              <w:t>.</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24</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mechanismen beschrijven die de stabiliteit, verandering en differentiatie van structuren of systemen in de tijd verklaren.</w:t>
            </w:r>
          </w:p>
        </w:tc>
        <w:tc>
          <w:tcPr>
            <w:tcW w:w="1234" w:type="dxa"/>
          </w:tcPr>
          <w:p w:rsidR="004961F5" w:rsidRPr="00A1571D" w:rsidRDefault="005510EE" w:rsidP="000B1C4E">
            <w:pPr>
              <w:widowControl w:val="0"/>
              <w:spacing w:before="80" w:after="80"/>
              <w:jc w:val="center"/>
              <w:rPr>
                <w:rFonts w:cs="Arial"/>
                <w:snapToGrid w:val="0"/>
                <w:sz w:val="18"/>
                <w:szCs w:val="20"/>
              </w:rPr>
            </w:pPr>
            <w:r>
              <w:rPr>
                <w:rFonts w:cs="Arial"/>
                <w:snapToGrid w:val="0"/>
                <w:sz w:val="18"/>
                <w:szCs w:val="20"/>
              </w:rPr>
              <w:t>69</w:t>
            </w:r>
          </w:p>
        </w:tc>
        <w:tc>
          <w:tcPr>
            <w:tcW w:w="2673"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Kunnen uitleggen hoe, volgens hedendaagse opvattingen over evolutie, nieuwe soorten ontstaan, met aandacht voor de mechanismen die stabiliteit, verandering en differentiatie van structuren of systemen in de tijd verklaren.</w:t>
            </w:r>
            <w:r w:rsidRPr="009150EF">
              <w:rPr>
                <w:rFonts w:cs="Arial"/>
                <w:b/>
                <w:bCs/>
                <w:snapToGrid w:val="0"/>
                <w:sz w:val="18"/>
                <w:szCs w:val="20"/>
              </w:rPr>
              <w:br/>
            </w:r>
            <w:r w:rsidRPr="009150EF">
              <w:rPr>
                <w:rFonts w:cs="Arial"/>
                <w:snapToGrid w:val="0"/>
                <w:sz w:val="18"/>
                <w:szCs w:val="20"/>
              </w:rPr>
              <w:t>Synthetische theorie.</w:t>
            </w:r>
          </w:p>
        </w:tc>
        <w:tc>
          <w:tcPr>
            <w:tcW w:w="1243" w:type="dxa"/>
          </w:tcPr>
          <w:p w:rsidR="004961F5" w:rsidRPr="009150EF" w:rsidRDefault="004961F5" w:rsidP="000B1C4E">
            <w:pPr>
              <w:widowControl w:val="0"/>
              <w:spacing w:before="80" w:after="80"/>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9150EF" w:rsidRDefault="004961F5" w:rsidP="000B1C4E">
            <w:pPr>
              <w:widowControl w:val="0"/>
              <w:spacing w:before="80" w:after="80"/>
              <w:rPr>
                <w:rFonts w:cs="Arial"/>
                <w:snapToGrid w:val="0"/>
                <w:sz w:val="18"/>
                <w:szCs w:val="20"/>
              </w:rPr>
            </w:pPr>
          </w:p>
        </w:tc>
        <w:tc>
          <w:tcPr>
            <w:tcW w:w="2731" w:type="dxa"/>
          </w:tcPr>
          <w:p w:rsidR="004961F5" w:rsidRPr="009150EF" w:rsidRDefault="004961F5" w:rsidP="000B1C4E">
            <w:pPr>
              <w:widowControl w:val="0"/>
              <w:spacing w:before="80" w:after="80"/>
              <w:rPr>
                <w:rFonts w:cs="Arial"/>
                <w:snapToGrid w:val="0"/>
                <w:sz w:val="18"/>
                <w:szCs w:val="20"/>
              </w:rPr>
            </w:pP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br/>
            </w: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25</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Natuurwetenschap en maatschappij</w:t>
            </w:r>
            <w:r w:rsidRPr="009150EF">
              <w:rPr>
                <w:rFonts w:cs="Arial"/>
                <w:b/>
                <w:bCs/>
                <w:snapToGrid w:val="0"/>
                <w:sz w:val="18"/>
                <w:szCs w:val="20"/>
              </w:rPr>
              <w:br/>
            </w:r>
            <w:r w:rsidRPr="009150EF">
              <w:rPr>
                <w:rFonts w:cs="Arial"/>
                <w:snapToGrid w:val="0"/>
                <w:sz w:val="18"/>
                <w:szCs w:val="20"/>
              </w:rPr>
              <w:t xml:space="preserve">De leerlingen kunnen </w:t>
            </w:r>
          </w:p>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 xml:space="preserve">met voorbeelden illustreren dat de evolutie van de </w:t>
            </w:r>
            <w:proofErr w:type="spellStart"/>
            <w:r w:rsidRPr="009150EF">
              <w:rPr>
                <w:rFonts w:cs="Arial"/>
                <w:snapToGrid w:val="0"/>
                <w:sz w:val="18"/>
                <w:szCs w:val="20"/>
              </w:rPr>
              <w:t>natuurweten</w:t>
            </w:r>
            <w:proofErr w:type="spellEnd"/>
            <w:r w:rsidRPr="009150EF">
              <w:rPr>
                <w:rFonts w:cs="Arial"/>
                <w:snapToGrid w:val="0"/>
                <w:sz w:val="18"/>
                <w:szCs w:val="20"/>
              </w:rPr>
              <w:t>-</w:t>
            </w:r>
            <w:r w:rsidRPr="009150EF">
              <w:rPr>
                <w:rFonts w:cs="Arial"/>
                <w:snapToGrid w:val="0"/>
                <w:sz w:val="18"/>
                <w:szCs w:val="20"/>
              </w:rPr>
              <w:br/>
              <w:t>schappen gekenmerkt wordt door perioden van cumulatieve groei en van revolutionaire veranderingen.</w:t>
            </w:r>
          </w:p>
        </w:tc>
        <w:tc>
          <w:tcPr>
            <w:tcW w:w="1234" w:type="dxa"/>
          </w:tcPr>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br/>
            </w:r>
            <w:r w:rsidRPr="00A1571D">
              <w:rPr>
                <w:rFonts w:cs="Arial"/>
                <w:snapToGrid w:val="0"/>
                <w:sz w:val="18"/>
                <w:szCs w:val="20"/>
              </w:rPr>
              <w:br/>
            </w:r>
          </w:p>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t>25</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br/>
            </w:r>
            <w:r w:rsidRPr="009150EF">
              <w:rPr>
                <w:rFonts w:cs="Arial"/>
                <w:b/>
                <w:bCs/>
                <w:snapToGrid w:val="0"/>
                <w:sz w:val="18"/>
                <w:szCs w:val="20"/>
              </w:rPr>
              <w:br/>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Met voorbeelden kunnen illustreren dat de evolutie van de biologie gekenmerkt wordt door perioden van cumulatieve groei en van revolutionaire veranderingen.</w:t>
            </w:r>
            <w:r w:rsidRPr="009150EF">
              <w:rPr>
                <w:rFonts w:cs="Arial"/>
                <w:b/>
                <w:bCs/>
                <w:snapToGrid w:val="0"/>
                <w:sz w:val="18"/>
                <w:szCs w:val="20"/>
              </w:rPr>
              <w:br/>
            </w:r>
            <w:r w:rsidRPr="009150EF">
              <w:rPr>
                <w:rFonts w:cs="Arial"/>
                <w:snapToGrid w:val="0"/>
                <w:sz w:val="18"/>
                <w:szCs w:val="20"/>
              </w:rPr>
              <w:t>Zie ‘De cel’: ontwikkeling van microscopen geeft nieuwe inzichten in de celstructuur.</w:t>
            </w:r>
            <w:r w:rsidRPr="009150EF">
              <w:rPr>
                <w:rFonts w:cs="Arial"/>
                <w:snapToGrid w:val="0"/>
                <w:sz w:val="18"/>
                <w:szCs w:val="20"/>
              </w:rPr>
              <w:br/>
              <w:t>Zie ‘Genetica’: ontwikkeling van DNA-structuur leidde tot nieuwe ontwikkelingen binnen verschillende domeinen bv. criminologie, biotechnologie, geneeskunde, historisch onderzoek, landbouw.</w:t>
            </w:r>
          </w:p>
        </w:tc>
        <w:tc>
          <w:tcPr>
            <w:tcW w:w="1243" w:type="dxa"/>
          </w:tcPr>
          <w:p w:rsidR="004961F5" w:rsidRPr="00BA77AD" w:rsidRDefault="004961F5" w:rsidP="000B1C4E">
            <w:pPr>
              <w:widowControl w:val="0"/>
              <w:spacing w:before="80" w:after="80"/>
              <w:jc w:val="center"/>
              <w:rPr>
                <w:rFonts w:cs="Arial"/>
                <w:snapToGrid w:val="0"/>
                <w:sz w:val="18"/>
                <w:szCs w:val="20"/>
                <w:highlight w:val="green"/>
              </w:rPr>
            </w:pPr>
            <w:r w:rsidRPr="00BA77AD">
              <w:rPr>
                <w:rFonts w:cs="Arial"/>
                <w:snapToGrid w:val="0"/>
                <w:sz w:val="18"/>
                <w:szCs w:val="20"/>
                <w:highlight w:val="green"/>
              </w:rPr>
              <w:br/>
            </w:r>
            <w:r w:rsidRPr="00BA77AD">
              <w:rPr>
                <w:rFonts w:cs="Arial"/>
                <w:snapToGrid w:val="0"/>
                <w:sz w:val="18"/>
                <w:szCs w:val="20"/>
                <w:highlight w:val="green"/>
              </w:rPr>
              <w:br/>
            </w:r>
          </w:p>
          <w:p w:rsidR="004961F5" w:rsidRPr="00BA77AD" w:rsidRDefault="004961F5" w:rsidP="000B1C4E">
            <w:pPr>
              <w:widowControl w:val="0"/>
              <w:spacing w:before="80" w:after="80"/>
              <w:jc w:val="center"/>
              <w:rPr>
                <w:rFonts w:cs="Arial"/>
                <w:snapToGrid w:val="0"/>
                <w:sz w:val="18"/>
                <w:szCs w:val="20"/>
                <w:highlight w:val="green"/>
              </w:rPr>
            </w:pPr>
            <w:r w:rsidRPr="00B60871">
              <w:rPr>
                <w:rFonts w:cs="Arial"/>
                <w:snapToGrid w:val="0"/>
                <w:sz w:val="18"/>
                <w:szCs w:val="20"/>
              </w:rPr>
              <w:t>2</w:t>
            </w:r>
            <w:r>
              <w:rPr>
                <w:rFonts w:cs="Arial"/>
                <w:snapToGrid w:val="0"/>
                <w:sz w:val="18"/>
                <w:szCs w:val="20"/>
              </w:rPr>
              <w:t>5</w:t>
            </w:r>
          </w:p>
        </w:tc>
        <w:tc>
          <w:tcPr>
            <w:tcW w:w="2922"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br/>
            </w:r>
            <w:r w:rsidRPr="009150EF">
              <w:rPr>
                <w:rFonts w:cs="Arial"/>
                <w:b/>
                <w:bCs/>
                <w:snapToGrid w:val="0"/>
                <w:sz w:val="18"/>
                <w:szCs w:val="20"/>
              </w:rPr>
              <w:br/>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Met voorbeelden kunnen illustreren dat de evolutie van de chemie gekenmerkt wordt door perioden van cumulatieve groei en van revolutionaire veranderingen.</w:t>
            </w:r>
            <w:r w:rsidRPr="009150EF">
              <w:rPr>
                <w:rFonts w:cs="Arial"/>
                <w:b/>
                <w:bCs/>
                <w:snapToGrid w:val="0"/>
                <w:sz w:val="18"/>
                <w:szCs w:val="20"/>
              </w:rPr>
              <w:br/>
            </w:r>
            <w:r w:rsidRPr="009150EF">
              <w:rPr>
                <w:rFonts w:cs="Arial"/>
                <w:snapToGrid w:val="0"/>
                <w:sz w:val="18"/>
                <w:szCs w:val="20"/>
              </w:rPr>
              <w:t>Bv. de evolutie van het atoommodel.</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br/>
            </w:r>
            <w:r w:rsidRPr="007F273D">
              <w:rPr>
                <w:rFonts w:cs="Arial"/>
                <w:snapToGrid w:val="0"/>
                <w:sz w:val="18"/>
                <w:szCs w:val="20"/>
              </w:rPr>
              <w:br/>
            </w:r>
          </w:p>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26</w:t>
            </w:r>
          </w:p>
        </w:tc>
        <w:tc>
          <w:tcPr>
            <w:tcW w:w="2731"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br/>
            </w:r>
            <w:r w:rsidRPr="009150EF">
              <w:rPr>
                <w:rFonts w:cs="Arial"/>
                <w:b/>
                <w:bCs/>
                <w:snapToGrid w:val="0"/>
                <w:sz w:val="18"/>
                <w:szCs w:val="20"/>
              </w:rPr>
              <w:br/>
            </w:r>
          </w:p>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 xml:space="preserve">Met voorbeelden kunnen illustreren dat de evolutie van de fysica gekenmerkt wordt door perioden van </w:t>
            </w:r>
            <w:proofErr w:type="spellStart"/>
            <w:r w:rsidRPr="009150EF">
              <w:rPr>
                <w:rFonts w:cs="Arial"/>
                <w:b/>
                <w:bCs/>
                <w:snapToGrid w:val="0"/>
                <w:sz w:val="18"/>
                <w:szCs w:val="20"/>
              </w:rPr>
              <w:t>cumu-latieve</w:t>
            </w:r>
            <w:proofErr w:type="spellEnd"/>
            <w:r w:rsidRPr="009150EF">
              <w:rPr>
                <w:rFonts w:cs="Arial"/>
                <w:b/>
                <w:bCs/>
                <w:snapToGrid w:val="0"/>
                <w:sz w:val="18"/>
                <w:szCs w:val="20"/>
              </w:rPr>
              <w:t xml:space="preserve"> groei en van revolutionaire veranderingen.</w:t>
            </w:r>
            <w:r w:rsidRPr="009150EF">
              <w:rPr>
                <w:rFonts w:cs="Arial"/>
                <w:b/>
                <w:bCs/>
                <w:snapToGrid w:val="0"/>
                <w:sz w:val="18"/>
                <w:szCs w:val="20"/>
              </w:rPr>
              <w:br/>
            </w:r>
            <w:r w:rsidRPr="009150EF">
              <w:rPr>
                <w:rFonts w:cs="Arial"/>
                <w:snapToGrid w:val="0"/>
                <w:sz w:val="18"/>
                <w:szCs w:val="20"/>
              </w:rPr>
              <w:t>Bv. de wetten van Newton, theorie van Einstein.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26</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natuurwetenschappelijke kennis vergelijken met andere visies op kennis.</w:t>
            </w:r>
          </w:p>
        </w:tc>
        <w:tc>
          <w:tcPr>
            <w:tcW w:w="1234" w:type="dxa"/>
          </w:tcPr>
          <w:p w:rsidR="004961F5" w:rsidRPr="00A1571D" w:rsidRDefault="005510EE" w:rsidP="000B1C4E">
            <w:pPr>
              <w:widowControl w:val="0"/>
              <w:spacing w:before="80" w:after="80"/>
              <w:jc w:val="center"/>
              <w:rPr>
                <w:rFonts w:cs="Arial"/>
                <w:snapToGrid w:val="0"/>
                <w:sz w:val="18"/>
                <w:szCs w:val="20"/>
              </w:rPr>
            </w:pPr>
            <w:r>
              <w:rPr>
                <w:rFonts w:cs="Arial"/>
                <w:snapToGrid w:val="0"/>
                <w:sz w:val="18"/>
                <w:szCs w:val="20"/>
              </w:rPr>
              <w:t>28</w:t>
            </w:r>
          </w:p>
        </w:tc>
        <w:tc>
          <w:tcPr>
            <w:tcW w:w="2673" w:type="dxa"/>
          </w:tcPr>
          <w:p w:rsidR="004961F5" w:rsidRPr="009150EF" w:rsidRDefault="004961F5" w:rsidP="005510EE">
            <w:pPr>
              <w:widowControl w:val="0"/>
              <w:spacing w:before="80" w:after="80"/>
              <w:rPr>
                <w:rFonts w:cs="Arial"/>
                <w:snapToGrid w:val="0"/>
                <w:sz w:val="18"/>
                <w:szCs w:val="20"/>
              </w:rPr>
            </w:pPr>
            <w:r w:rsidRPr="009150EF">
              <w:rPr>
                <w:rFonts w:cs="Arial"/>
                <w:b/>
                <w:bCs/>
                <w:snapToGrid w:val="0"/>
                <w:sz w:val="18"/>
                <w:szCs w:val="20"/>
              </w:rPr>
              <w:t>Natuurwetenschappelijke kennis kunnen vergelijken met andere visies op kennis.</w:t>
            </w:r>
            <w:r w:rsidRPr="009150EF">
              <w:rPr>
                <w:rFonts w:cs="Arial"/>
                <w:b/>
                <w:bCs/>
                <w:snapToGrid w:val="0"/>
                <w:sz w:val="18"/>
                <w:szCs w:val="20"/>
              </w:rPr>
              <w:br/>
            </w:r>
          </w:p>
        </w:tc>
        <w:tc>
          <w:tcPr>
            <w:tcW w:w="1243" w:type="dxa"/>
          </w:tcPr>
          <w:p w:rsidR="004961F5" w:rsidRPr="009150EF" w:rsidRDefault="004961F5" w:rsidP="000B1C4E">
            <w:pPr>
              <w:widowControl w:val="0"/>
              <w:spacing w:before="80" w:after="80"/>
              <w:jc w:val="center"/>
              <w:rPr>
                <w:rFonts w:cs="Arial"/>
                <w:snapToGrid w:val="0"/>
                <w:sz w:val="18"/>
                <w:szCs w:val="20"/>
              </w:rPr>
            </w:pPr>
          </w:p>
        </w:tc>
        <w:tc>
          <w:tcPr>
            <w:tcW w:w="2922" w:type="dxa"/>
          </w:tcPr>
          <w:p w:rsidR="004961F5" w:rsidRPr="009150EF" w:rsidRDefault="004961F5" w:rsidP="000B1C4E">
            <w:pPr>
              <w:widowControl w:val="0"/>
              <w:spacing w:before="80" w:after="80"/>
              <w:rPr>
                <w:rFonts w:cs="Arial"/>
                <w:snapToGrid w:val="0"/>
                <w:sz w:val="18"/>
                <w:szCs w:val="20"/>
              </w:rPr>
            </w:pP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67</w:t>
            </w:r>
            <w:r>
              <w:rPr>
                <w:rFonts w:cs="Arial"/>
                <w:snapToGrid w:val="0"/>
                <w:sz w:val="18"/>
                <w:szCs w:val="20"/>
              </w:rPr>
              <w:br/>
              <w:t>u</w:t>
            </w:r>
            <w:r w:rsidRPr="007F273D">
              <w:rPr>
                <w:rFonts w:cs="Arial"/>
                <w:snapToGrid w:val="0"/>
                <w:sz w:val="18"/>
                <w:szCs w:val="20"/>
              </w:rPr>
              <w:t>itbreidings-</w:t>
            </w:r>
            <w:r w:rsidRPr="007F273D">
              <w:rPr>
                <w:rFonts w:cs="Arial"/>
                <w:snapToGrid w:val="0"/>
                <w:sz w:val="18"/>
                <w:szCs w:val="20"/>
              </w:rPr>
              <w:br/>
              <w:t>doel</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snapToGrid w:val="0"/>
                <w:sz w:val="18"/>
                <w:szCs w:val="20"/>
              </w:rPr>
              <w:t>Voorbeelden kunnen geven van cyclische processen en kunnen uitleggen hoe ze aangewend worden.</w:t>
            </w:r>
            <w:r w:rsidRPr="009150EF">
              <w:rPr>
                <w:rFonts w:cs="Arial"/>
                <w:b/>
                <w:snapToGrid w:val="0"/>
                <w:sz w:val="18"/>
                <w:szCs w:val="20"/>
              </w:rPr>
              <w:br/>
            </w:r>
            <w:r w:rsidRPr="009150EF">
              <w:rPr>
                <w:rFonts w:cs="Arial"/>
                <w:snapToGrid w:val="0"/>
                <w:sz w:val="18"/>
                <w:szCs w:val="20"/>
              </w:rPr>
              <w:t>Gravitatie en ruimtevaart.</w:t>
            </w:r>
            <w:r w:rsidRPr="009150EF">
              <w:rPr>
                <w:rFonts w:cs="Arial"/>
                <w:snapToGrid w:val="0"/>
                <w:sz w:val="18"/>
                <w:szCs w:val="20"/>
              </w:rPr>
              <w:br/>
              <w:t>Andere visies op deze kennis.</w:t>
            </w:r>
          </w:p>
        </w:tc>
      </w:tr>
    </w:tbl>
    <w:p w:rsidR="004961F5" w:rsidRPr="009150EF" w:rsidRDefault="004961F5" w:rsidP="004961F5">
      <w:pPr>
        <w:widowControl w:val="0"/>
        <w:spacing w:before="80" w:after="80"/>
        <w:rPr>
          <w:rFonts w:cs="Arial"/>
          <w:snapToGrid w:val="0"/>
          <w:sz w:val="18"/>
          <w:szCs w:val="20"/>
        </w:rPr>
      </w:pP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27</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 xml:space="preserve">de relatie tussen </w:t>
            </w:r>
            <w:proofErr w:type="spellStart"/>
            <w:r w:rsidRPr="009150EF">
              <w:rPr>
                <w:rFonts w:cs="Arial"/>
                <w:snapToGrid w:val="0"/>
                <w:sz w:val="18"/>
                <w:szCs w:val="20"/>
              </w:rPr>
              <w:t>natuurweten-schappelijke</w:t>
            </w:r>
            <w:proofErr w:type="spellEnd"/>
            <w:r w:rsidRPr="009150EF">
              <w:rPr>
                <w:rFonts w:cs="Arial"/>
                <w:snapToGrid w:val="0"/>
                <w:sz w:val="18"/>
                <w:szCs w:val="20"/>
              </w:rPr>
              <w:t xml:space="preserve"> ontwikkelingen en technische toepassingen illustreren.</w:t>
            </w:r>
          </w:p>
        </w:tc>
        <w:tc>
          <w:tcPr>
            <w:tcW w:w="1234" w:type="dxa"/>
          </w:tcPr>
          <w:p w:rsidR="004961F5" w:rsidRPr="00A1571D" w:rsidRDefault="005510EE" w:rsidP="000B1C4E">
            <w:pPr>
              <w:widowControl w:val="0"/>
              <w:spacing w:before="80" w:after="80"/>
              <w:jc w:val="center"/>
              <w:rPr>
                <w:rFonts w:cs="Arial"/>
                <w:snapToGrid w:val="0"/>
                <w:sz w:val="18"/>
                <w:szCs w:val="20"/>
              </w:rPr>
            </w:pPr>
            <w:r>
              <w:rPr>
                <w:rFonts w:cs="Arial"/>
                <w:snapToGrid w:val="0"/>
                <w:sz w:val="18"/>
                <w:szCs w:val="20"/>
              </w:rPr>
              <w:t>29</w:t>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Pr>
                <w:rFonts w:cs="Arial"/>
                <w:snapToGrid w:val="0"/>
                <w:sz w:val="18"/>
                <w:szCs w:val="20"/>
              </w:rPr>
              <w:t>5</w:t>
            </w:r>
            <w:r>
              <w:rPr>
                <w:rFonts w:cs="Arial"/>
                <w:snapToGrid w:val="0"/>
                <w:sz w:val="18"/>
                <w:szCs w:val="20"/>
              </w:rPr>
              <w:t>3</w:t>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p>
          <w:p w:rsidR="004961F5" w:rsidRPr="0047238C" w:rsidRDefault="005510EE" w:rsidP="000B1C4E">
            <w:pPr>
              <w:widowControl w:val="0"/>
              <w:spacing w:before="80" w:after="80"/>
              <w:jc w:val="center"/>
              <w:rPr>
                <w:rFonts w:cs="Arial"/>
                <w:snapToGrid w:val="0"/>
                <w:sz w:val="18"/>
                <w:szCs w:val="20"/>
                <w:highlight w:val="green"/>
              </w:rPr>
            </w:pPr>
            <w:r>
              <w:rPr>
                <w:rFonts w:cs="Arial"/>
                <w:snapToGrid w:val="0"/>
                <w:sz w:val="18"/>
                <w:szCs w:val="20"/>
              </w:rPr>
              <w:t>54</w:t>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sidR="004961F5" w:rsidRPr="00A1571D">
              <w:rPr>
                <w:rFonts w:cs="Arial"/>
                <w:snapToGrid w:val="0"/>
                <w:sz w:val="18"/>
                <w:szCs w:val="20"/>
              </w:rPr>
              <w:br/>
            </w:r>
            <w:r>
              <w:rPr>
                <w:rFonts w:cs="Arial"/>
                <w:snapToGrid w:val="0"/>
                <w:sz w:val="18"/>
                <w:szCs w:val="20"/>
              </w:rPr>
              <w:t>64</w:t>
            </w:r>
          </w:p>
        </w:tc>
        <w:tc>
          <w:tcPr>
            <w:tcW w:w="2673" w:type="dxa"/>
          </w:tcPr>
          <w:p w:rsidR="004961F5" w:rsidRPr="009150EF" w:rsidRDefault="00A0019F" w:rsidP="00A0019F">
            <w:pPr>
              <w:widowControl w:val="0"/>
              <w:spacing w:before="80" w:after="80"/>
              <w:rPr>
                <w:rFonts w:cs="Arial"/>
                <w:snapToGrid w:val="0"/>
                <w:sz w:val="18"/>
                <w:szCs w:val="20"/>
              </w:rPr>
            </w:pPr>
            <w:r>
              <w:rPr>
                <w:rFonts w:cs="Arial"/>
                <w:b/>
                <w:bCs/>
                <w:snapToGrid w:val="0"/>
                <w:sz w:val="18"/>
                <w:szCs w:val="20"/>
              </w:rPr>
              <w:t>De relatie tussen natuurweten</w:t>
            </w:r>
            <w:r w:rsidR="004961F5" w:rsidRPr="009150EF">
              <w:rPr>
                <w:rFonts w:cs="Arial"/>
                <w:b/>
                <w:bCs/>
                <w:snapToGrid w:val="0"/>
                <w:sz w:val="18"/>
                <w:szCs w:val="20"/>
              </w:rPr>
              <w:t>schappelijke ontwikkelingen en technische toepassingen kunnen illustreren.</w:t>
            </w:r>
            <w:r w:rsidR="004961F5" w:rsidRPr="009150EF">
              <w:rPr>
                <w:rFonts w:cs="Arial"/>
                <w:b/>
                <w:bCs/>
                <w:snapToGrid w:val="0"/>
                <w:sz w:val="18"/>
                <w:szCs w:val="20"/>
              </w:rPr>
              <w:br/>
            </w:r>
            <w:r w:rsidR="004961F5" w:rsidRPr="009150EF">
              <w:rPr>
                <w:rFonts w:cs="Arial"/>
                <w:snapToGrid w:val="0"/>
                <w:sz w:val="18"/>
                <w:szCs w:val="20"/>
              </w:rPr>
              <w:t>Zie ‘Voortplanting’: technieken van geboortebeperking, fertiliteit.</w:t>
            </w:r>
            <w:r w:rsidR="004961F5" w:rsidRPr="009150EF">
              <w:rPr>
                <w:rFonts w:cs="Arial"/>
                <w:snapToGrid w:val="0"/>
                <w:sz w:val="18"/>
                <w:szCs w:val="20"/>
              </w:rPr>
              <w:br/>
              <w:t>Zie ‘Genetica’, bv. prenatale diagnostiek, monoklonale antilichamen, genregulatie, gentherapie.</w:t>
            </w:r>
            <w:r w:rsidR="004961F5" w:rsidRPr="009150EF">
              <w:rPr>
                <w:rFonts w:cs="Arial"/>
                <w:snapToGrid w:val="0"/>
                <w:sz w:val="18"/>
                <w:szCs w:val="20"/>
              </w:rPr>
              <w:br/>
            </w:r>
            <w:r w:rsidR="004961F5" w:rsidRPr="009150EF">
              <w:rPr>
                <w:rFonts w:cs="Arial"/>
                <w:snapToGrid w:val="0"/>
                <w:sz w:val="18"/>
                <w:szCs w:val="20"/>
              </w:rPr>
              <w:br/>
            </w:r>
            <w:r w:rsidR="004961F5" w:rsidRPr="009150EF">
              <w:rPr>
                <w:rFonts w:cs="Arial"/>
                <w:b/>
                <w:snapToGrid w:val="0"/>
                <w:sz w:val="18"/>
                <w:szCs w:val="20"/>
              </w:rPr>
              <w:t xml:space="preserve">Methoden van </w:t>
            </w:r>
            <w:r w:rsidR="004961F5">
              <w:rPr>
                <w:rFonts w:cs="Arial"/>
                <w:b/>
                <w:snapToGrid w:val="0"/>
                <w:sz w:val="18"/>
                <w:szCs w:val="20"/>
              </w:rPr>
              <w:t>stimulering en beheersing</w:t>
            </w:r>
            <w:r w:rsidR="004961F5" w:rsidRPr="009150EF">
              <w:rPr>
                <w:rFonts w:cs="Arial"/>
                <w:b/>
                <w:snapToGrid w:val="0"/>
                <w:sz w:val="18"/>
                <w:szCs w:val="20"/>
              </w:rPr>
              <w:t xml:space="preserve"> van de vruchtbaarheid kunnen beschrijven en hun betrouwbaarheid kunnen bespreken.</w:t>
            </w:r>
            <w:r w:rsidR="004961F5" w:rsidRPr="009150EF">
              <w:rPr>
                <w:rFonts w:cs="Arial"/>
                <w:b/>
                <w:snapToGrid w:val="0"/>
                <w:sz w:val="18"/>
                <w:szCs w:val="20"/>
              </w:rPr>
              <w:br/>
            </w:r>
            <w:r w:rsidR="004961F5" w:rsidRPr="009150EF">
              <w:rPr>
                <w:rFonts w:cs="Arial"/>
                <w:b/>
                <w:snapToGrid w:val="0"/>
                <w:sz w:val="18"/>
                <w:szCs w:val="20"/>
              </w:rPr>
              <w:br/>
              <w:t>Het verloop van de bevruchting, de ontwikkeling van de vrucht en de geboorte kunnen beschrijven, in de tijd ordenen en de invloed van de externe factoren op de ontwikkeling kunnen bespreken.</w:t>
            </w:r>
            <w:r w:rsidR="004961F5" w:rsidRPr="009150EF">
              <w:rPr>
                <w:rFonts w:cs="Arial"/>
                <w:b/>
                <w:snapToGrid w:val="0"/>
                <w:sz w:val="18"/>
                <w:szCs w:val="20"/>
              </w:rPr>
              <w:br/>
            </w:r>
            <w:r w:rsidR="004961F5" w:rsidRPr="009150EF">
              <w:rPr>
                <w:rFonts w:cs="Arial"/>
                <w:b/>
                <w:snapToGrid w:val="0"/>
                <w:sz w:val="18"/>
                <w:szCs w:val="20"/>
              </w:rPr>
              <w:br/>
              <w:t>Aan de hand van een voorbeeld kunnen uitleggen dat de mens door ingrijpen op niveau van het DNA genetische eigenschappen kan wijzigen.</w:t>
            </w:r>
            <w:r w:rsidR="004961F5" w:rsidRPr="009150EF">
              <w:rPr>
                <w:rFonts w:cs="Arial"/>
                <w:b/>
                <w:snapToGrid w:val="0"/>
                <w:sz w:val="18"/>
                <w:szCs w:val="20"/>
              </w:rPr>
              <w:br/>
            </w:r>
            <w:r w:rsidR="004961F5" w:rsidRPr="009150EF">
              <w:rPr>
                <w:rFonts w:cs="Arial"/>
                <w:snapToGrid w:val="0"/>
                <w:sz w:val="18"/>
                <w:szCs w:val="20"/>
              </w:rPr>
              <w:t>Recombinant-DNA en mogelijke toepassingen.</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29</w:t>
            </w:r>
            <w:r w:rsidRPr="009150EF">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66</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 xml:space="preserve">De relatie tussen </w:t>
            </w:r>
            <w:proofErr w:type="spellStart"/>
            <w:r w:rsidRPr="009150EF">
              <w:rPr>
                <w:rFonts w:cs="Arial"/>
                <w:b/>
                <w:bCs/>
                <w:snapToGrid w:val="0"/>
                <w:sz w:val="18"/>
                <w:szCs w:val="20"/>
              </w:rPr>
              <w:t>natuurweten</w:t>
            </w:r>
            <w:proofErr w:type="spellEnd"/>
            <w:r w:rsidRPr="009150EF">
              <w:rPr>
                <w:rFonts w:cs="Arial"/>
                <w:b/>
                <w:bCs/>
                <w:snapToGrid w:val="0"/>
                <w:sz w:val="18"/>
                <w:szCs w:val="20"/>
              </w:rPr>
              <w:t>-</w:t>
            </w:r>
            <w:r w:rsidRPr="009150EF">
              <w:rPr>
                <w:rFonts w:cs="Arial"/>
                <w:b/>
                <w:bCs/>
                <w:snapToGrid w:val="0"/>
                <w:sz w:val="18"/>
                <w:szCs w:val="20"/>
              </w:rPr>
              <w:br/>
              <w:t>schappelijke ontwikkelingen en technische toepassingen kunnen illustreren.</w:t>
            </w:r>
            <w:r w:rsidRPr="009150EF">
              <w:rPr>
                <w:rFonts w:cs="Arial"/>
                <w:b/>
                <w:bCs/>
                <w:snapToGrid w:val="0"/>
                <w:sz w:val="18"/>
                <w:szCs w:val="20"/>
              </w:rPr>
              <w:br/>
            </w:r>
            <w:r w:rsidRPr="009150EF">
              <w:rPr>
                <w:rFonts w:cs="Arial"/>
                <w:snapToGrid w:val="0"/>
                <w:sz w:val="18"/>
                <w:szCs w:val="20"/>
              </w:rPr>
              <w:t>Bv. de synthese van telkens nieuwe kunststoffen, de evolutie van de chemische en farmaceutische nijverheid en hun invloed op het maatschappijbeeld.</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 xml:space="preserve">Een reactie uit de </w:t>
            </w:r>
            <w:proofErr w:type="spellStart"/>
            <w:r w:rsidRPr="009150EF">
              <w:rPr>
                <w:rFonts w:cs="Arial"/>
                <w:b/>
                <w:snapToGrid w:val="0"/>
                <w:sz w:val="18"/>
                <w:szCs w:val="20"/>
              </w:rPr>
              <w:t>koolstof-chemie</w:t>
            </w:r>
            <w:proofErr w:type="spellEnd"/>
            <w:r w:rsidRPr="009150EF">
              <w:rPr>
                <w:rFonts w:cs="Arial"/>
                <w:b/>
                <w:snapToGrid w:val="0"/>
                <w:sz w:val="18"/>
                <w:szCs w:val="20"/>
              </w:rPr>
              <w:t xml:space="preserve"> kunnen toewijzen aan de vorming van macro-</w:t>
            </w:r>
            <w:r w:rsidRPr="009150EF">
              <w:rPr>
                <w:rFonts w:cs="Arial"/>
                <w:b/>
                <w:snapToGrid w:val="0"/>
                <w:sz w:val="18"/>
                <w:szCs w:val="20"/>
              </w:rPr>
              <w:br/>
              <w:t>moleculen.</w:t>
            </w:r>
            <w:r w:rsidRPr="009150EF">
              <w:rPr>
                <w:rFonts w:cs="Arial"/>
                <w:b/>
                <w:snapToGrid w:val="0"/>
                <w:sz w:val="18"/>
                <w:szCs w:val="20"/>
              </w:rPr>
              <w:br/>
            </w:r>
            <w:r w:rsidRPr="009150EF">
              <w:rPr>
                <w:rFonts w:cs="Arial"/>
                <w:snapToGrid w:val="0"/>
                <w:sz w:val="18"/>
                <w:szCs w:val="20"/>
              </w:rPr>
              <w:t>Polyadditie en condensatie.</w:t>
            </w:r>
            <w:r w:rsidRPr="009150EF">
              <w:rPr>
                <w:rFonts w:cs="Arial"/>
                <w:snapToGrid w:val="0"/>
                <w:sz w:val="18"/>
                <w:szCs w:val="20"/>
              </w:rPr>
              <w:br/>
              <w:t>Thermoplasten en thermoharders.</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28</w:t>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t>52</w:t>
            </w:r>
            <w:r w:rsidRPr="007F273D">
              <w:rPr>
                <w:rFonts w:cs="Arial"/>
                <w:snapToGrid w:val="0"/>
                <w:sz w:val="18"/>
                <w:szCs w:val="20"/>
              </w:rPr>
              <w:br/>
              <w:t>Uitbreidings-</w:t>
            </w:r>
            <w:r w:rsidRPr="007F273D">
              <w:rPr>
                <w:rFonts w:cs="Arial"/>
                <w:snapToGrid w:val="0"/>
                <w:sz w:val="18"/>
                <w:szCs w:val="20"/>
              </w:rPr>
              <w:br/>
              <w:t>doelstelling</w:t>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7F273D">
              <w:rPr>
                <w:rFonts w:cs="Arial"/>
                <w:snapToGrid w:val="0"/>
                <w:sz w:val="18"/>
                <w:szCs w:val="20"/>
              </w:rPr>
              <w:t>53</w:t>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t>76</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De relatie tussen natuur-</w:t>
            </w:r>
            <w:r w:rsidRPr="009150EF">
              <w:rPr>
                <w:rFonts w:cs="Arial"/>
                <w:b/>
                <w:bCs/>
                <w:snapToGrid w:val="0"/>
                <w:sz w:val="18"/>
                <w:szCs w:val="20"/>
              </w:rPr>
              <w:br/>
              <w:t>wetenschappelijke ontwikkelingen en technische toepassingen kunnen illustreren.</w:t>
            </w:r>
            <w:r w:rsidRPr="009150EF">
              <w:rPr>
                <w:rFonts w:cs="Arial"/>
                <w:b/>
                <w:bCs/>
                <w:snapToGrid w:val="0"/>
                <w:sz w:val="18"/>
                <w:szCs w:val="20"/>
              </w:rPr>
              <w:br/>
            </w:r>
            <w:r w:rsidRPr="009150EF">
              <w:rPr>
                <w:rFonts w:cs="Arial"/>
                <w:snapToGrid w:val="0"/>
                <w:sz w:val="18"/>
                <w:szCs w:val="20"/>
              </w:rPr>
              <w:t>Bv. evolutie van elektriciteit en nieuwe materialen, radioactiviteit.</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Energieomzettingen in elektrische schakelingen met voorbeelden kunnen illustreren.</w:t>
            </w:r>
            <w:r w:rsidRPr="009150EF">
              <w:rPr>
                <w:rFonts w:cs="Arial"/>
                <w:b/>
                <w:snapToGrid w:val="0"/>
                <w:sz w:val="18"/>
                <w:szCs w:val="20"/>
              </w:rPr>
              <w:br/>
            </w:r>
            <w:r w:rsidRPr="009150EF">
              <w:rPr>
                <w:rFonts w:cs="Arial"/>
                <w:snapToGrid w:val="0"/>
                <w:sz w:val="18"/>
                <w:szCs w:val="20"/>
              </w:rPr>
              <w:t>Chemisch effect.</w:t>
            </w:r>
            <w:r w:rsidRPr="009150EF">
              <w:rPr>
                <w:rFonts w:cs="Arial"/>
                <w:snapToGrid w:val="0"/>
                <w:sz w:val="18"/>
                <w:szCs w:val="20"/>
              </w:rPr>
              <w:br/>
              <w:t>Toepassingen naar milieu en techniek.</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Energieomzettingen in elektrische schakelingen met voorbeelden kunnen illustreren en het vermogen kunnen berekenen.</w:t>
            </w:r>
            <w:r w:rsidRPr="009150EF">
              <w:rPr>
                <w:rFonts w:cs="Arial"/>
                <w:b/>
                <w:snapToGrid w:val="0"/>
                <w:sz w:val="18"/>
                <w:szCs w:val="20"/>
              </w:rPr>
              <w:br/>
            </w:r>
            <w:r w:rsidRPr="009150EF">
              <w:rPr>
                <w:rFonts w:cs="Arial"/>
                <w:snapToGrid w:val="0"/>
                <w:sz w:val="18"/>
                <w:szCs w:val="20"/>
              </w:rPr>
              <w:t>Thermisch effect.</w:t>
            </w:r>
            <w:r w:rsidRPr="009150EF">
              <w:rPr>
                <w:rFonts w:cs="Arial"/>
                <w:snapToGrid w:val="0"/>
                <w:sz w:val="18"/>
                <w:szCs w:val="20"/>
              </w:rPr>
              <w:br/>
              <w:t xml:space="preserve">Energie- en </w:t>
            </w:r>
            <w:proofErr w:type="spellStart"/>
            <w:r w:rsidRPr="009150EF">
              <w:rPr>
                <w:rFonts w:cs="Arial"/>
                <w:snapToGrid w:val="0"/>
                <w:sz w:val="18"/>
                <w:szCs w:val="20"/>
              </w:rPr>
              <w:t>kostprijs-berekeningen</w:t>
            </w:r>
            <w:proofErr w:type="spellEnd"/>
            <w:r w:rsidRPr="009150EF">
              <w:rPr>
                <w:rFonts w:cs="Arial"/>
                <w:snapToGrid w:val="0"/>
                <w:sz w:val="18"/>
                <w:szCs w:val="20"/>
              </w:rPr>
              <w:t xml:space="preserve"> bij elektrische toestellen.</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In concrete toepassingen de grootteorde van fysische grootheden kunnen aangeven en de relatie tussen natuur-</w:t>
            </w:r>
            <w:r w:rsidRPr="009150EF">
              <w:rPr>
                <w:rFonts w:cs="Arial"/>
                <w:b/>
                <w:snapToGrid w:val="0"/>
                <w:sz w:val="18"/>
                <w:szCs w:val="20"/>
              </w:rPr>
              <w:br/>
              <w:t>wetenschappelijke ontwikkelingen en technische toepassingen kunnen illustreren.</w:t>
            </w:r>
            <w:r w:rsidRPr="009150EF">
              <w:rPr>
                <w:rFonts w:cs="Arial"/>
                <w:b/>
                <w:snapToGrid w:val="0"/>
                <w:sz w:val="18"/>
                <w:szCs w:val="20"/>
              </w:rPr>
              <w:br/>
            </w:r>
            <w:r w:rsidRPr="009150EF">
              <w:rPr>
                <w:rFonts w:cs="Arial"/>
                <w:snapToGrid w:val="0"/>
                <w:sz w:val="18"/>
                <w:szCs w:val="20"/>
              </w:rPr>
              <w:t>Concrete voorbeelden en eenvoudige toepassingen uit geneeskunde, telecommunicatie.</w:t>
            </w:r>
          </w:p>
        </w:tc>
      </w:tr>
    </w:tbl>
    <w:p w:rsidR="004961F5" w:rsidRPr="009150EF" w:rsidRDefault="004961F5" w:rsidP="004961F5">
      <w:pPr>
        <w:widowControl w:val="0"/>
        <w:spacing w:before="80" w:after="80"/>
        <w:rPr>
          <w:rFonts w:cs="Arial"/>
          <w:snapToGrid w:val="0"/>
          <w:sz w:val="18"/>
          <w:szCs w:val="20"/>
        </w:rPr>
      </w:pPr>
      <w:r w:rsidRPr="009150EF">
        <w:rPr>
          <w:rFonts w:cs="Arial"/>
          <w:snapToGrid w:val="0"/>
          <w:sz w:val="18"/>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lastRenderedPageBreak/>
              <w:t>Decretaal</w:t>
            </w:r>
            <w:r w:rsidRPr="009150EF">
              <w:rPr>
                <w:rFonts w:cs="Arial"/>
                <w:b/>
                <w:bCs/>
                <w:snapToGrid w:val="0"/>
                <w:sz w:val="18"/>
                <w:szCs w:val="20"/>
              </w:rPr>
              <w:br/>
              <w:t>nummer</w:t>
            </w:r>
          </w:p>
        </w:tc>
        <w:tc>
          <w:tcPr>
            <w:tcW w:w="2830"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Specifieke eindtermen</w:t>
            </w:r>
          </w:p>
        </w:tc>
        <w:tc>
          <w:tcPr>
            <w:tcW w:w="1234"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Biologie</w:t>
            </w:r>
          </w:p>
        </w:tc>
        <w:tc>
          <w:tcPr>
            <w:tcW w:w="267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Chemie</w:t>
            </w:r>
          </w:p>
        </w:tc>
        <w:tc>
          <w:tcPr>
            <w:tcW w:w="2922"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Chemie:</w:t>
            </w:r>
            <w:r w:rsidRPr="009150EF">
              <w:rPr>
                <w:rFonts w:cs="Arial"/>
                <w:b/>
                <w:bCs/>
                <w:snapToGrid w:val="0"/>
                <w:sz w:val="18"/>
                <w:szCs w:val="20"/>
              </w:rPr>
              <w:br/>
              <w:t>leerplandoelstellingen en leerinhouden</w:t>
            </w:r>
          </w:p>
        </w:tc>
        <w:tc>
          <w:tcPr>
            <w:tcW w:w="1243"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NR</w:t>
            </w:r>
            <w:r w:rsidRPr="009150EF">
              <w:rPr>
                <w:rFonts w:cs="Arial"/>
                <w:b/>
                <w:bCs/>
                <w:snapToGrid w:val="0"/>
                <w:sz w:val="18"/>
                <w:szCs w:val="20"/>
              </w:rPr>
              <w:br/>
              <w:t>leerplan</w:t>
            </w:r>
            <w:r w:rsidRPr="009150EF">
              <w:rPr>
                <w:rFonts w:cs="Arial"/>
                <w:b/>
                <w:bCs/>
                <w:snapToGrid w:val="0"/>
                <w:sz w:val="18"/>
                <w:szCs w:val="20"/>
              </w:rPr>
              <w:br/>
              <w:t>doelstelling</w:t>
            </w:r>
            <w:r w:rsidRPr="009150EF">
              <w:rPr>
                <w:rFonts w:cs="Arial"/>
                <w:b/>
                <w:bCs/>
                <w:snapToGrid w:val="0"/>
                <w:sz w:val="18"/>
                <w:szCs w:val="20"/>
              </w:rPr>
              <w:br/>
              <w:t>Fysica</w:t>
            </w:r>
          </w:p>
        </w:tc>
        <w:tc>
          <w:tcPr>
            <w:tcW w:w="2731" w:type="dxa"/>
          </w:tcPr>
          <w:p w:rsidR="004961F5" w:rsidRPr="009150EF" w:rsidRDefault="004961F5" w:rsidP="000B1C4E">
            <w:pPr>
              <w:widowControl w:val="0"/>
              <w:spacing w:before="80" w:after="80"/>
              <w:jc w:val="center"/>
              <w:rPr>
                <w:rFonts w:cs="Arial"/>
                <w:b/>
                <w:bCs/>
                <w:snapToGrid w:val="0"/>
                <w:sz w:val="18"/>
                <w:szCs w:val="20"/>
              </w:rPr>
            </w:pPr>
            <w:r w:rsidRPr="009150EF">
              <w:rPr>
                <w:rFonts w:cs="Arial"/>
                <w:b/>
                <w:bCs/>
                <w:snapToGrid w:val="0"/>
                <w:sz w:val="18"/>
                <w:szCs w:val="20"/>
              </w:rPr>
              <w:t xml:space="preserve">Fysica: </w:t>
            </w:r>
            <w:r w:rsidRPr="009150EF">
              <w:rPr>
                <w:rFonts w:cs="Arial"/>
                <w:b/>
                <w:bCs/>
                <w:snapToGrid w:val="0"/>
                <w:sz w:val="18"/>
                <w:szCs w:val="20"/>
              </w:rPr>
              <w:br/>
              <w:t>leerplandoelstellingen en leerinhouden</w:t>
            </w:r>
          </w:p>
        </w:tc>
      </w:tr>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2922"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b/>
                <w:bCs/>
                <w:snapToGrid w:val="0"/>
                <w:sz w:val="18"/>
                <w:szCs w:val="20"/>
              </w:rPr>
            </w:pPr>
          </w:p>
        </w:tc>
        <w:tc>
          <w:tcPr>
            <w:tcW w:w="1243" w:type="dxa"/>
            <w:tcBorders>
              <w:top w:val="single" w:sz="4" w:space="0" w:color="auto"/>
              <w:left w:val="single" w:sz="4" w:space="0" w:color="auto"/>
              <w:bottom w:val="single" w:sz="4" w:space="0" w:color="auto"/>
              <w:right w:val="single" w:sz="4" w:space="0" w:color="auto"/>
            </w:tcBorders>
          </w:tcPr>
          <w:p w:rsidR="004961F5" w:rsidRPr="007F273D" w:rsidRDefault="004961F5" w:rsidP="000B1C4E">
            <w:pPr>
              <w:widowControl w:val="0"/>
              <w:spacing w:before="80" w:after="80"/>
              <w:jc w:val="center"/>
              <w:rPr>
                <w:rFonts w:cs="Arial"/>
                <w:bCs/>
                <w:snapToGrid w:val="0"/>
                <w:sz w:val="18"/>
                <w:szCs w:val="20"/>
              </w:rPr>
            </w:pPr>
            <w:r w:rsidRPr="007F273D">
              <w:rPr>
                <w:rFonts w:cs="Arial"/>
                <w:bCs/>
                <w:snapToGrid w:val="0"/>
                <w:sz w:val="18"/>
                <w:szCs w:val="20"/>
              </w:rPr>
              <w:t>85</w:t>
            </w:r>
            <w:r w:rsidRPr="007F273D">
              <w:rPr>
                <w:rFonts w:cs="Arial"/>
                <w:bCs/>
                <w:snapToGrid w:val="0"/>
                <w:sz w:val="18"/>
                <w:szCs w:val="20"/>
              </w:rPr>
              <w:br/>
            </w:r>
            <w:r w:rsidRPr="007F273D">
              <w:rPr>
                <w:rFonts w:cs="Arial"/>
                <w:bCs/>
                <w:snapToGrid w:val="0"/>
                <w:sz w:val="18"/>
                <w:szCs w:val="20"/>
              </w:rPr>
              <w:br/>
            </w:r>
            <w:r w:rsidRPr="007F273D">
              <w:rPr>
                <w:rFonts w:cs="Arial"/>
                <w:bCs/>
                <w:snapToGrid w:val="0"/>
                <w:sz w:val="18"/>
                <w:szCs w:val="20"/>
              </w:rPr>
              <w:br/>
            </w:r>
            <w:r w:rsidRPr="007F273D">
              <w:rPr>
                <w:rFonts w:cs="Arial"/>
                <w:bCs/>
                <w:snapToGrid w:val="0"/>
                <w:sz w:val="18"/>
                <w:szCs w:val="20"/>
              </w:rPr>
              <w:br/>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Cs/>
                <w:snapToGrid w:val="0"/>
                <w:sz w:val="18"/>
                <w:szCs w:val="20"/>
              </w:rPr>
            </w:pPr>
            <w:r w:rsidRPr="009150EF">
              <w:rPr>
                <w:rFonts w:cs="Arial"/>
                <w:b/>
                <w:bCs/>
                <w:snapToGrid w:val="0"/>
                <w:sz w:val="18"/>
                <w:szCs w:val="20"/>
              </w:rPr>
              <w:t>De oorsprong en enkele toepassingen van natuurlijke en kunstmatige opgewekte ioniserende straling kunnen beschrijven.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28</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effecten van natuurwetenschap op de samenleving illustreren, en omgekeerd.</w:t>
            </w:r>
          </w:p>
        </w:tc>
        <w:tc>
          <w:tcPr>
            <w:tcW w:w="1234" w:type="dxa"/>
          </w:tcPr>
          <w:p w:rsidR="004961F5" w:rsidRPr="009150EF" w:rsidRDefault="005510EE" w:rsidP="000B1C4E">
            <w:pPr>
              <w:widowControl w:val="0"/>
              <w:spacing w:before="80" w:after="80"/>
              <w:jc w:val="center"/>
              <w:rPr>
                <w:rFonts w:cs="Arial"/>
                <w:snapToGrid w:val="0"/>
                <w:sz w:val="18"/>
                <w:szCs w:val="20"/>
              </w:rPr>
            </w:pPr>
            <w:r>
              <w:rPr>
                <w:rFonts w:cs="Arial"/>
                <w:snapToGrid w:val="0"/>
                <w:sz w:val="18"/>
                <w:szCs w:val="20"/>
              </w:rPr>
              <w:t>30</w:t>
            </w:r>
            <w:r w:rsidR="004961F5" w:rsidRPr="009150EF">
              <w:rPr>
                <w:rFonts w:cs="Arial"/>
                <w:snapToGrid w:val="0"/>
                <w:sz w:val="18"/>
                <w:szCs w:val="20"/>
              </w:rPr>
              <w:br/>
            </w:r>
            <w:r w:rsidR="004961F5" w:rsidRPr="009150EF">
              <w:rPr>
                <w:rFonts w:cs="Arial"/>
                <w:snapToGrid w:val="0"/>
                <w:sz w:val="18"/>
                <w:szCs w:val="20"/>
              </w:rPr>
              <w:br/>
            </w:r>
            <w:r w:rsidR="004961F5" w:rsidRPr="009150EF">
              <w:rPr>
                <w:rFonts w:cs="Arial"/>
                <w:snapToGrid w:val="0"/>
                <w:sz w:val="18"/>
                <w:szCs w:val="20"/>
              </w:rPr>
              <w:br/>
            </w:r>
            <w:r w:rsidR="004961F5" w:rsidRPr="009150EF">
              <w:rPr>
                <w:rFonts w:cs="Arial"/>
                <w:snapToGrid w:val="0"/>
                <w:sz w:val="18"/>
                <w:szCs w:val="20"/>
              </w:rPr>
              <w:br/>
            </w:r>
            <w:r w:rsidR="004961F5" w:rsidRPr="009150EF">
              <w:rPr>
                <w:rFonts w:cs="Arial"/>
                <w:snapToGrid w:val="0"/>
                <w:sz w:val="18"/>
                <w:szCs w:val="20"/>
              </w:rPr>
              <w:br/>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 xml:space="preserve">Effecten van </w:t>
            </w:r>
            <w:proofErr w:type="spellStart"/>
            <w:r w:rsidRPr="009150EF">
              <w:rPr>
                <w:rFonts w:cs="Arial"/>
                <w:b/>
                <w:bCs/>
                <w:snapToGrid w:val="0"/>
                <w:sz w:val="18"/>
                <w:szCs w:val="20"/>
              </w:rPr>
              <w:t>natuurweten-schap</w:t>
            </w:r>
            <w:proofErr w:type="spellEnd"/>
            <w:r w:rsidRPr="009150EF">
              <w:rPr>
                <w:rFonts w:cs="Arial"/>
                <w:b/>
                <w:bCs/>
                <w:snapToGrid w:val="0"/>
                <w:sz w:val="18"/>
                <w:szCs w:val="20"/>
              </w:rPr>
              <w:t xml:space="preserve"> op de samenleving kunnen illustreren en omgekeerd.</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30</w:t>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r>
            <w:r>
              <w:rPr>
                <w:rFonts w:cs="Arial"/>
                <w:snapToGrid w:val="0"/>
                <w:sz w:val="18"/>
                <w:szCs w:val="20"/>
              </w:rPr>
              <w:br/>
              <w:t>67</w:t>
            </w:r>
          </w:p>
        </w:tc>
        <w:tc>
          <w:tcPr>
            <w:tcW w:w="2922" w:type="dxa"/>
          </w:tcPr>
          <w:p w:rsidR="004961F5" w:rsidRDefault="004961F5" w:rsidP="000B1C4E">
            <w:pPr>
              <w:widowControl w:val="0"/>
              <w:tabs>
                <w:tab w:val="left" w:pos="270"/>
              </w:tabs>
              <w:spacing w:before="80" w:after="80"/>
              <w:rPr>
                <w:rFonts w:cs="Arial"/>
                <w:bCs/>
                <w:snapToGrid w:val="0"/>
                <w:sz w:val="18"/>
                <w:szCs w:val="20"/>
              </w:rPr>
            </w:pPr>
            <w:r w:rsidRPr="009150EF">
              <w:rPr>
                <w:rFonts w:cs="Arial"/>
                <w:b/>
                <w:bCs/>
                <w:snapToGrid w:val="0"/>
                <w:sz w:val="18"/>
                <w:szCs w:val="20"/>
              </w:rPr>
              <w:t>Effecten van natuurwetenschap op de samenleving kunnen illustreren, en omgekeerd.</w:t>
            </w:r>
            <w:r w:rsidRPr="009150EF">
              <w:rPr>
                <w:rFonts w:cs="Arial"/>
                <w:b/>
                <w:bCs/>
                <w:snapToGrid w:val="0"/>
                <w:sz w:val="18"/>
                <w:szCs w:val="20"/>
              </w:rPr>
              <w:br/>
            </w:r>
            <w:r w:rsidRPr="009150EF">
              <w:rPr>
                <w:rFonts w:cs="Arial"/>
                <w:snapToGrid w:val="0"/>
                <w:sz w:val="18"/>
                <w:szCs w:val="20"/>
              </w:rPr>
              <w:t>De invloed van de publieke opinie op veranderingen in de productie (milieu, veiligheid, duurzaamheid, …).</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Effecten van natuurwetenschap op de samenleving kunnen illustreren, en omgekeerd.</w:t>
            </w:r>
            <w:r w:rsidRPr="009150EF">
              <w:rPr>
                <w:rFonts w:cs="Arial"/>
                <w:b/>
                <w:snapToGrid w:val="0"/>
                <w:sz w:val="18"/>
                <w:szCs w:val="20"/>
              </w:rPr>
              <w:br/>
            </w:r>
            <w:r w:rsidRPr="009150EF">
              <w:rPr>
                <w:rFonts w:cs="Arial"/>
                <w:snapToGrid w:val="0"/>
                <w:sz w:val="18"/>
                <w:szCs w:val="20"/>
              </w:rPr>
              <w:t>Keuzeonderwerpen:</w:t>
            </w:r>
            <w:r w:rsidRPr="009150EF">
              <w:rPr>
                <w:rFonts w:cs="Arial"/>
                <w:snapToGrid w:val="0"/>
                <w:sz w:val="18"/>
                <w:szCs w:val="20"/>
              </w:rPr>
              <w:br/>
              <w:t>-</w:t>
            </w:r>
            <w:r w:rsidRPr="009150EF">
              <w:rPr>
                <w:rFonts w:cs="Arial"/>
                <w:snapToGrid w:val="0"/>
                <w:sz w:val="18"/>
                <w:szCs w:val="20"/>
              </w:rPr>
              <w:tab/>
              <w:t>syntheseoefeningen;</w:t>
            </w:r>
            <w:r w:rsidRPr="009150EF">
              <w:rPr>
                <w:rFonts w:cs="Arial"/>
                <w:snapToGrid w:val="0"/>
                <w:sz w:val="18"/>
                <w:szCs w:val="20"/>
              </w:rPr>
              <w:br/>
              <w:t>-</w:t>
            </w:r>
            <w:r w:rsidRPr="009150EF">
              <w:rPr>
                <w:rFonts w:cs="Arial"/>
                <w:snapToGrid w:val="0"/>
                <w:sz w:val="18"/>
                <w:szCs w:val="20"/>
              </w:rPr>
              <w:tab/>
              <w:t>biochemische producten:</w:t>
            </w:r>
            <w:r w:rsidRPr="009150EF">
              <w:rPr>
                <w:rFonts w:cs="Arial"/>
                <w:snapToGrid w:val="0"/>
                <w:sz w:val="18"/>
                <w:szCs w:val="20"/>
              </w:rPr>
              <w:br/>
            </w:r>
            <w:r w:rsidRPr="009150EF">
              <w:rPr>
                <w:rFonts w:cs="Arial"/>
                <w:snapToGrid w:val="0"/>
                <w:sz w:val="18"/>
                <w:szCs w:val="20"/>
              </w:rPr>
              <w:tab/>
            </w:r>
            <w:proofErr w:type="spellStart"/>
            <w:r w:rsidRPr="009150EF">
              <w:rPr>
                <w:rFonts w:cs="Arial"/>
                <w:snapToGrid w:val="0"/>
                <w:sz w:val="18"/>
                <w:szCs w:val="20"/>
              </w:rPr>
              <w:t>sacchariden</w:t>
            </w:r>
            <w:proofErr w:type="spellEnd"/>
            <w:r w:rsidRPr="009150EF">
              <w:rPr>
                <w:rFonts w:cs="Arial"/>
                <w:snapToGrid w:val="0"/>
                <w:sz w:val="18"/>
                <w:szCs w:val="20"/>
              </w:rPr>
              <w:t xml:space="preserve">, lipiden, </w:t>
            </w:r>
            <w:r w:rsidRPr="009150EF">
              <w:rPr>
                <w:rFonts w:cs="Arial"/>
                <w:snapToGrid w:val="0"/>
                <w:sz w:val="18"/>
                <w:szCs w:val="20"/>
              </w:rPr>
              <w:tab/>
              <w:t>proteïnen,</w:t>
            </w:r>
            <w:r w:rsidRPr="009150EF">
              <w:rPr>
                <w:rFonts w:cs="Arial"/>
                <w:snapToGrid w:val="0"/>
                <w:sz w:val="18"/>
                <w:szCs w:val="20"/>
              </w:rPr>
              <w:br/>
            </w:r>
            <w:r w:rsidRPr="009150EF">
              <w:rPr>
                <w:rFonts w:cs="Arial"/>
                <w:snapToGrid w:val="0"/>
                <w:sz w:val="18"/>
                <w:szCs w:val="20"/>
              </w:rPr>
              <w:tab/>
              <w:t>hormonen, nucleïnezuren, …</w:t>
            </w:r>
            <w:r w:rsidRPr="009150EF">
              <w:rPr>
                <w:rFonts w:cs="Arial"/>
                <w:snapToGrid w:val="0"/>
                <w:sz w:val="18"/>
                <w:szCs w:val="20"/>
              </w:rPr>
              <w:br/>
              <w:t>-</w:t>
            </w:r>
            <w:r w:rsidRPr="009150EF">
              <w:rPr>
                <w:rFonts w:cs="Arial"/>
                <w:snapToGrid w:val="0"/>
                <w:sz w:val="18"/>
                <w:szCs w:val="20"/>
              </w:rPr>
              <w:tab/>
              <w:t>processen uit de biochemie:</w:t>
            </w:r>
            <w:r w:rsidRPr="009150EF">
              <w:rPr>
                <w:rFonts w:cs="Arial"/>
                <w:snapToGrid w:val="0"/>
                <w:sz w:val="18"/>
                <w:szCs w:val="20"/>
              </w:rPr>
              <w:br/>
            </w:r>
            <w:r w:rsidRPr="009150EF">
              <w:rPr>
                <w:rFonts w:cs="Arial"/>
                <w:snapToGrid w:val="0"/>
                <w:sz w:val="18"/>
                <w:szCs w:val="20"/>
              </w:rPr>
              <w:tab/>
              <w:t>citroenzuurcyclus, fermentatie,</w:t>
            </w:r>
            <w:r w:rsidRPr="009150EF">
              <w:rPr>
                <w:rFonts w:cs="Arial"/>
                <w:snapToGrid w:val="0"/>
                <w:sz w:val="18"/>
                <w:szCs w:val="20"/>
              </w:rPr>
              <w:br/>
            </w:r>
            <w:r w:rsidRPr="009150EF">
              <w:rPr>
                <w:rFonts w:cs="Arial"/>
                <w:snapToGrid w:val="0"/>
                <w:sz w:val="18"/>
                <w:szCs w:val="20"/>
              </w:rPr>
              <w:tab/>
              <w:t>…</w:t>
            </w:r>
            <w:r w:rsidRPr="009150EF">
              <w:rPr>
                <w:rFonts w:cs="Arial"/>
                <w:snapToGrid w:val="0"/>
                <w:sz w:val="18"/>
                <w:szCs w:val="20"/>
              </w:rPr>
              <w:br/>
              <w:t>-</w:t>
            </w:r>
            <w:r w:rsidRPr="009150EF">
              <w:rPr>
                <w:rFonts w:cs="Arial"/>
                <w:snapToGrid w:val="0"/>
                <w:sz w:val="18"/>
                <w:szCs w:val="20"/>
              </w:rPr>
              <w:tab/>
              <w:t>colloïden;</w:t>
            </w:r>
            <w:r w:rsidRPr="009150EF">
              <w:rPr>
                <w:rFonts w:cs="Arial"/>
                <w:snapToGrid w:val="0"/>
                <w:sz w:val="18"/>
                <w:szCs w:val="20"/>
              </w:rPr>
              <w:br/>
              <w:t>-</w:t>
            </w:r>
            <w:r w:rsidRPr="009150EF">
              <w:rPr>
                <w:rFonts w:cs="Arial"/>
                <w:snapToGrid w:val="0"/>
                <w:sz w:val="18"/>
                <w:szCs w:val="20"/>
              </w:rPr>
              <w:tab/>
              <w:t>fotochemie;</w:t>
            </w:r>
            <w:r w:rsidRPr="009150EF">
              <w:rPr>
                <w:rFonts w:cs="Arial"/>
                <w:snapToGrid w:val="0"/>
                <w:sz w:val="18"/>
                <w:szCs w:val="20"/>
              </w:rPr>
              <w:br/>
              <w:t>-</w:t>
            </w:r>
            <w:r w:rsidRPr="009150EF">
              <w:rPr>
                <w:rFonts w:cs="Arial"/>
                <w:snapToGrid w:val="0"/>
                <w:sz w:val="18"/>
                <w:szCs w:val="20"/>
              </w:rPr>
              <w:tab/>
              <w:t>kleurstoffen;</w:t>
            </w:r>
            <w:r w:rsidRPr="009150EF">
              <w:rPr>
                <w:rFonts w:cs="Arial"/>
                <w:snapToGrid w:val="0"/>
                <w:sz w:val="18"/>
                <w:szCs w:val="20"/>
              </w:rPr>
              <w:br/>
              <w:t>-</w:t>
            </w:r>
            <w:r w:rsidRPr="009150EF">
              <w:rPr>
                <w:rFonts w:cs="Arial"/>
                <w:snapToGrid w:val="0"/>
                <w:sz w:val="18"/>
                <w:szCs w:val="20"/>
              </w:rPr>
              <w:tab/>
              <w:t>kunstvezels;</w:t>
            </w:r>
            <w:r w:rsidRPr="009150EF">
              <w:rPr>
                <w:rFonts w:cs="Arial"/>
                <w:snapToGrid w:val="0"/>
                <w:sz w:val="18"/>
                <w:szCs w:val="20"/>
              </w:rPr>
              <w:br/>
              <w:t>-</w:t>
            </w:r>
            <w:r w:rsidRPr="009150EF">
              <w:rPr>
                <w:rFonts w:cs="Arial"/>
                <w:snapToGrid w:val="0"/>
                <w:sz w:val="18"/>
                <w:szCs w:val="20"/>
              </w:rPr>
              <w:tab/>
              <w:t>chemische additieven in de</w:t>
            </w:r>
            <w:r w:rsidRPr="009150EF">
              <w:rPr>
                <w:rFonts w:cs="Arial"/>
                <w:snapToGrid w:val="0"/>
                <w:sz w:val="18"/>
                <w:szCs w:val="20"/>
              </w:rPr>
              <w:br/>
            </w:r>
            <w:r w:rsidRPr="009150EF">
              <w:rPr>
                <w:rFonts w:cs="Arial"/>
                <w:snapToGrid w:val="0"/>
                <w:sz w:val="18"/>
                <w:szCs w:val="20"/>
              </w:rPr>
              <w:tab/>
              <w:t>voeding;</w:t>
            </w:r>
            <w:r w:rsidRPr="009150EF">
              <w:rPr>
                <w:rFonts w:cs="Arial"/>
                <w:bCs/>
                <w:snapToGrid w:val="0"/>
                <w:sz w:val="18"/>
                <w:szCs w:val="20"/>
              </w:rPr>
              <w:t xml:space="preserve"> </w:t>
            </w:r>
          </w:p>
          <w:p w:rsidR="004961F5" w:rsidRPr="009150EF" w:rsidRDefault="004961F5" w:rsidP="000B1C4E">
            <w:pPr>
              <w:widowControl w:val="0"/>
              <w:tabs>
                <w:tab w:val="left" w:pos="270"/>
              </w:tabs>
              <w:spacing w:before="80" w:after="80"/>
              <w:rPr>
                <w:rFonts w:cs="Arial"/>
                <w:snapToGrid w:val="0"/>
                <w:sz w:val="18"/>
                <w:szCs w:val="20"/>
              </w:rPr>
            </w:pPr>
            <w:r>
              <w:rPr>
                <w:rFonts w:cs="Arial"/>
                <w:bCs/>
                <w:snapToGrid w:val="0"/>
                <w:sz w:val="18"/>
                <w:szCs w:val="20"/>
              </w:rPr>
              <w:t>-</w:t>
            </w:r>
            <w:r>
              <w:rPr>
                <w:rFonts w:cs="Arial"/>
                <w:bCs/>
                <w:snapToGrid w:val="0"/>
                <w:sz w:val="18"/>
                <w:szCs w:val="20"/>
              </w:rPr>
              <w:tab/>
            </w:r>
            <w:r w:rsidRPr="009150EF">
              <w:rPr>
                <w:rFonts w:cs="Arial"/>
                <w:bCs/>
                <w:snapToGrid w:val="0"/>
                <w:sz w:val="18"/>
                <w:szCs w:val="20"/>
              </w:rPr>
              <w:t>farmaceutische producten;</w:t>
            </w:r>
            <w:r w:rsidRPr="009150EF">
              <w:rPr>
                <w:rFonts w:cs="Arial"/>
                <w:bCs/>
                <w:snapToGrid w:val="0"/>
                <w:sz w:val="18"/>
                <w:szCs w:val="20"/>
              </w:rPr>
              <w:br/>
              <w:t>-</w:t>
            </w:r>
            <w:r w:rsidRPr="009150EF">
              <w:rPr>
                <w:rFonts w:cs="Arial"/>
                <w:bCs/>
                <w:snapToGrid w:val="0"/>
                <w:sz w:val="18"/>
                <w:szCs w:val="20"/>
              </w:rPr>
              <w:tab/>
              <w:t>pesticiden;</w:t>
            </w:r>
            <w:r w:rsidRPr="009150EF">
              <w:rPr>
                <w:rFonts w:cs="Arial"/>
                <w:bCs/>
                <w:snapToGrid w:val="0"/>
                <w:sz w:val="18"/>
                <w:szCs w:val="20"/>
              </w:rPr>
              <w:br/>
              <w:t>-</w:t>
            </w:r>
            <w:r w:rsidRPr="009150EF">
              <w:rPr>
                <w:rFonts w:cs="Arial"/>
                <w:bCs/>
                <w:snapToGrid w:val="0"/>
                <w:sz w:val="18"/>
                <w:szCs w:val="20"/>
              </w:rPr>
              <w:tab/>
              <w:t>detergenten, zepen, …</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30</w:t>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t>85</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 xml:space="preserve">Effecten van </w:t>
            </w:r>
            <w:proofErr w:type="spellStart"/>
            <w:r w:rsidRPr="009150EF">
              <w:rPr>
                <w:rFonts w:cs="Arial"/>
                <w:b/>
                <w:bCs/>
                <w:snapToGrid w:val="0"/>
                <w:sz w:val="18"/>
                <w:szCs w:val="20"/>
              </w:rPr>
              <w:t>natuurweten-schap</w:t>
            </w:r>
            <w:proofErr w:type="spellEnd"/>
            <w:r w:rsidRPr="009150EF">
              <w:rPr>
                <w:rFonts w:cs="Arial"/>
                <w:b/>
                <w:bCs/>
                <w:snapToGrid w:val="0"/>
                <w:sz w:val="18"/>
                <w:szCs w:val="20"/>
              </w:rPr>
              <w:t xml:space="preserve"> op de samenleving kunnen </w:t>
            </w:r>
            <w:proofErr w:type="spellStart"/>
            <w:r w:rsidRPr="009150EF">
              <w:rPr>
                <w:rFonts w:cs="Arial"/>
                <w:b/>
                <w:bCs/>
                <w:snapToGrid w:val="0"/>
                <w:sz w:val="18"/>
                <w:szCs w:val="20"/>
              </w:rPr>
              <w:t>illustreren,en</w:t>
            </w:r>
            <w:proofErr w:type="spellEnd"/>
            <w:r w:rsidRPr="009150EF">
              <w:rPr>
                <w:rFonts w:cs="Arial"/>
                <w:b/>
                <w:bCs/>
                <w:snapToGrid w:val="0"/>
                <w:sz w:val="18"/>
                <w:szCs w:val="20"/>
              </w:rPr>
              <w:t xml:space="preserve"> omgekeerd.</w:t>
            </w:r>
            <w:r w:rsidRPr="009150EF">
              <w:rPr>
                <w:rFonts w:cs="Arial"/>
                <w:b/>
                <w:bCs/>
                <w:snapToGrid w:val="0"/>
                <w:sz w:val="18"/>
                <w:szCs w:val="20"/>
              </w:rPr>
              <w:br/>
            </w:r>
            <w:r w:rsidRPr="009150EF">
              <w:rPr>
                <w:rFonts w:cs="Arial"/>
                <w:snapToGrid w:val="0"/>
                <w:sz w:val="18"/>
                <w:szCs w:val="20"/>
              </w:rPr>
              <w:t>Bv. de acceptatie van kernenergie.</w:t>
            </w:r>
            <w:r w:rsidRPr="009150EF">
              <w:rPr>
                <w:rFonts w:cs="Arial"/>
                <w:snapToGrid w:val="0"/>
                <w:sz w:val="18"/>
                <w:szCs w:val="20"/>
              </w:rPr>
              <w:br/>
            </w:r>
            <w:r w:rsidRPr="009150EF">
              <w:rPr>
                <w:rFonts w:cs="Arial"/>
                <w:snapToGrid w:val="0"/>
                <w:sz w:val="18"/>
                <w:szCs w:val="20"/>
              </w:rPr>
              <w:br/>
            </w:r>
            <w:r w:rsidRPr="009150EF">
              <w:rPr>
                <w:rFonts w:cs="Arial"/>
                <w:b/>
                <w:snapToGrid w:val="0"/>
                <w:sz w:val="18"/>
                <w:szCs w:val="20"/>
              </w:rPr>
              <w:t>De oorsprong en enkele toepassingen van natuurlijke en kunstmatig opgewekte ioniserende straling kunnen beschrijven.</w:t>
            </w:r>
            <w:r w:rsidRPr="009150EF">
              <w:rPr>
                <w:rFonts w:cs="Arial"/>
                <w:b/>
                <w:snapToGrid w:val="0"/>
                <w:sz w:val="18"/>
                <w:szCs w:val="20"/>
              </w:rPr>
              <w:br/>
            </w:r>
            <w:r w:rsidRPr="009150EF">
              <w:rPr>
                <w:rFonts w:cs="Arial"/>
                <w:snapToGrid w:val="0"/>
                <w:sz w:val="18"/>
                <w:szCs w:val="20"/>
              </w:rPr>
              <w:t>Natuurlijke en kunstmatige transmutaties.</w:t>
            </w:r>
            <w:r w:rsidRPr="009150EF">
              <w:rPr>
                <w:rFonts w:cs="Arial"/>
                <w:snapToGrid w:val="0"/>
                <w:sz w:val="18"/>
                <w:szCs w:val="20"/>
              </w:rPr>
              <w:br/>
              <w:t xml:space="preserve">Kernfusie en </w:t>
            </w:r>
            <w:proofErr w:type="spellStart"/>
            <w:r w:rsidRPr="009150EF">
              <w:rPr>
                <w:rFonts w:cs="Arial"/>
                <w:snapToGrid w:val="0"/>
                <w:sz w:val="18"/>
                <w:szCs w:val="20"/>
              </w:rPr>
              <w:t>kernfissie</w:t>
            </w:r>
            <w:proofErr w:type="spellEnd"/>
            <w:r w:rsidRPr="009150EF">
              <w:rPr>
                <w:rFonts w:cs="Arial"/>
                <w:snapToGrid w:val="0"/>
                <w:sz w:val="18"/>
                <w:szCs w:val="20"/>
              </w:rPr>
              <w:t>.</w:t>
            </w:r>
          </w:p>
        </w:tc>
      </w:tr>
    </w:tbl>
    <w:p w:rsidR="004961F5" w:rsidRPr="009150EF" w:rsidRDefault="004961F5" w:rsidP="004961F5">
      <w:pPr>
        <w:widowControl w:val="0"/>
        <w:rPr>
          <w:snapToGrid w:val="0"/>
          <w:szCs w:val="20"/>
        </w:rPr>
      </w:pPr>
      <w:r w:rsidRPr="009150EF">
        <w:rPr>
          <w:snapToGrid w:val="0"/>
          <w:szCs w:val="20"/>
        </w:rPr>
        <w:t xml:space="preserve"> </w:t>
      </w:r>
      <w:r w:rsidRPr="009150EF">
        <w:rPr>
          <w:snapToGrid w:val="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
        <w:gridCol w:w="2830"/>
        <w:gridCol w:w="1234"/>
        <w:gridCol w:w="2673"/>
        <w:gridCol w:w="1243"/>
        <w:gridCol w:w="2922"/>
        <w:gridCol w:w="1243"/>
        <w:gridCol w:w="2731"/>
      </w:tblGrid>
      <w:tr w:rsidR="004961F5" w:rsidRPr="009150EF" w:rsidTr="000B1C4E">
        <w:tc>
          <w:tcPr>
            <w:tcW w:w="968"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lastRenderedPageBreak/>
              <w:t>Decretaal</w:t>
            </w:r>
            <w:r w:rsidRPr="009150EF">
              <w:rPr>
                <w:rFonts w:cs="Arial"/>
                <w:snapToGrid w:val="0"/>
                <w:sz w:val="18"/>
                <w:szCs w:val="20"/>
              </w:rPr>
              <w:br/>
              <w:t>nummer</w:t>
            </w:r>
          </w:p>
        </w:tc>
        <w:tc>
          <w:tcPr>
            <w:tcW w:w="2830"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Specifieke eindtermen</w:t>
            </w:r>
          </w:p>
        </w:tc>
        <w:tc>
          <w:tcPr>
            <w:tcW w:w="1234"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Biologie</w:t>
            </w:r>
          </w:p>
        </w:tc>
        <w:tc>
          <w:tcPr>
            <w:tcW w:w="267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Biologie:</w:t>
            </w:r>
            <w:r w:rsidRPr="009150EF">
              <w:rPr>
                <w:rFonts w:cs="Arial"/>
                <w:b/>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Chemie</w:t>
            </w:r>
          </w:p>
        </w:tc>
        <w:tc>
          <w:tcPr>
            <w:tcW w:w="2922"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tabs>
                <w:tab w:val="left" w:pos="266"/>
              </w:tabs>
              <w:spacing w:before="80" w:after="80"/>
              <w:rPr>
                <w:rFonts w:cs="Arial"/>
                <w:bCs/>
                <w:snapToGrid w:val="0"/>
                <w:sz w:val="18"/>
                <w:szCs w:val="20"/>
              </w:rPr>
            </w:pPr>
            <w:r w:rsidRPr="009150EF">
              <w:rPr>
                <w:rFonts w:cs="Arial"/>
                <w:bCs/>
                <w:snapToGrid w:val="0"/>
                <w:sz w:val="18"/>
                <w:szCs w:val="20"/>
              </w:rPr>
              <w:t>Chemie:</w:t>
            </w:r>
            <w:r w:rsidRPr="009150EF">
              <w:rPr>
                <w:rFonts w:cs="Arial"/>
                <w:bCs/>
                <w:snapToGrid w:val="0"/>
                <w:sz w:val="18"/>
                <w:szCs w:val="20"/>
              </w:rPr>
              <w:br/>
              <w:t>leerplandoelstellingen en leerinhouden</w:t>
            </w:r>
          </w:p>
        </w:tc>
        <w:tc>
          <w:tcPr>
            <w:tcW w:w="1243"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NR</w:t>
            </w:r>
            <w:r w:rsidRPr="009150EF">
              <w:rPr>
                <w:rFonts w:cs="Arial"/>
                <w:snapToGrid w:val="0"/>
                <w:sz w:val="18"/>
                <w:szCs w:val="20"/>
              </w:rPr>
              <w:br/>
              <w:t>leerplan</w:t>
            </w:r>
            <w:r w:rsidRPr="009150EF">
              <w:rPr>
                <w:rFonts w:cs="Arial"/>
                <w:snapToGrid w:val="0"/>
                <w:sz w:val="18"/>
                <w:szCs w:val="20"/>
              </w:rPr>
              <w:br/>
              <w:t>doelstelling</w:t>
            </w:r>
            <w:r w:rsidRPr="009150EF">
              <w:rPr>
                <w:rFonts w:cs="Arial"/>
                <w:snapToGrid w:val="0"/>
                <w:sz w:val="18"/>
                <w:szCs w:val="20"/>
              </w:rPr>
              <w:br/>
              <w:t>Fysica</w:t>
            </w:r>
          </w:p>
        </w:tc>
        <w:tc>
          <w:tcPr>
            <w:tcW w:w="2731" w:type="dxa"/>
            <w:tcBorders>
              <w:top w:val="single" w:sz="4" w:space="0" w:color="auto"/>
              <w:left w:val="single" w:sz="4" w:space="0" w:color="auto"/>
              <w:bottom w:val="single" w:sz="4" w:space="0" w:color="auto"/>
              <w:right w:val="single" w:sz="4" w:space="0" w:color="auto"/>
            </w:tcBorders>
          </w:tcPr>
          <w:p w:rsidR="004961F5" w:rsidRPr="009150EF" w:rsidRDefault="004961F5" w:rsidP="000B1C4E">
            <w:pPr>
              <w:widowControl w:val="0"/>
              <w:spacing w:before="80" w:after="80"/>
              <w:rPr>
                <w:rFonts w:cs="Arial"/>
                <w:bCs/>
                <w:snapToGrid w:val="0"/>
                <w:sz w:val="18"/>
                <w:szCs w:val="20"/>
              </w:rPr>
            </w:pPr>
            <w:r w:rsidRPr="009150EF">
              <w:rPr>
                <w:rFonts w:cs="Arial"/>
                <w:bCs/>
                <w:snapToGrid w:val="0"/>
                <w:sz w:val="18"/>
                <w:szCs w:val="20"/>
              </w:rPr>
              <w:t xml:space="preserve">Fysica: </w:t>
            </w:r>
            <w:r w:rsidRPr="009150EF">
              <w:rPr>
                <w:rFonts w:cs="Arial"/>
                <w:bCs/>
                <w:snapToGrid w:val="0"/>
                <w:sz w:val="18"/>
                <w:szCs w:val="20"/>
              </w:rPr>
              <w:br/>
              <w:t>leerplandoelstellingen en leerinhouden</w:t>
            </w:r>
          </w:p>
        </w:tc>
      </w:tr>
      <w:tr w:rsidR="004961F5" w:rsidRPr="009150EF" w:rsidTr="000B1C4E">
        <w:tc>
          <w:tcPr>
            <w:tcW w:w="968"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br/>
            </w:r>
          </w:p>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29</w:t>
            </w:r>
          </w:p>
        </w:tc>
        <w:tc>
          <w:tcPr>
            <w:tcW w:w="2830" w:type="dxa"/>
          </w:tcPr>
          <w:p w:rsidR="004961F5" w:rsidRPr="009150EF" w:rsidRDefault="004961F5" w:rsidP="000B1C4E">
            <w:pPr>
              <w:widowControl w:val="0"/>
              <w:spacing w:before="80" w:after="80"/>
              <w:rPr>
                <w:rFonts w:cs="Arial"/>
                <w:snapToGrid w:val="0"/>
                <w:sz w:val="18"/>
                <w:szCs w:val="20"/>
              </w:rPr>
            </w:pPr>
            <w:proofErr w:type="spellStart"/>
            <w:r w:rsidRPr="009150EF">
              <w:rPr>
                <w:rFonts w:cs="Arial"/>
                <w:b/>
                <w:bCs/>
                <w:snapToGrid w:val="0"/>
                <w:sz w:val="18"/>
                <w:szCs w:val="20"/>
              </w:rPr>
              <w:t>Onderzoekscompetentie</w:t>
            </w:r>
            <w:proofErr w:type="spellEnd"/>
            <w:r w:rsidRPr="009150EF">
              <w:rPr>
                <w:rFonts w:cs="Arial"/>
                <w:b/>
                <w:bCs/>
                <w:snapToGrid w:val="0"/>
                <w:sz w:val="18"/>
                <w:szCs w:val="20"/>
              </w:rPr>
              <w:br/>
            </w:r>
            <w:r w:rsidRPr="009150EF">
              <w:rPr>
                <w:rFonts w:cs="Arial"/>
                <w:snapToGrid w:val="0"/>
                <w:sz w:val="18"/>
                <w:szCs w:val="20"/>
              </w:rPr>
              <w:t>De leerlingen kunnen</w:t>
            </w:r>
          </w:p>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zich oriënteren op een onder-</w:t>
            </w:r>
            <w:r w:rsidRPr="009150EF">
              <w:rPr>
                <w:rFonts w:cs="Arial"/>
                <w:snapToGrid w:val="0"/>
                <w:sz w:val="18"/>
                <w:szCs w:val="20"/>
              </w:rPr>
              <w:br/>
            </w:r>
            <w:proofErr w:type="spellStart"/>
            <w:r w:rsidRPr="009150EF">
              <w:rPr>
                <w:rFonts w:cs="Arial"/>
                <w:snapToGrid w:val="0"/>
                <w:sz w:val="18"/>
                <w:szCs w:val="20"/>
              </w:rPr>
              <w:t>zoeksprobleem</w:t>
            </w:r>
            <w:proofErr w:type="spellEnd"/>
            <w:r w:rsidRPr="009150EF">
              <w:rPr>
                <w:rFonts w:cs="Arial"/>
                <w:snapToGrid w:val="0"/>
                <w:sz w:val="18"/>
                <w:szCs w:val="20"/>
              </w:rPr>
              <w:t xml:space="preserve"> door gericht informatie te verzamelen, te ordenen en te bewerken.</w:t>
            </w:r>
          </w:p>
        </w:tc>
        <w:tc>
          <w:tcPr>
            <w:tcW w:w="1234" w:type="dxa"/>
          </w:tcPr>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br/>
            </w:r>
            <w:r w:rsidRPr="00A1571D">
              <w:rPr>
                <w:rFonts w:cs="Arial"/>
                <w:snapToGrid w:val="0"/>
                <w:sz w:val="18"/>
                <w:szCs w:val="20"/>
              </w:rPr>
              <w:br/>
            </w:r>
            <w:r w:rsidRPr="00A1571D">
              <w:rPr>
                <w:rFonts w:cs="Arial"/>
                <w:snapToGrid w:val="0"/>
                <w:sz w:val="18"/>
                <w:szCs w:val="20"/>
              </w:rPr>
              <w:br/>
              <w:t>21</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Zich kunnen oriënteren op een onderzoeksprobleem door gericht informatie te verzamelen, te ordenen en te bewerken.</w:t>
            </w:r>
          </w:p>
        </w:tc>
        <w:tc>
          <w:tcPr>
            <w:tcW w:w="1243"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br/>
            </w:r>
            <w:r w:rsidRPr="009150EF">
              <w:rPr>
                <w:rFonts w:cs="Arial"/>
                <w:snapToGrid w:val="0"/>
                <w:sz w:val="18"/>
                <w:szCs w:val="20"/>
              </w:rPr>
              <w:br/>
            </w:r>
            <w:r w:rsidRPr="009150EF">
              <w:rPr>
                <w:rFonts w:cs="Arial"/>
                <w:snapToGrid w:val="0"/>
                <w:sz w:val="18"/>
                <w:szCs w:val="20"/>
              </w:rPr>
              <w:br/>
            </w:r>
            <w:r>
              <w:rPr>
                <w:rFonts w:cs="Arial"/>
                <w:snapToGrid w:val="0"/>
                <w:sz w:val="18"/>
                <w:szCs w:val="20"/>
              </w:rPr>
              <w:t>21</w:t>
            </w:r>
          </w:p>
        </w:tc>
        <w:tc>
          <w:tcPr>
            <w:tcW w:w="2922"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Zich kunnen oriënteren op een onderzoeksprobleem door gericht informatie te verzamelen, te ordenen en te bewerken.</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br/>
            </w:r>
            <w:r w:rsidRPr="007F273D">
              <w:rPr>
                <w:rFonts w:cs="Arial"/>
                <w:snapToGrid w:val="0"/>
                <w:sz w:val="18"/>
                <w:szCs w:val="20"/>
              </w:rPr>
              <w:br/>
            </w:r>
            <w:r w:rsidRPr="007F273D">
              <w:rPr>
                <w:rFonts w:cs="Arial"/>
                <w:snapToGrid w:val="0"/>
                <w:sz w:val="18"/>
                <w:szCs w:val="20"/>
              </w:rPr>
              <w:br/>
              <w:t>21</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br/>
            </w:r>
            <w:r w:rsidRPr="009150EF">
              <w:rPr>
                <w:rFonts w:cs="Arial"/>
                <w:b/>
                <w:bCs/>
                <w:snapToGrid w:val="0"/>
                <w:sz w:val="18"/>
                <w:szCs w:val="20"/>
              </w:rPr>
              <w:br/>
            </w:r>
            <w:r w:rsidRPr="009150EF">
              <w:rPr>
                <w:rFonts w:cs="Arial"/>
                <w:b/>
                <w:bCs/>
                <w:snapToGrid w:val="0"/>
                <w:sz w:val="18"/>
                <w:szCs w:val="20"/>
              </w:rPr>
              <w:br/>
              <w:t>Zich kunnen oriënteren op een onderzoeksprobleem door gericht informatie te verzamelen, te ordenen en te bewerken.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30</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een onderzoeksopdracht met een wetenschappelijke component voorbereiden, uitvoeren en evalueren.</w:t>
            </w:r>
          </w:p>
        </w:tc>
        <w:tc>
          <w:tcPr>
            <w:tcW w:w="1234" w:type="dxa"/>
          </w:tcPr>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t>22</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Een onderzoeksopdracht met een wetenschappelijke component kunnen voorbereiden, uitvoeren en evalueren.</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22</w:t>
            </w:r>
          </w:p>
        </w:tc>
        <w:tc>
          <w:tcPr>
            <w:tcW w:w="2922"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Een onderzoeksopdracht met een wetenschappelijke component kunnen voorbereiden, uitvoeren en evalueren.</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22</w:t>
            </w:r>
          </w:p>
        </w:tc>
        <w:tc>
          <w:tcPr>
            <w:tcW w:w="2731" w:type="dxa"/>
          </w:tcPr>
          <w:p w:rsidR="004961F5" w:rsidRPr="009150EF" w:rsidRDefault="004961F5" w:rsidP="000B1C4E">
            <w:pPr>
              <w:widowControl w:val="0"/>
              <w:spacing w:before="80" w:after="80"/>
              <w:rPr>
                <w:rFonts w:cs="Arial"/>
                <w:snapToGrid w:val="0"/>
                <w:sz w:val="18"/>
                <w:szCs w:val="20"/>
              </w:rPr>
            </w:pPr>
            <w:r w:rsidRPr="009150EF">
              <w:rPr>
                <w:rFonts w:cs="Arial"/>
                <w:b/>
                <w:bCs/>
                <w:snapToGrid w:val="0"/>
                <w:sz w:val="18"/>
                <w:szCs w:val="20"/>
              </w:rPr>
              <w:t>Een onderzoeksopdracht met een wetenschappelijke component kunnen voorbereiden, uitvoeren en evalueren.</w:t>
            </w:r>
          </w:p>
        </w:tc>
      </w:tr>
      <w:tr w:rsidR="004961F5" w:rsidRPr="009150EF" w:rsidTr="000B1C4E">
        <w:tc>
          <w:tcPr>
            <w:tcW w:w="968" w:type="dxa"/>
          </w:tcPr>
          <w:p w:rsidR="004961F5" w:rsidRPr="009150EF" w:rsidRDefault="004961F5" w:rsidP="000B1C4E">
            <w:pPr>
              <w:widowControl w:val="0"/>
              <w:spacing w:before="80" w:after="80"/>
              <w:jc w:val="center"/>
              <w:rPr>
                <w:rFonts w:cs="Arial"/>
                <w:snapToGrid w:val="0"/>
                <w:sz w:val="18"/>
                <w:szCs w:val="20"/>
              </w:rPr>
            </w:pPr>
            <w:r w:rsidRPr="009150EF">
              <w:rPr>
                <w:rFonts w:cs="Arial"/>
                <w:snapToGrid w:val="0"/>
                <w:sz w:val="18"/>
                <w:szCs w:val="20"/>
              </w:rPr>
              <w:t>31</w:t>
            </w:r>
          </w:p>
        </w:tc>
        <w:tc>
          <w:tcPr>
            <w:tcW w:w="2830" w:type="dxa"/>
          </w:tcPr>
          <w:p w:rsidR="004961F5" w:rsidRPr="009150EF" w:rsidRDefault="004961F5" w:rsidP="000B1C4E">
            <w:pPr>
              <w:widowControl w:val="0"/>
              <w:spacing w:before="80" w:after="80"/>
              <w:rPr>
                <w:rFonts w:cs="Arial"/>
                <w:snapToGrid w:val="0"/>
                <w:sz w:val="18"/>
                <w:szCs w:val="20"/>
              </w:rPr>
            </w:pPr>
            <w:r w:rsidRPr="009150EF">
              <w:rPr>
                <w:rFonts w:cs="Arial"/>
                <w:snapToGrid w:val="0"/>
                <w:sz w:val="18"/>
                <w:szCs w:val="20"/>
              </w:rPr>
              <w:t>de onderzoeksresultaten en conclusies rapporteren en ze confronteren met andere standpunten.</w:t>
            </w:r>
          </w:p>
        </w:tc>
        <w:tc>
          <w:tcPr>
            <w:tcW w:w="1234" w:type="dxa"/>
          </w:tcPr>
          <w:p w:rsidR="004961F5" w:rsidRPr="00A1571D" w:rsidRDefault="004961F5" w:rsidP="000B1C4E">
            <w:pPr>
              <w:widowControl w:val="0"/>
              <w:spacing w:before="80" w:after="80"/>
              <w:jc w:val="center"/>
              <w:rPr>
                <w:rFonts w:cs="Arial"/>
                <w:snapToGrid w:val="0"/>
                <w:sz w:val="18"/>
                <w:szCs w:val="20"/>
              </w:rPr>
            </w:pPr>
            <w:r w:rsidRPr="00A1571D">
              <w:rPr>
                <w:rFonts w:cs="Arial"/>
                <w:snapToGrid w:val="0"/>
                <w:sz w:val="18"/>
                <w:szCs w:val="20"/>
              </w:rPr>
              <w:t>23</w:t>
            </w:r>
          </w:p>
        </w:tc>
        <w:tc>
          <w:tcPr>
            <w:tcW w:w="2673"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De onderzoeksresultaten en conclusies kunnen rapporteren en ze kunnen confronteren met andere standpunten.</w:t>
            </w:r>
          </w:p>
        </w:tc>
        <w:tc>
          <w:tcPr>
            <w:tcW w:w="1243" w:type="dxa"/>
          </w:tcPr>
          <w:p w:rsidR="004961F5" w:rsidRPr="009150EF" w:rsidRDefault="004961F5" w:rsidP="000B1C4E">
            <w:pPr>
              <w:widowControl w:val="0"/>
              <w:spacing w:before="80" w:after="80"/>
              <w:jc w:val="center"/>
              <w:rPr>
                <w:rFonts w:cs="Arial"/>
                <w:snapToGrid w:val="0"/>
                <w:sz w:val="18"/>
                <w:szCs w:val="20"/>
              </w:rPr>
            </w:pPr>
            <w:r>
              <w:rPr>
                <w:rFonts w:cs="Arial"/>
                <w:snapToGrid w:val="0"/>
                <w:sz w:val="18"/>
                <w:szCs w:val="20"/>
              </w:rPr>
              <w:t>23</w:t>
            </w:r>
          </w:p>
        </w:tc>
        <w:tc>
          <w:tcPr>
            <w:tcW w:w="2922"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De onderzoeksresultaten en conclusies kunnen rapporteren en ze kunnen confronteren met andere standpunten.</w:t>
            </w:r>
          </w:p>
        </w:tc>
        <w:tc>
          <w:tcPr>
            <w:tcW w:w="1243" w:type="dxa"/>
          </w:tcPr>
          <w:p w:rsidR="004961F5" w:rsidRPr="007F273D" w:rsidRDefault="004961F5" w:rsidP="000B1C4E">
            <w:pPr>
              <w:widowControl w:val="0"/>
              <w:spacing w:before="80" w:after="80"/>
              <w:jc w:val="center"/>
              <w:rPr>
                <w:rFonts w:cs="Arial"/>
                <w:snapToGrid w:val="0"/>
                <w:sz w:val="18"/>
                <w:szCs w:val="20"/>
              </w:rPr>
            </w:pPr>
            <w:r w:rsidRPr="007F273D">
              <w:rPr>
                <w:rFonts w:cs="Arial"/>
                <w:snapToGrid w:val="0"/>
                <w:sz w:val="18"/>
                <w:szCs w:val="20"/>
              </w:rPr>
              <w:t>23</w:t>
            </w:r>
          </w:p>
        </w:tc>
        <w:tc>
          <w:tcPr>
            <w:tcW w:w="2731" w:type="dxa"/>
          </w:tcPr>
          <w:p w:rsidR="004961F5" w:rsidRPr="009150EF" w:rsidRDefault="004961F5" w:rsidP="000B1C4E">
            <w:pPr>
              <w:widowControl w:val="0"/>
              <w:spacing w:before="80" w:after="80"/>
              <w:rPr>
                <w:rFonts w:cs="Arial"/>
                <w:b/>
                <w:bCs/>
                <w:snapToGrid w:val="0"/>
                <w:sz w:val="18"/>
                <w:szCs w:val="20"/>
              </w:rPr>
            </w:pPr>
            <w:r w:rsidRPr="009150EF">
              <w:rPr>
                <w:rFonts w:cs="Arial"/>
                <w:b/>
                <w:bCs/>
                <w:snapToGrid w:val="0"/>
                <w:sz w:val="18"/>
                <w:szCs w:val="20"/>
              </w:rPr>
              <w:t>De onderzoeksresultaten en conclusies kunnen rapporteren en ze kunnen confronteren met andere standpunten.</w:t>
            </w:r>
          </w:p>
        </w:tc>
      </w:tr>
    </w:tbl>
    <w:p w:rsidR="004961F5" w:rsidRPr="009150EF" w:rsidRDefault="004961F5" w:rsidP="004961F5">
      <w:pPr>
        <w:widowControl w:val="0"/>
        <w:tabs>
          <w:tab w:val="left" w:pos="567"/>
        </w:tabs>
        <w:rPr>
          <w:snapToGrid w:val="0"/>
          <w:sz w:val="22"/>
          <w:szCs w:val="20"/>
        </w:rPr>
      </w:pPr>
    </w:p>
    <w:p w:rsidR="009150EF" w:rsidRPr="009150EF" w:rsidRDefault="009150EF" w:rsidP="009150EF">
      <w:pPr>
        <w:widowControl w:val="0"/>
        <w:rPr>
          <w:snapToGrid w:val="0"/>
          <w:szCs w:val="20"/>
        </w:rPr>
      </w:pPr>
    </w:p>
    <w:p w:rsidR="009150EF" w:rsidRPr="009150EF" w:rsidRDefault="009150EF" w:rsidP="009150EF">
      <w:pPr>
        <w:widowControl w:val="0"/>
        <w:tabs>
          <w:tab w:val="left" w:pos="284"/>
          <w:tab w:val="left" w:pos="567"/>
        </w:tabs>
        <w:jc w:val="both"/>
        <w:rPr>
          <w:b/>
          <w:bCs/>
          <w:snapToGrid w:val="0"/>
          <w:sz w:val="22"/>
          <w:szCs w:val="20"/>
        </w:rPr>
      </w:pPr>
    </w:p>
    <w:p w:rsidR="009150EF" w:rsidRPr="009150EF" w:rsidRDefault="009150EF" w:rsidP="009150EF">
      <w:pPr>
        <w:widowControl w:val="0"/>
        <w:tabs>
          <w:tab w:val="left" w:pos="284"/>
          <w:tab w:val="left" w:pos="567"/>
        </w:tabs>
        <w:jc w:val="both"/>
        <w:rPr>
          <w:b/>
          <w:bCs/>
          <w:snapToGrid w:val="0"/>
          <w:sz w:val="22"/>
          <w:szCs w:val="20"/>
        </w:rPr>
      </w:pPr>
    </w:p>
    <w:p w:rsidR="009150EF" w:rsidRPr="009150EF" w:rsidRDefault="009150EF" w:rsidP="009150EF">
      <w:pPr>
        <w:widowControl w:val="0"/>
        <w:tabs>
          <w:tab w:val="left" w:pos="284"/>
          <w:tab w:val="left" w:pos="567"/>
        </w:tabs>
        <w:jc w:val="both"/>
        <w:rPr>
          <w:b/>
          <w:bCs/>
          <w:snapToGrid w:val="0"/>
          <w:sz w:val="22"/>
          <w:szCs w:val="20"/>
        </w:rPr>
      </w:pPr>
    </w:p>
    <w:p w:rsidR="009150EF" w:rsidRDefault="009150EF" w:rsidP="005E1B88">
      <w:pPr>
        <w:jc w:val="both"/>
        <w:rPr>
          <w:rFonts w:cs="Arial"/>
          <w:szCs w:val="20"/>
        </w:rPr>
      </w:pPr>
    </w:p>
    <w:p w:rsidR="009150EF" w:rsidRDefault="009150EF" w:rsidP="005E1B88">
      <w:pPr>
        <w:jc w:val="both"/>
        <w:rPr>
          <w:rFonts w:cs="Arial"/>
          <w:szCs w:val="20"/>
        </w:rPr>
      </w:pPr>
    </w:p>
    <w:p w:rsidR="009150EF" w:rsidRDefault="009150EF" w:rsidP="005E1B88">
      <w:pPr>
        <w:jc w:val="both"/>
        <w:rPr>
          <w:rFonts w:cs="Arial"/>
          <w:szCs w:val="20"/>
        </w:rPr>
        <w:sectPr w:rsidR="009150EF" w:rsidSect="009150EF">
          <w:pgSz w:w="16838" w:h="11906" w:orient="landscape"/>
          <w:pgMar w:top="1134" w:right="567" w:bottom="1134" w:left="567" w:header="708" w:footer="708" w:gutter="0"/>
          <w:cols w:space="708"/>
          <w:docGrid w:linePitch="272"/>
        </w:sectPr>
      </w:pPr>
    </w:p>
    <w:p w:rsidR="00FB3EE1" w:rsidRPr="009150EF" w:rsidRDefault="009150EF" w:rsidP="005E1B88">
      <w:pPr>
        <w:jc w:val="both"/>
        <w:rPr>
          <w:rFonts w:cs="Arial"/>
          <w:i/>
          <w:color w:val="31849B" w:themeColor="accent5" w:themeShade="BF"/>
          <w:szCs w:val="20"/>
        </w:rPr>
      </w:pPr>
      <w:r w:rsidRPr="009150EF">
        <w:rPr>
          <w:rFonts w:cs="Arial"/>
          <w:i/>
          <w:color w:val="31849B" w:themeColor="accent5" w:themeShade="BF"/>
          <w:szCs w:val="20"/>
        </w:rPr>
        <w:lastRenderedPageBreak/>
        <w:t>Visie op het vak</w:t>
      </w:r>
    </w:p>
    <w:p w:rsidR="009150EF" w:rsidRDefault="009150EF" w:rsidP="005E1B88">
      <w:pPr>
        <w:jc w:val="both"/>
        <w:rPr>
          <w:rFonts w:cs="Arial"/>
          <w:i/>
          <w:szCs w:val="20"/>
        </w:rPr>
      </w:pPr>
    </w:p>
    <w:p w:rsidR="009150EF" w:rsidRPr="009150EF" w:rsidRDefault="009150EF" w:rsidP="005E1B88">
      <w:pPr>
        <w:jc w:val="both"/>
        <w:rPr>
          <w:rFonts w:cs="Arial"/>
          <w:i/>
          <w:szCs w:val="20"/>
        </w:rPr>
      </w:pPr>
      <w:r w:rsidRPr="009150EF">
        <w:rPr>
          <w:rFonts w:cs="Arial"/>
          <w:i/>
          <w:szCs w:val="20"/>
        </w:rPr>
        <w:t>Biologie als kennisdomein</w:t>
      </w:r>
    </w:p>
    <w:p w:rsidR="009150EF" w:rsidRDefault="009150EF" w:rsidP="005E1B88">
      <w:pPr>
        <w:jc w:val="both"/>
        <w:rPr>
          <w:rFonts w:cs="Arial"/>
          <w:szCs w:val="20"/>
        </w:rPr>
      </w:pPr>
      <w:r>
        <w:rPr>
          <w:rFonts w:cs="Arial"/>
          <w:szCs w:val="20"/>
        </w:rPr>
        <w:t xml:space="preserve">Het </w:t>
      </w:r>
      <w:proofErr w:type="spellStart"/>
      <w:r>
        <w:rPr>
          <w:rFonts w:cs="Arial"/>
          <w:szCs w:val="20"/>
        </w:rPr>
        <w:t>vakdomein</w:t>
      </w:r>
      <w:proofErr w:type="spellEnd"/>
      <w:r>
        <w:rPr>
          <w:rFonts w:cs="Arial"/>
          <w:szCs w:val="20"/>
        </w:rPr>
        <w:t xml:space="preserve"> van de biologie </w:t>
      </w:r>
      <w:r w:rsidR="00A910A2">
        <w:rPr>
          <w:rFonts w:cs="Arial"/>
          <w:szCs w:val="20"/>
        </w:rPr>
        <w:t>richt zich tot de vraagstellingen betreffende het leven.  Zoals in ander</w:t>
      </w:r>
      <w:r w:rsidR="00A43220">
        <w:rPr>
          <w:rFonts w:cs="Arial"/>
          <w:szCs w:val="20"/>
        </w:rPr>
        <w:t>e</w:t>
      </w:r>
      <w:r w:rsidR="00A910A2">
        <w:rPr>
          <w:rFonts w:cs="Arial"/>
          <w:szCs w:val="20"/>
        </w:rPr>
        <w:t xml:space="preserve"> natuurwetenschappen wordt een beroep gedaan op wetenschappelijke methoden: observeren, beschrijven en experimenteren, hetgeen toelaat hypothesen, modellen en wetten te formuleren en te verifiëren.  De kennis die op deze wijze tot stand komt, leidt tot het op een adequate wijze zoeken naar antwoorden op fundamentele vragen.</w:t>
      </w:r>
    </w:p>
    <w:p w:rsidR="00A910A2" w:rsidRDefault="00A910A2" w:rsidP="005E1B88">
      <w:pPr>
        <w:jc w:val="both"/>
        <w:rPr>
          <w:rFonts w:cs="Arial"/>
          <w:szCs w:val="20"/>
        </w:rPr>
      </w:pPr>
    </w:p>
    <w:p w:rsidR="00A910A2" w:rsidRDefault="00A910A2" w:rsidP="005E1B88">
      <w:pPr>
        <w:jc w:val="both"/>
        <w:rPr>
          <w:rFonts w:cs="Arial"/>
          <w:szCs w:val="20"/>
        </w:rPr>
      </w:pPr>
      <w:r>
        <w:rPr>
          <w:rFonts w:cs="Arial"/>
          <w:szCs w:val="20"/>
        </w:rPr>
        <w:t>De vooruitgang in deze wetenschap gedurende de laatste decennia heeft geleid tot revolutionaire inzichten over het leven en tot een exponentiële groei van toepassingsgebieden zoals de biotechnologische en biomedische wetenschappen.  Deze inzichten en toepassingsgebieden hebben onvermijdelijk een invloed op ons dagelijks leven en zullen in de toekomst ongetwijfeld nog in belang toenemen.</w:t>
      </w:r>
    </w:p>
    <w:p w:rsidR="00A910A2" w:rsidRDefault="00A910A2" w:rsidP="005E1B88">
      <w:pPr>
        <w:jc w:val="both"/>
        <w:rPr>
          <w:rFonts w:cs="Arial"/>
          <w:szCs w:val="20"/>
        </w:rPr>
      </w:pPr>
    </w:p>
    <w:p w:rsidR="00A910A2" w:rsidRDefault="00A910A2" w:rsidP="005E1B88">
      <w:pPr>
        <w:jc w:val="both"/>
        <w:rPr>
          <w:rFonts w:cs="Arial"/>
          <w:szCs w:val="20"/>
        </w:rPr>
      </w:pPr>
      <w:r>
        <w:rPr>
          <w:rFonts w:cs="Arial"/>
          <w:szCs w:val="20"/>
        </w:rPr>
        <w:t>Binnen de natuurwetenschappen neemt biologie een unieke plaats in.  Ze verschaft inzicht in de complexiteit en de levende natuur.  Ze stelt de mens in staat zich een beeld te vormen van zijn betekenis enerzijds als individu en anderzijds als onderdeel binnen een groter geheel.  Op deze wijze laat de biologie toe om een meer rationele en kritische visie te verkrijgen op tal van hedendaagse maatschappelijke problemen zoals milieuverstoring en –verontreiniging, racisme, overbevolking, bio-ethiek en gezondheid.  Een goed gefundeerde basiskennis betreffende biologie kan leiden tot correctie</w:t>
      </w:r>
      <w:r w:rsidR="00A43220">
        <w:rPr>
          <w:rFonts w:cs="Arial"/>
          <w:szCs w:val="20"/>
        </w:rPr>
        <w:t xml:space="preserve">s van onze conventionele visie </w:t>
      </w:r>
      <w:r>
        <w:rPr>
          <w:rFonts w:cs="Arial"/>
          <w:szCs w:val="20"/>
        </w:rPr>
        <w:t>op mens en natuur vanuit economische theorieën en van een eenzijdige interpretatie van ‘vooruitgang’.</w:t>
      </w:r>
    </w:p>
    <w:p w:rsidR="00A910A2" w:rsidRDefault="00A910A2" w:rsidP="005E1B88">
      <w:pPr>
        <w:jc w:val="both"/>
        <w:rPr>
          <w:rFonts w:cs="Arial"/>
          <w:szCs w:val="20"/>
        </w:rPr>
      </w:pPr>
    </w:p>
    <w:p w:rsidR="00A910A2" w:rsidRPr="00A910A2" w:rsidRDefault="00A910A2" w:rsidP="005E1B88">
      <w:pPr>
        <w:jc w:val="both"/>
        <w:rPr>
          <w:rFonts w:cs="Arial"/>
          <w:i/>
          <w:szCs w:val="20"/>
        </w:rPr>
      </w:pPr>
      <w:r w:rsidRPr="00A910A2">
        <w:rPr>
          <w:rFonts w:cs="Arial"/>
          <w:i/>
          <w:szCs w:val="20"/>
        </w:rPr>
        <w:t>Biologie als wetenschap</w:t>
      </w:r>
    </w:p>
    <w:p w:rsidR="00A910A2" w:rsidRDefault="00A910A2" w:rsidP="00A910A2">
      <w:pPr>
        <w:pStyle w:val="Lijstalinea"/>
        <w:numPr>
          <w:ilvl w:val="0"/>
          <w:numId w:val="30"/>
        </w:numPr>
        <w:jc w:val="both"/>
        <w:rPr>
          <w:rFonts w:cs="Arial"/>
          <w:sz w:val="20"/>
        </w:rPr>
      </w:pPr>
      <w:r>
        <w:rPr>
          <w:rFonts w:cs="Arial"/>
          <w:sz w:val="20"/>
        </w:rPr>
        <w:t>ontwerp</w:t>
      </w:r>
      <w:r w:rsidR="00A43220">
        <w:rPr>
          <w:rFonts w:cs="Arial"/>
          <w:sz w:val="20"/>
        </w:rPr>
        <w:t>t</w:t>
      </w:r>
      <w:r>
        <w:rPr>
          <w:rFonts w:cs="Arial"/>
          <w:sz w:val="20"/>
        </w:rPr>
        <w:t xml:space="preserve"> specifieke methoden om levende organismen te bestuderen en past deze toe</w:t>
      </w:r>
    </w:p>
    <w:p w:rsidR="00A910A2" w:rsidRDefault="00A910A2" w:rsidP="00A910A2">
      <w:pPr>
        <w:pStyle w:val="Lijstalinea"/>
        <w:numPr>
          <w:ilvl w:val="0"/>
          <w:numId w:val="30"/>
        </w:numPr>
        <w:jc w:val="both"/>
        <w:rPr>
          <w:rFonts w:cs="Arial"/>
          <w:sz w:val="20"/>
        </w:rPr>
      </w:pPr>
      <w:r>
        <w:rPr>
          <w:rFonts w:cs="Arial"/>
          <w:sz w:val="20"/>
        </w:rPr>
        <w:t>bevordert het verwerven van attituden tegenover de levende natuur</w:t>
      </w:r>
    </w:p>
    <w:p w:rsidR="00A910A2" w:rsidRDefault="00A910A2" w:rsidP="00A910A2">
      <w:pPr>
        <w:pStyle w:val="Lijstalinea"/>
        <w:numPr>
          <w:ilvl w:val="0"/>
          <w:numId w:val="30"/>
        </w:numPr>
        <w:jc w:val="both"/>
        <w:rPr>
          <w:rFonts w:cs="Arial"/>
          <w:sz w:val="20"/>
        </w:rPr>
      </w:pPr>
      <w:r>
        <w:rPr>
          <w:rFonts w:cs="Arial"/>
          <w:sz w:val="20"/>
        </w:rPr>
        <w:t>beschrijft bouw en functies van levende wezens (cytologie, histologie, morfologie, fysiologie, voortplanting)</w:t>
      </w:r>
    </w:p>
    <w:p w:rsidR="00A910A2" w:rsidRDefault="00A910A2" w:rsidP="00A910A2">
      <w:pPr>
        <w:pStyle w:val="Lijstalinea"/>
        <w:numPr>
          <w:ilvl w:val="0"/>
          <w:numId w:val="30"/>
        </w:numPr>
        <w:jc w:val="both"/>
        <w:rPr>
          <w:rFonts w:cs="Arial"/>
          <w:sz w:val="20"/>
        </w:rPr>
      </w:pPr>
      <w:r>
        <w:rPr>
          <w:rFonts w:cs="Arial"/>
          <w:sz w:val="20"/>
        </w:rPr>
        <w:t>ontrafelt ultrastructuur en basisfuncties van leven (moleculaire biologie)</w:t>
      </w:r>
    </w:p>
    <w:p w:rsidR="00A910A2" w:rsidRDefault="00A910A2" w:rsidP="00A910A2">
      <w:pPr>
        <w:pStyle w:val="Lijstalinea"/>
        <w:numPr>
          <w:ilvl w:val="0"/>
          <w:numId w:val="30"/>
        </w:numPr>
        <w:jc w:val="both"/>
        <w:rPr>
          <w:rFonts w:cs="Arial"/>
          <w:sz w:val="20"/>
        </w:rPr>
      </w:pPr>
      <w:r>
        <w:rPr>
          <w:rFonts w:cs="Arial"/>
          <w:sz w:val="20"/>
        </w:rPr>
        <w:t>beschrijft interacties tussen levende organismen onderling en interacties met hun omgeving (ecologie, ethologie)</w:t>
      </w:r>
    </w:p>
    <w:p w:rsidR="00A910A2" w:rsidRDefault="00A910A2" w:rsidP="00A910A2">
      <w:pPr>
        <w:pStyle w:val="Lijstalinea"/>
        <w:numPr>
          <w:ilvl w:val="0"/>
          <w:numId w:val="30"/>
        </w:numPr>
        <w:jc w:val="both"/>
        <w:rPr>
          <w:rFonts w:cs="Arial"/>
          <w:sz w:val="20"/>
        </w:rPr>
      </w:pPr>
      <w:r>
        <w:rPr>
          <w:rFonts w:cs="Arial"/>
          <w:sz w:val="20"/>
        </w:rPr>
        <w:t>formuleert verklaringen voor het ontstaan en de ontwikkeling van levensvormen (genetica en evolutie)</w:t>
      </w:r>
    </w:p>
    <w:p w:rsidR="00A910A2" w:rsidRDefault="00A910A2" w:rsidP="00A910A2">
      <w:pPr>
        <w:pStyle w:val="Lijstalinea"/>
        <w:numPr>
          <w:ilvl w:val="0"/>
          <w:numId w:val="30"/>
        </w:numPr>
        <w:jc w:val="both"/>
        <w:rPr>
          <w:rFonts w:cs="Arial"/>
          <w:sz w:val="20"/>
        </w:rPr>
      </w:pPr>
      <w:r>
        <w:rPr>
          <w:rFonts w:cs="Arial"/>
          <w:sz w:val="20"/>
        </w:rPr>
        <w:t>ordent levende wezens op basis van gelijkenissen en verschillen (systematiek</w:t>
      </w:r>
      <w:r w:rsidR="007A7F5E">
        <w:rPr>
          <w:rFonts w:cs="Arial"/>
          <w:sz w:val="20"/>
        </w:rPr>
        <w:t>)</w:t>
      </w:r>
    </w:p>
    <w:p w:rsidR="007A7F5E" w:rsidRDefault="007A7F5E" w:rsidP="007A7F5E">
      <w:pPr>
        <w:jc w:val="both"/>
        <w:rPr>
          <w:rFonts w:cs="Arial"/>
        </w:rPr>
      </w:pPr>
    </w:p>
    <w:p w:rsidR="007A7F5E" w:rsidRPr="007A7F5E" w:rsidRDefault="007A7F5E" w:rsidP="007A7F5E">
      <w:pPr>
        <w:jc w:val="both"/>
        <w:rPr>
          <w:rFonts w:cs="Arial"/>
          <w:i/>
        </w:rPr>
      </w:pPr>
      <w:r w:rsidRPr="007A7F5E">
        <w:rPr>
          <w:rFonts w:cs="Arial"/>
          <w:i/>
        </w:rPr>
        <w:t xml:space="preserve">Biologie als </w:t>
      </w:r>
      <w:proofErr w:type="spellStart"/>
      <w:r w:rsidRPr="007A7F5E">
        <w:rPr>
          <w:rFonts w:cs="Arial"/>
          <w:i/>
        </w:rPr>
        <w:t>onderwijsvak</w:t>
      </w:r>
      <w:proofErr w:type="spellEnd"/>
    </w:p>
    <w:p w:rsidR="007A7F5E" w:rsidRDefault="007A7F5E" w:rsidP="007A7F5E">
      <w:pPr>
        <w:jc w:val="both"/>
        <w:rPr>
          <w:rFonts w:cs="Arial"/>
        </w:rPr>
      </w:pPr>
      <w:r>
        <w:rPr>
          <w:rFonts w:cs="Arial"/>
        </w:rPr>
        <w:t xml:space="preserve">De inhouden van het biologieonderwijs worden mee bepaald door maatschappelijke ontwikkelingen (politieke, sociale en economische).  De tendens van een biowetenschappelijk naar een meer </w:t>
      </w:r>
      <w:proofErr w:type="spellStart"/>
      <w:r>
        <w:rPr>
          <w:rFonts w:cs="Arial"/>
        </w:rPr>
        <w:t>biomaatschappelijk</w:t>
      </w:r>
      <w:proofErr w:type="spellEnd"/>
      <w:r>
        <w:rPr>
          <w:rFonts w:cs="Arial"/>
        </w:rPr>
        <w:t xml:space="preserve"> onderwijs is een tegemoetkoming aan de huidige maatschappelijke noden.  Het wordt steeds duidelijker dat ‘wetenschappelijke en technologische vooruitgang’ geen voldoende voorwaarde is voor een ‘gezonde’ samenleving.  Een correct en voorzichtig gebruik van recente wetenschappelijke en technologische ontwikkelingen en een wijziging van het hedendaagse referentiekader voor ‘vooruitgang’ zijn cruciaal voor het </w:t>
      </w:r>
      <w:r w:rsidR="00A43220">
        <w:rPr>
          <w:rFonts w:cs="Arial"/>
        </w:rPr>
        <w:t xml:space="preserve">tot </w:t>
      </w:r>
      <w:r>
        <w:rPr>
          <w:rFonts w:cs="Arial"/>
        </w:rPr>
        <w:t>stand komen en behouden van een gezonde samenleving.  Hiervoor echter is de medewerking en vooral een mentaliteitsverandering van de gehele bevolking vereist.  Die mentaliteitsverandering kan mee bewerkstelligd wo</w:t>
      </w:r>
      <w:r w:rsidR="009F23DA">
        <w:rPr>
          <w:rFonts w:cs="Arial"/>
        </w:rPr>
        <w:t xml:space="preserve">rden door een biologieonderwijs dat de verwezenlijking hiervan als een belangrijke opdracht toeschouwt.  Hierdoor biedt het biologieonderwijs een waardenkader aan voor het verdere leven.  Een </w:t>
      </w:r>
      <w:proofErr w:type="spellStart"/>
      <w:r w:rsidR="009F23DA">
        <w:rPr>
          <w:rFonts w:cs="Arial"/>
        </w:rPr>
        <w:t>biomaatschappelijk</w:t>
      </w:r>
      <w:proofErr w:type="spellEnd"/>
      <w:r w:rsidR="009F23DA">
        <w:rPr>
          <w:rFonts w:cs="Arial"/>
        </w:rPr>
        <w:t xml:space="preserve"> onderwijs vormt zowel didactisch als natuurwetenschappelijk een verantwoord uitgangspunt voor het aanleren van essentiële biologische begrippen en concepten.  Het verhoogt tevens de intrinsieke motivatie en de interesse van de leerlingen.</w:t>
      </w:r>
    </w:p>
    <w:p w:rsidR="009F23DA" w:rsidRDefault="009F23DA" w:rsidP="007A7F5E">
      <w:pPr>
        <w:jc w:val="both"/>
        <w:rPr>
          <w:rFonts w:cs="Arial"/>
        </w:rPr>
      </w:pPr>
    </w:p>
    <w:p w:rsidR="009F23DA" w:rsidRDefault="009F23DA" w:rsidP="007A7F5E">
      <w:pPr>
        <w:jc w:val="both"/>
        <w:rPr>
          <w:rFonts w:cs="Arial"/>
        </w:rPr>
      </w:pPr>
      <w:r>
        <w:rPr>
          <w:rFonts w:cs="Arial"/>
        </w:rPr>
        <w:t>In het biologisch onderzoek wordt gebruik gemaakt van verschillende werkwijzen waarbij zowel objectief als intuïtief te werk wordt gegaan.  Beide aspecten zouden hun plaats moeten krijgen in het biologieonderwijs.  Wat echter het vertrekpunt ook is, steeds wordt gestreefd naar rationele antwoorden op een gesteld probleem.  Meestal gebeurt dit via de wetenschappelijke methode.</w:t>
      </w:r>
      <w:r w:rsidR="00762D5F">
        <w:rPr>
          <w:rFonts w:cs="Arial"/>
        </w:rPr>
        <w:t xml:space="preserve">  Hierin staat het opstellen van hypothesen centraal.  De waarde ervan wordt onderzocht door het verzamelen van bewijsmateriaal.  Dit bewijsmateriaal wordt geleverd door waarnemingen of experimenten, door logisch redeneren en door het toetsen van voorspellingen en reële feiten die uit de hypothese kunnen worden afgeleid.  Het bijbrengen van een </w:t>
      </w:r>
      <w:proofErr w:type="spellStart"/>
      <w:r w:rsidR="00762D5F">
        <w:rPr>
          <w:rFonts w:cs="Arial"/>
        </w:rPr>
        <w:t>onderzoeksattitude</w:t>
      </w:r>
      <w:proofErr w:type="spellEnd"/>
      <w:r w:rsidR="00762D5F">
        <w:rPr>
          <w:rFonts w:cs="Arial"/>
        </w:rPr>
        <w:t xml:space="preserve"> en het ontdekkend leren staan bijgevolg </w:t>
      </w:r>
      <w:r w:rsidR="00762D5F">
        <w:rPr>
          <w:rFonts w:cs="Arial"/>
        </w:rPr>
        <w:lastRenderedPageBreak/>
        <w:t>centraal in het biologieonderwijs.  Dit heeft tot gevolg dat er voldoende tijd wordt voorzien voor zelfactiviteit en (</w:t>
      </w:r>
      <w:proofErr w:type="spellStart"/>
      <w:r w:rsidR="00762D5F">
        <w:rPr>
          <w:rFonts w:cs="Arial"/>
        </w:rPr>
        <w:t>inter</w:t>
      </w:r>
      <w:proofErr w:type="spellEnd"/>
      <w:r w:rsidR="00762D5F">
        <w:rPr>
          <w:rFonts w:cs="Arial"/>
        </w:rPr>
        <w:t>)actieve kennisopbouw door de leerlingen.</w:t>
      </w:r>
    </w:p>
    <w:p w:rsidR="00762D5F" w:rsidRDefault="00762D5F" w:rsidP="007A7F5E">
      <w:pPr>
        <w:jc w:val="both"/>
        <w:rPr>
          <w:rFonts w:cs="Arial"/>
        </w:rPr>
      </w:pPr>
    </w:p>
    <w:p w:rsidR="00762D5F" w:rsidRDefault="00762D5F" w:rsidP="007A7F5E">
      <w:pPr>
        <w:jc w:val="both"/>
        <w:rPr>
          <w:rFonts w:cs="Arial"/>
        </w:rPr>
      </w:pPr>
      <w:r>
        <w:rPr>
          <w:rFonts w:cs="Arial"/>
        </w:rPr>
        <w:t>Leerlingen vullen soms, vanuit hun persoonlijk referentiekader en opgedane ervaringen, concepten en begrippen ‘verkeerd’ in.  Men spreekt in dit verband van alternatieve concepties of misconcepties.  Daarom moet in het biologieonderwijs bijzondere aandacht gaan naar situaties waarbij nieuwe ervaringen worden opgedaan.  Hierdoor kunnen deze alternatieve concepties worden afgebouwd en de ‘nieuwe’ concepten en begrippen beter verankerd.  Dit moet leiden tot een nieuwe en meer precieze invulling van door de leerlingen geconstrueerde modellen.  Om een dergelijke conceptuele verandering te bewerkstellingen wordt gestreefd naar een coherente verticale samenhang en een uitdiepende uitbouw van de leerstof in de derde graad.</w:t>
      </w:r>
    </w:p>
    <w:p w:rsidR="00762D5F" w:rsidRDefault="00762D5F" w:rsidP="007A7F5E">
      <w:pPr>
        <w:jc w:val="both"/>
        <w:rPr>
          <w:rFonts w:cs="Arial"/>
        </w:rPr>
      </w:pPr>
    </w:p>
    <w:p w:rsidR="00762D5F" w:rsidRPr="007A7F5E" w:rsidRDefault="00762D5F" w:rsidP="007A7F5E">
      <w:pPr>
        <w:jc w:val="both"/>
        <w:rPr>
          <w:rFonts w:cs="Arial"/>
        </w:rPr>
      </w:pPr>
      <w:r>
        <w:rPr>
          <w:rFonts w:cs="Arial"/>
        </w:rPr>
        <w:t>Rekening houdende met de verschillende benaderingen van ‘wetenschap’ kunnen de eindtermen uit de verschillende kerndomeinen van de biologie op verschillende wijzen met toegepaste, praktische, maatschappelijke of actueel wetenschappelijke contexten worden verbonden.</w:t>
      </w:r>
    </w:p>
    <w:p w:rsidR="009150EF" w:rsidRDefault="009150EF" w:rsidP="005E1B88">
      <w:pPr>
        <w:jc w:val="both"/>
        <w:rPr>
          <w:rFonts w:cs="Arial"/>
          <w:szCs w:val="20"/>
        </w:rPr>
      </w:pPr>
    </w:p>
    <w:p w:rsidR="005E1B88" w:rsidRPr="00287E33" w:rsidRDefault="005E1B88" w:rsidP="005E1B88">
      <w:pPr>
        <w:jc w:val="both"/>
        <w:rPr>
          <w:rFonts w:cs="Arial"/>
          <w:i/>
          <w:color w:val="31849B" w:themeColor="accent5" w:themeShade="BF"/>
          <w:szCs w:val="20"/>
        </w:rPr>
      </w:pPr>
      <w:r w:rsidRPr="00287E33">
        <w:rPr>
          <w:rFonts w:cs="Arial"/>
          <w:i/>
          <w:color w:val="31849B" w:themeColor="accent5" w:themeShade="BF"/>
          <w:szCs w:val="20"/>
        </w:rPr>
        <w:t xml:space="preserve">Samenhang met de voorafgaande en/of volgende graad </w:t>
      </w:r>
    </w:p>
    <w:p w:rsidR="005E1B88" w:rsidRPr="00551239" w:rsidRDefault="005E1B88" w:rsidP="005E1B88">
      <w:pPr>
        <w:jc w:val="both"/>
        <w:rPr>
          <w:rFonts w:cs="Arial"/>
          <w:szCs w:val="20"/>
        </w:rPr>
      </w:pPr>
    </w:p>
    <w:p w:rsidR="007D196B" w:rsidRDefault="00395428" w:rsidP="00531AD1">
      <w:pPr>
        <w:rPr>
          <w:lang w:val="nl-BE"/>
        </w:rPr>
      </w:pPr>
      <w:r>
        <w:rPr>
          <w:lang w:val="nl-BE"/>
        </w:rPr>
        <w:t>In de tweede graad aso volgden de leerlingen één of twee wekelijkse lestijden biologie.</w:t>
      </w:r>
    </w:p>
    <w:p w:rsidR="00395428" w:rsidRDefault="00395428" w:rsidP="00531AD1">
      <w:pPr>
        <w:rPr>
          <w:lang w:val="nl-BE"/>
        </w:rPr>
      </w:pPr>
      <w:r>
        <w:rPr>
          <w:lang w:val="nl-BE"/>
        </w:rPr>
        <w:t xml:space="preserve">Bij één wekelijkse lestijd biologie realiseerden de leerlingen de vakgebonden eindtermen biologie én de gemeenschappelijke eindtermen voor de wetenschappen </w:t>
      </w:r>
      <w:r w:rsidR="00F60B52">
        <w:rPr>
          <w:lang w:val="nl-BE"/>
        </w:rPr>
        <w:t>(‘wetenschappelijke vaardigheden’</w:t>
      </w:r>
      <w:r>
        <w:rPr>
          <w:lang w:val="nl-BE"/>
        </w:rPr>
        <w:t xml:space="preserve"> en ‘wetenschap en samenleving’).  Ze oefenden een aantal </w:t>
      </w:r>
      <w:proofErr w:type="spellStart"/>
      <w:r>
        <w:rPr>
          <w:lang w:val="nl-BE"/>
        </w:rPr>
        <w:t>onderzoeksvaardigheden</w:t>
      </w:r>
      <w:proofErr w:type="spellEnd"/>
      <w:r>
        <w:rPr>
          <w:lang w:val="nl-BE"/>
        </w:rPr>
        <w:t xml:space="preserve"> (leerlingenpractica) en attitudes.</w:t>
      </w:r>
    </w:p>
    <w:p w:rsidR="00395428" w:rsidRDefault="00395428" w:rsidP="00531AD1">
      <w:pPr>
        <w:rPr>
          <w:lang w:val="nl-BE"/>
        </w:rPr>
      </w:pPr>
    </w:p>
    <w:p w:rsidR="00395428" w:rsidRDefault="00395428" w:rsidP="00531AD1">
      <w:pPr>
        <w:rPr>
          <w:lang w:val="nl-BE"/>
        </w:rPr>
      </w:pPr>
      <w:r>
        <w:rPr>
          <w:lang w:val="nl-BE"/>
        </w:rPr>
        <w:t>Leerinhouden die hierbij aan bod kwamen, zijn:</w:t>
      </w:r>
    </w:p>
    <w:p w:rsidR="00395428" w:rsidRDefault="00395428" w:rsidP="00395428">
      <w:pPr>
        <w:pStyle w:val="Lijstalinea"/>
        <w:numPr>
          <w:ilvl w:val="0"/>
          <w:numId w:val="30"/>
        </w:numPr>
        <w:ind w:left="993" w:hanging="426"/>
        <w:rPr>
          <w:sz w:val="20"/>
          <w:lang w:val="nl-BE"/>
        </w:rPr>
      </w:pPr>
      <w:r>
        <w:rPr>
          <w:sz w:val="20"/>
          <w:lang w:val="nl-BE"/>
        </w:rPr>
        <w:t>morfologie-fysiologie</w:t>
      </w:r>
    </w:p>
    <w:p w:rsidR="00395428" w:rsidRDefault="00395428" w:rsidP="00395428">
      <w:pPr>
        <w:ind w:left="1413" w:hanging="420"/>
        <w:rPr>
          <w:lang w:val="nl-BE"/>
        </w:rPr>
      </w:pPr>
      <w:r>
        <w:rPr>
          <w:lang w:val="nl-BE"/>
        </w:rPr>
        <w:t>.</w:t>
      </w:r>
      <w:r>
        <w:rPr>
          <w:lang w:val="nl-BE"/>
        </w:rPr>
        <w:tab/>
        <w:t>perceptie en prikkelbaarheid, reacties op prikkels, coördinatie en regularisatie van levensprocessen via hormonen en zenuwstelstel</w:t>
      </w:r>
    </w:p>
    <w:p w:rsidR="00395428" w:rsidRDefault="00395428" w:rsidP="00395428">
      <w:pPr>
        <w:ind w:left="993"/>
        <w:rPr>
          <w:lang w:val="nl-BE"/>
        </w:rPr>
      </w:pPr>
      <w:r>
        <w:rPr>
          <w:lang w:val="nl-BE"/>
        </w:rPr>
        <w:t>.</w:t>
      </w:r>
      <w:r>
        <w:rPr>
          <w:lang w:val="nl-BE"/>
        </w:rPr>
        <w:tab/>
        <w:t>gedrag</w:t>
      </w:r>
    </w:p>
    <w:p w:rsidR="00395428" w:rsidRDefault="00395428" w:rsidP="00395428">
      <w:pPr>
        <w:pStyle w:val="Lijstalinea"/>
        <w:numPr>
          <w:ilvl w:val="0"/>
          <w:numId w:val="30"/>
        </w:numPr>
        <w:ind w:left="993" w:hanging="426"/>
        <w:rPr>
          <w:sz w:val="20"/>
          <w:lang w:val="nl-BE"/>
        </w:rPr>
      </w:pPr>
      <w:r>
        <w:rPr>
          <w:sz w:val="20"/>
          <w:lang w:val="nl-BE"/>
        </w:rPr>
        <w:t>ecologie:</w:t>
      </w:r>
    </w:p>
    <w:p w:rsidR="00395428" w:rsidRDefault="00395428" w:rsidP="00395428">
      <w:pPr>
        <w:pStyle w:val="Lijstalinea"/>
        <w:ind w:left="993"/>
        <w:rPr>
          <w:sz w:val="20"/>
          <w:lang w:val="nl-BE"/>
        </w:rPr>
      </w:pPr>
      <w:r>
        <w:rPr>
          <w:sz w:val="20"/>
          <w:lang w:val="nl-BE"/>
        </w:rPr>
        <w:t>.</w:t>
      </w:r>
      <w:r>
        <w:rPr>
          <w:sz w:val="20"/>
          <w:lang w:val="nl-BE"/>
        </w:rPr>
        <w:tab/>
        <w:t>interacties tussen organismen en tussen organismen en hun omgeving</w:t>
      </w:r>
    </w:p>
    <w:p w:rsidR="00395428" w:rsidRDefault="00395428" w:rsidP="00395428">
      <w:pPr>
        <w:pStyle w:val="Lijstalinea"/>
        <w:ind w:left="993"/>
        <w:rPr>
          <w:sz w:val="20"/>
          <w:lang w:val="nl-BE"/>
        </w:rPr>
      </w:pPr>
      <w:r>
        <w:rPr>
          <w:sz w:val="20"/>
          <w:lang w:val="nl-BE"/>
        </w:rPr>
        <w:t>.</w:t>
      </w:r>
      <w:r>
        <w:rPr>
          <w:sz w:val="20"/>
          <w:lang w:val="nl-BE"/>
        </w:rPr>
        <w:tab/>
        <w:t>ecosystemen</w:t>
      </w:r>
    </w:p>
    <w:p w:rsidR="00395428" w:rsidRDefault="00395428" w:rsidP="00395428">
      <w:pPr>
        <w:pStyle w:val="Lijstalinea"/>
        <w:ind w:left="993"/>
        <w:rPr>
          <w:sz w:val="20"/>
          <w:lang w:val="nl-BE"/>
        </w:rPr>
      </w:pPr>
      <w:r>
        <w:rPr>
          <w:sz w:val="20"/>
          <w:lang w:val="nl-BE"/>
        </w:rPr>
        <w:t>.</w:t>
      </w:r>
      <w:r>
        <w:rPr>
          <w:sz w:val="20"/>
          <w:lang w:val="nl-BE"/>
        </w:rPr>
        <w:tab/>
        <w:t>energiedoorstroming en materiekringloop</w:t>
      </w:r>
    </w:p>
    <w:p w:rsidR="00395428" w:rsidRDefault="00395428" w:rsidP="00395428">
      <w:pPr>
        <w:pStyle w:val="Lijstalinea"/>
        <w:ind w:left="993"/>
        <w:rPr>
          <w:sz w:val="20"/>
          <w:lang w:val="nl-BE"/>
        </w:rPr>
      </w:pPr>
      <w:r>
        <w:rPr>
          <w:sz w:val="20"/>
          <w:lang w:val="nl-BE"/>
        </w:rPr>
        <w:t>.</w:t>
      </w:r>
      <w:r>
        <w:rPr>
          <w:sz w:val="20"/>
          <w:lang w:val="nl-BE"/>
        </w:rPr>
        <w:tab/>
        <w:t>mens en milieu.</w:t>
      </w:r>
    </w:p>
    <w:p w:rsidR="00395428" w:rsidRDefault="00395428" w:rsidP="00395428">
      <w:pPr>
        <w:pStyle w:val="Lijstalinea"/>
        <w:ind w:left="993"/>
        <w:rPr>
          <w:sz w:val="20"/>
          <w:lang w:val="nl-BE"/>
        </w:rPr>
      </w:pPr>
    </w:p>
    <w:p w:rsidR="00395428" w:rsidRDefault="00395428" w:rsidP="00395428">
      <w:pPr>
        <w:rPr>
          <w:lang w:val="nl-BE"/>
        </w:rPr>
      </w:pPr>
      <w:r>
        <w:rPr>
          <w:lang w:val="nl-BE"/>
        </w:rPr>
        <w:t>Bij twee wekelijkse lestijden kwamen boven</w:t>
      </w:r>
      <w:r w:rsidR="008F6680">
        <w:rPr>
          <w:lang w:val="nl-BE"/>
        </w:rPr>
        <w:t>dien</w:t>
      </w:r>
      <w:r>
        <w:rPr>
          <w:lang w:val="nl-BE"/>
        </w:rPr>
        <w:t xml:space="preserve"> volgende aspecten aan bod:</w:t>
      </w:r>
    </w:p>
    <w:p w:rsidR="00395428" w:rsidRDefault="00395428" w:rsidP="00395428">
      <w:pPr>
        <w:pStyle w:val="Lijstalinea"/>
        <w:numPr>
          <w:ilvl w:val="0"/>
          <w:numId w:val="30"/>
        </w:numPr>
        <w:ind w:left="993" w:hanging="426"/>
        <w:rPr>
          <w:sz w:val="20"/>
          <w:lang w:val="nl-BE"/>
        </w:rPr>
      </w:pPr>
      <w:r>
        <w:rPr>
          <w:sz w:val="20"/>
          <w:lang w:val="nl-BE"/>
        </w:rPr>
        <w:t>een grotere diepgang van sommige onderwerpen</w:t>
      </w:r>
    </w:p>
    <w:p w:rsidR="00395428" w:rsidRDefault="00395428" w:rsidP="00395428">
      <w:pPr>
        <w:pStyle w:val="Lijstalinea"/>
        <w:numPr>
          <w:ilvl w:val="0"/>
          <w:numId w:val="30"/>
        </w:numPr>
        <w:ind w:left="993" w:hanging="426"/>
        <w:rPr>
          <w:sz w:val="20"/>
          <w:lang w:val="nl-BE"/>
        </w:rPr>
      </w:pPr>
      <w:r>
        <w:rPr>
          <w:sz w:val="20"/>
          <w:lang w:val="nl-BE"/>
        </w:rPr>
        <w:t>het aanbieden van een groter aantal contexten</w:t>
      </w:r>
    </w:p>
    <w:p w:rsidR="00395428" w:rsidRDefault="00395428" w:rsidP="00395428">
      <w:pPr>
        <w:pStyle w:val="Lijstalinea"/>
        <w:numPr>
          <w:ilvl w:val="0"/>
          <w:numId w:val="30"/>
        </w:numPr>
        <w:ind w:left="993" w:hanging="426"/>
        <w:rPr>
          <w:sz w:val="20"/>
          <w:lang w:val="nl-BE"/>
        </w:rPr>
      </w:pPr>
      <w:r>
        <w:rPr>
          <w:sz w:val="20"/>
          <w:lang w:val="nl-BE"/>
        </w:rPr>
        <w:t>meer experimenten en zelfstandige opdrachten</w:t>
      </w:r>
    </w:p>
    <w:p w:rsidR="00395428" w:rsidRDefault="00395428" w:rsidP="00395428">
      <w:pPr>
        <w:rPr>
          <w:lang w:val="nl-BE"/>
        </w:rPr>
      </w:pPr>
    </w:p>
    <w:p w:rsidR="00395428" w:rsidRDefault="00395428" w:rsidP="00395428">
      <w:pPr>
        <w:rPr>
          <w:lang w:val="nl-BE"/>
        </w:rPr>
      </w:pPr>
      <w:r>
        <w:rPr>
          <w:lang w:val="nl-BE"/>
        </w:rPr>
        <w:t xml:space="preserve">In de derde graad kan de leerkracht </w:t>
      </w:r>
      <w:r w:rsidR="00F5365F">
        <w:rPr>
          <w:lang w:val="nl-BE"/>
        </w:rPr>
        <w:t>dus te maken krijgen met een gedifferentieerde leerlingengroep.</w:t>
      </w:r>
    </w:p>
    <w:p w:rsidR="00F5365F" w:rsidRDefault="00F5365F" w:rsidP="00395428">
      <w:pPr>
        <w:rPr>
          <w:lang w:val="nl-BE"/>
        </w:rPr>
      </w:pPr>
    </w:p>
    <w:p w:rsidR="00F5365F" w:rsidRDefault="00F5365F" w:rsidP="00395428">
      <w:pPr>
        <w:rPr>
          <w:lang w:val="nl-BE"/>
        </w:rPr>
      </w:pPr>
      <w:r>
        <w:rPr>
          <w:lang w:val="nl-BE"/>
        </w:rPr>
        <w:t>Leerlingen die in de derde graad opteren voor een tweede (eventueel een derde) wekelijkse lestijd biologie zijn geïnteresseerd in de natuurwetenschappen, hun toepassingen in het dagelijks leven en experimenteel werk.  Van hen wordt verwacht dat ze logisch kunnen redeneren, systematisch en gestructureerd kunnen werken en voldoende aanleg hebben voor wiskunde.</w:t>
      </w:r>
    </w:p>
    <w:p w:rsidR="008D7D1C" w:rsidRDefault="008D7D1C" w:rsidP="00395428">
      <w:pPr>
        <w:rPr>
          <w:lang w:val="nl-BE"/>
        </w:rPr>
      </w:pPr>
    </w:p>
    <w:p w:rsidR="008D7D1C" w:rsidRPr="00287E33" w:rsidRDefault="008D7D1C" w:rsidP="008D7D1C">
      <w:pPr>
        <w:jc w:val="both"/>
        <w:rPr>
          <w:rFonts w:cs="Arial"/>
          <w:i/>
          <w:color w:val="31849B" w:themeColor="accent5" w:themeShade="BF"/>
          <w:szCs w:val="20"/>
        </w:rPr>
      </w:pPr>
      <w:r w:rsidRPr="00287E33">
        <w:rPr>
          <w:rFonts w:cs="Arial"/>
          <w:i/>
          <w:color w:val="31849B" w:themeColor="accent5" w:themeShade="BF"/>
          <w:szCs w:val="20"/>
        </w:rPr>
        <w:t>Jongeren en wetenschappelijke studies</w:t>
      </w:r>
    </w:p>
    <w:p w:rsidR="008D7D1C" w:rsidRDefault="008D7D1C" w:rsidP="008D7D1C">
      <w:r>
        <w:t>In de derde graad staan de jongeren voor een belangrijke studiekeuze. De Europese beleidsmakers zijn bezorgd over de dalende belangstelling van jongeren voor bèta-technische studierichtingen in het tertiair Onderwijs. (</w:t>
      </w:r>
      <w:proofErr w:type="spellStart"/>
      <w:r>
        <w:t>Eurydice</w:t>
      </w:r>
      <w:proofErr w:type="spellEnd"/>
      <w:r>
        <w:t xml:space="preserve">, 2011). </w:t>
      </w:r>
    </w:p>
    <w:p w:rsidR="008D7D1C" w:rsidRDefault="008D7D1C" w:rsidP="008D7D1C">
      <w:r>
        <w:t xml:space="preserve">Volgens </w:t>
      </w:r>
      <w:proofErr w:type="spellStart"/>
      <w:r>
        <w:t>Eurydice</w:t>
      </w:r>
      <w:proofErr w:type="spellEnd"/>
      <w:r>
        <w:t xml:space="preserve"> wijst onderzoek uit dat jongeren vaak een stereotiep beeld hebben van aan wetenschap-gerelateerde loopbanen.  Zij zijn bijvoorbeeld vaak slecht geïnformeerd over het beroep van wetenschapper of ingenieur.  De meerderheid van de Europese studenten heeft geen ambitie om een bèta-technische loopbaan uit te bouwen.  Vooral ook meisjes haken af.</w:t>
      </w:r>
    </w:p>
    <w:p w:rsidR="008D7D1C" w:rsidRDefault="008D7D1C" w:rsidP="008D7D1C">
      <w:r>
        <w:t>Heel wat onderzoekers komen tot het besluit dat meer aandacht voor de rol die wetenschappen kunnen spelen in levensechte situaties en praktische toepassingen belangrijk is om de motivatie van jongeren te prikkelen.  Een pedagogisch antwoord hierop is  aandacht voor meer context- en betekenisgericht wetenschapsonderwijs.</w:t>
      </w:r>
    </w:p>
    <w:p w:rsidR="008D7D1C" w:rsidRPr="008D7D1C" w:rsidRDefault="008D7D1C" w:rsidP="00395428">
      <w:r>
        <w:lastRenderedPageBreak/>
        <w:t>Men stelt ook vast dat de interesses van meisjes en jongens verschillen.  Een gendergevoelige benadering in wetenschapsonderwijs met meer aandacht voor de belangstelling van meisjes kan ook gunstig zijn voor de motivatie van jongens.</w:t>
      </w:r>
    </w:p>
    <w:p w:rsidR="005E1B88" w:rsidRPr="003341D7" w:rsidRDefault="005E1B88" w:rsidP="00726C21">
      <w:pPr>
        <w:pStyle w:val="Kop1"/>
      </w:pPr>
      <w:bookmarkStart w:id="45" w:name="_Toc247095085"/>
      <w:bookmarkStart w:id="46" w:name="_Toc247095393"/>
      <w:bookmarkStart w:id="47" w:name="_Toc247095472"/>
      <w:bookmarkStart w:id="48" w:name="_Toc247095506"/>
      <w:bookmarkStart w:id="49" w:name="_Toc247095611"/>
      <w:bookmarkStart w:id="50" w:name="_Toc378584824"/>
      <w:r>
        <w:lastRenderedPageBreak/>
        <w:t>Leerplandoelstellingen en leerinhouden</w:t>
      </w:r>
      <w:bookmarkEnd w:id="45"/>
      <w:bookmarkEnd w:id="46"/>
      <w:bookmarkEnd w:id="47"/>
      <w:bookmarkEnd w:id="48"/>
      <w:bookmarkEnd w:id="49"/>
      <w:bookmarkEnd w:id="50"/>
    </w:p>
    <w:p w:rsidR="005E1B88" w:rsidRPr="00551239" w:rsidRDefault="005E1B88" w:rsidP="005E1B88">
      <w:pPr>
        <w:rPr>
          <w:b/>
          <w:szCs w:val="20"/>
        </w:rPr>
      </w:pPr>
      <w:r w:rsidRPr="00551239">
        <w:rPr>
          <w:b/>
          <w:szCs w:val="20"/>
        </w:rPr>
        <w:t>Leeswijzer</w:t>
      </w:r>
    </w:p>
    <w:p w:rsidR="005E1B88" w:rsidRDefault="005E1B88" w:rsidP="005E1B88">
      <w:pPr>
        <w:jc w:val="both"/>
        <w:rPr>
          <w:b/>
          <w:szCs w:val="20"/>
        </w:rPr>
      </w:pPr>
    </w:p>
    <w:p w:rsidR="005E1B88" w:rsidRPr="00551239" w:rsidRDefault="005E1B88" w:rsidP="005E1B88">
      <w:pPr>
        <w:jc w:val="both"/>
        <w:rPr>
          <w:b/>
          <w:szCs w:val="20"/>
        </w:rPr>
      </w:pPr>
    </w:p>
    <w:p w:rsidR="005E1B88" w:rsidRPr="00551239" w:rsidRDefault="005E1B88" w:rsidP="005E1B88">
      <w:pPr>
        <w:pStyle w:val="Plattetekst"/>
        <w:spacing w:after="0"/>
        <w:jc w:val="both"/>
        <w:rPr>
          <w:rFonts w:cs="Arial"/>
          <w:szCs w:val="20"/>
        </w:rPr>
      </w:pPr>
      <w:r w:rsidRPr="00551239">
        <w:rPr>
          <w:rFonts w:cs="Arial"/>
          <w:szCs w:val="20"/>
        </w:rPr>
        <w:t>Het leerplan wordt schematisch voorgesteld in 6 kolommen. Deze zijn van links naar rechts te lezen.</w:t>
      </w:r>
    </w:p>
    <w:p w:rsidR="005E1B88"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jc w:val="both"/>
        <w:rPr>
          <w:rFonts w:cs="Arial"/>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1:</w:t>
      </w:r>
      <w:r w:rsidRPr="00551239">
        <w:rPr>
          <w:rFonts w:cs="Arial"/>
          <w:bCs/>
          <w:szCs w:val="20"/>
        </w:rPr>
        <w:t xml:space="preserve"> </w:t>
      </w:r>
      <w:r w:rsidRPr="00551239">
        <w:rPr>
          <w:rFonts w:cs="Arial"/>
          <w:bCs/>
          <w:szCs w:val="20"/>
        </w:rPr>
        <w:tab/>
        <w:t>Numerieke volgorde (Nr.)</w:t>
      </w:r>
    </w:p>
    <w:p w:rsidR="005E1B88" w:rsidRPr="00551239" w:rsidRDefault="005E1B88" w:rsidP="005E1B88">
      <w:pPr>
        <w:pStyle w:val="Plattetekst"/>
        <w:spacing w:after="0"/>
        <w:jc w:val="both"/>
        <w:rPr>
          <w:rFonts w:cs="Arial"/>
          <w:bCs/>
          <w:szCs w:val="20"/>
        </w:rPr>
      </w:pPr>
      <w:r w:rsidRPr="00551239">
        <w:rPr>
          <w:rFonts w:cs="Arial"/>
          <w:bCs/>
          <w:szCs w:val="20"/>
        </w:rPr>
        <w:t xml:space="preserve">De doelstellingen zijn numeriek geordend van begin tot einde leerplan. Deze nummering heeft geen implicaties voor de chronologie in de realisatie van de doelstellingen. Er wordt geen volgorde vooropgesteld, het betreft een </w:t>
      </w:r>
      <w:r>
        <w:rPr>
          <w:rFonts w:cs="Arial"/>
          <w:bCs/>
          <w:szCs w:val="20"/>
        </w:rPr>
        <w:t>graadleerplan waarbij de vak</w:t>
      </w:r>
      <w:r w:rsidRPr="00551239">
        <w:rPr>
          <w:rFonts w:cs="Arial"/>
          <w:bCs/>
          <w:szCs w:val="20"/>
        </w:rPr>
        <w:t>groep dient uit te maken welke doelstellingen tot de invulling van het eerste of het tweede leerjaar behoren.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8C2A4E" w:rsidRDefault="005E1B88" w:rsidP="005E1B88">
      <w:pPr>
        <w:tabs>
          <w:tab w:val="left" w:pos="1276"/>
        </w:tabs>
        <w:jc w:val="both"/>
        <w:rPr>
          <w:rFonts w:cs="Arial"/>
          <w:bCs/>
          <w:szCs w:val="20"/>
        </w:rPr>
      </w:pPr>
      <w:r w:rsidRPr="00551239">
        <w:rPr>
          <w:rFonts w:cs="Arial"/>
          <w:b/>
          <w:bCs/>
          <w:szCs w:val="20"/>
        </w:rPr>
        <w:t>Kolom 2:</w:t>
      </w:r>
      <w:r w:rsidRPr="00551239">
        <w:rPr>
          <w:rFonts w:cs="Arial"/>
          <w:bCs/>
          <w:szCs w:val="20"/>
        </w:rPr>
        <w:t xml:space="preserve"> </w:t>
      </w:r>
      <w:r w:rsidRPr="00551239">
        <w:rPr>
          <w:rFonts w:cs="Arial"/>
          <w:bCs/>
          <w:szCs w:val="20"/>
        </w:rPr>
        <w:tab/>
        <w:t>Leerplandoelstellingen en leerinhouden</w:t>
      </w:r>
    </w:p>
    <w:p w:rsidR="008C2A4E" w:rsidRDefault="008C2A4E" w:rsidP="005E1B88">
      <w:pPr>
        <w:tabs>
          <w:tab w:val="left" w:pos="1276"/>
        </w:tabs>
        <w:jc w:val="both"/>
        <w:rPr>
          <w:rFonts w:cs="Arial"/>
          <w:i/>
          <w:iCs/>
          <w:szCs w:val="20"/>
        </w:rPr>
      </w:pPr>
    </w:p>
    <w:p w:rsidR="005E1B88" w:rsidRPr="008C2A4E" w:rsidRDefault="005E1B88" w:rsidP="005E1B88">
      <w:pPr>
        <w:tabs>
          <w:tab w:val="left" w:pos="1276"/>
        </w:tabs>
        <w:jc w:val="both"/>
        <w:rPr>
          <w:rFonts w:cs="Arial"/>
          <w:bCs/>
          <w:szCs w:val="20"/>
        </w:rPr>
      </w:pPr>
      <w:r w:rsidRPr="00551239">
        <w:rPr>
          <w:rFonts w:cs="Arial"/>
          <w:i/>
          <w:iCs/>
          <w:szCs w:val="20"/>
        </w:rPr>
        <w:t>Leerplandoelstellingen (in vetgedrukte kader)</w:t>
      </w:r>
    </w:p>
    <w:p w:rsidR="005E1B88" w:rsidRPr="00551239" w:rsidRDefault="005E1B88" w:rsidP="005E1B88">
      <w:pPr>
        <w:pStyle w:val="Plattetekst"/>
        <w:spacing w:after="0"/>
        <w:jc w:val="both"/>
        <w:rPr>
          <w:rFonts w:cs="Arial"/>
          <w:szCs w:val="20"/>
        </w:rPr>
      </w:pPr>
      <w:r w:rsidRPr="00551239">
        <w:rPr>
          <w:rFonts w:cs="Arial"/>
          <w:szCs w:val="20"/>
        </w:rPr>
        <w:t>Deze geven de eigen doelstellingen weer voor het vak.  Een leerplandoelstelling kan ook een vakoverschrijdende eindterm zijn of inhouden.</w:t>
      </w:r>
    </w:p>
    <w:p w:rsidR="008C2A4E" w:rsidRDefault="008C2A4E" w:rsidP="005E1B88">
      <w:pPr>
        <w:tabs>
          <w:tab w:val="left" w:pos="1276"/>
        </w:tabs>
        <w:jc w:val="both"/>
        <w:rPr>
          <w:rFonts w:cs="Arial"/>
          <w:i/>
          <w:iCs/>
          <w:szCs w:val="20"/>
        </w:rPr>
      </w:pPr>
    </w:p>
    <w:p w:rsidR="005E1B88" w:rsidRPr="00551239" w:rsidRDefault="005E1B88" w:rsidP="005E1B88">
      <w:pPr>
        <w:tabs>
          <w:tab w:val="left" w:pos="1276"/>
        </w:tabs>
        <w:jc w:val="both"/>
        <w:rPr>
          <w:rFonts w:cs="Arial"/>
          <w:i/>
          <w:iCs/>
          <w:szCs w:val="20"/>
        </w:rPr>
      </w:pPr>
      <w:r w:rsidRPr="00551239">
        <w:rPr>
          <w:rFonts w:cs="Arial"/>
          <w:i/>
          <w:iCs/>
          <w:szCs w:val="20"/>
        </w:rPr>
        <w:t>Leerinhouden (in wit vak)</w:t>
      </w:r>
    </w:p>
    <w:p w:rsidR="005E1B88" w:rsidRPr="00551239" w:rsidRDefault="005E1B88" w:rsidP="005E1B88">
      <w:pPr>
        <w:jc w:val="both"/>
        <w:rPr>
          <w:rFonts w:cs="Arial"/>
          <w:szCs w:val="20"/>
        </w:rPr>
      </w:pPr>
      <w:r w:rsidRPr="00551239">
        <w:rPr>
          <w:rFonts w:cs="Arial"/>
          <w:szCs w:val="20"/>
        </w:rPr>
        <w:t>Dit is leerstof die bedoeld is om de bijhorende leerplandoelstellingen te realiseren.</w:t>
      </w:r>
    </w:p>
    <w:p w:rsidR="005E1B88" w:rsidRDefault="005E1B88" w:rsidP="005E1B88">
      <w:pPr>
        <w:jc w:val="both"/>
        <w:rPr>
          <w:rFonts w:cs="Arial"/>
          <w:szCs w:val="20"/>
        </w:rPr>
      </w:pPr>
    </w:p>
    <w:p w:rsidR="005E1B88" w:rsidRPr="00551239" w:rsidRDefault="005E1B88" w:rsidP="005E1B88">
      <w:pPr>
        <w:jc w:val="both"/>
        <w:rPr>
          <w:rFonts w:cs="Arial"/>
          <w:szCs w:val="20"/>
        </w:rPr>
      </w:pPr>
    </w:p>
    <w:p w:rsidR="005E1B88" w:rsidRPr="00551239" w:rsidRDefault="005E1B88" w:rsidP="005E1B88">
      <w:pPr>
        <w:tabs>
          <w:tab w:val="left" w:pos="1276"/>
        </w:tabs>
        <w:jc w:val="both"/>
        <w:rPr>
          <w:rFonts w:cs="Arial"/>
          <w:bCs/>
          <w:szCs w:val="20"/>
          <w:lang w:val="nl-BE"/>
        </w:rPr>
      </w:pPr>
      <w:r w:rsidRPr="00551239">
        <w:rPr>
          <w:rFonts w:cs="Arial"/>
          <w:b/>
          <w:bCs/>
          <w:szCs w:val="20"/>
          <w:lang w:val="nl-BE"/>
        </w:rPr>
        <w:t>Kolom 3:</w:t>
      </w:r>
      <w:r w:rsidRPr="00551239">
        <w:rPr>
          <w:rFonts w:cs="Arial"/>
          <w:bCs/>
          <w:szCs w:val="20"/>
          <w:lang w:val="nl-BE"/>
        </w:rPr>
        <w:t xml:space="preserve"> </w:t>
      </w:r>
      <w:r w:rsidRPr="00551239">
        <w:rPr>
          <w:rFonts w:cs="Arial"/>
          <w:bCs/>
          <w:szCs w:val="20"/>
          <w:lang w:val="nl-BE"/>
        </w:rPr>
        <w:tab/>
        <w:t>Code</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r w:rsidRPr="00551239">
        <w:rPr>
          <w:rFonts w:cs="Arial"/>
          <w:szCs w:val="20"/>
        </w:rPr>
        <w:t>Codering van de leerplandoelstellingen:</w:t>
      </w:r>
    </w:p>
    <w:p w:rsidR="005E1B88"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1A033C" w:rsidRPr="00551239" w:rsidTr="006D5D6A">
        <w:trPr>
          <w:jc w:val="center"/>
        </w:trPr>
        <w:tc>
          <w:tcPr>
            <w:tcW w:w="960" w:type="dxa"/>
          </w:tcPr>
          <w:p w:rsidR="001A033C" w:rsidRPr="00551239" w:rsidRDefault="001A033C" w:rsidP="006D5D6A">
            <w:pPr>
              <w:widowControl w:val="0"/>
              <w:tabs>
                <w:tab w:val="left" w:pos="1276"/>
              </w:tabs>
              <w:jc w:val="both"/>
              <w:rPr>
                <w:rFonts w:cs="Arial"/>
                <w:szCs w:val="20"/>
              </w:rPr>
            </w:pPr>
            <w:r>
              <w:rPr>
                <w:rFonts w:cs="Arial"/>
                <w:szCs w:val="20"/>
              </w:rPr>
              <w:t>B</w:t>
            </w:r>
          </w:p>
        </w:tc>
        <w:tc>
          <w:tcPr>
            <w:tcW w:w="6520" w:type="dxa"/>
          </w:tcPr>
          <w:p w:rsidR="001A033C" w:rsidRPr="00551239" w:rsidRDefault="00880FDF" w:rsidP="00880FDF">
            <w:pPr>
              <w:widowControl w:val="0"/>
              <w:tabs>
                <w:tab w:val="left" w:pos="1276"/>
              </w:tabs>
              <w:jc w:val="both"/>
              <w:rPr>
                <w:rFonts w:cs="Arial"/>
                <w:szCs w:val="20"/>
              </w:rPr>
            </w:pPr>
            <w:r>
              <w:rPr>
                <w:rFonts w:cs="Arial"/>
                <w:szCs w:val="20"/>
              </w:rPr>
              <w:t>Vakgebonden e</w:t>
            </w:r>
            <w:r w:rsidR="001A033C">
              <w:rPr>
                <w:rFonts w:cs="Arial"/>
                <w:szCs w:val="20"/>
              </w:rPr>
              <w:t>indterm Biologie met decretaal nummer</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EDV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Eigen doelstelling voor het vak</w:t>
            </w:r>
          </w:p>
        </w:tc>
      </w:tr>
      <w:tr w:rsidR="004E41F2" w:rsidRPr="00551239" w:rsidTr="006D5D6A">
        <w:trPr>
          <w:jc w:val="center"/>
        </w:trPr>
        <w:tc>
          <w:tcPr>
            <w:tcW w:w="960" w:type="dxa"/>
          </w:tcPr>
          <w:p w:rsidR="004E41F2" w:rsidRPr="00551239" w:rsidRDefault="004E41F2" w:rsidP="006D5D6A">
            <w:pPr>
              <w:widowControl w:val="0"/>
              <w:tabs>
                <w:tab w:val="left" w:pos="1276"/>
              </w:tabs>
              <w:jc w:val="both"/>
              <w:rPr>
                <w:rFonts w:cs="Arial"/>
                <w:szCs w:val="20"/>
              </w:rPr>
            </w:pPr>
            <w:r>
              <w:rPr>
                <w:rFonts w:cs="Arial"/>
                <w:szCs w:val="20"/>
              </w:rPr>
              <w:t>G</w:t>
            </w:r>
            <w:r w:rsidRPr="00551239">
              <w:rPr>
                <w:rFonts w:cs="Arial"/>
                <w:szCs w:val="20"/>
              </w:rPr>
              <w:t>ET</w:t>
            </w:r>
          </w:p>
        </w:tc>
        <w:tc>
          <w:tcPr>
            <w:tcW w:w="6520" w:type="dxa"/>
          </w:tcPr>
          <w:p w:rsidR="004E41F2" w:rsidRPr="00551239" w:rsidRDefault="004E41F2" w:rsidP="00525BF0">
            <w:pPr>
              <w:widowControl w:val="0"/>
              <w:tabs>
                <w:tab w:val="left" w:pos="1276"/>
              </w:tabs>
              <w:jc w:val="both"/>
              <w:rPr>
                <w:rFonts w:cs="Arial"/>
                <w:szCs w:val="20"/>
              </w:rPr>
            </w:pPr>
            <w:r>
              <w:rPr>
                <w:rFonts w:cs="Arial"/>
                <w:szCs w:val="20"/>
              </w:rPr>
              <w:t>Gemeenschappelijke e</w:t>
            </w:r>
            <w:r w:rsidRPr="00551239">
              <w:rPr>
                <w:rFonts w:cs="Arial"/>
                <w:szCs w:val="20"/>
              </w:rPr>
              <w:t xml:space="preserve">indterm </w:t>
            </w:r>
            <w:r>
              <w:rPr>
                <w:rFonts w:cs="Arial"/>
                <w:szCs w:val="20"/>
              </w:rPr>
              <w:t xml:space="preserve">natuurwetenschappen </w:t>
            </w:r>
            <w:r w:rsidRPr="00551239">
              <w:rPr>
                <w:rFonts w:cs="Arial"/>
                <w:szCs w:val="20"/>
              </w:rPr>
              <w:t>met decretaal nummer</w:t>
            </w:r>
          </w:p>
        </w:tc>
      </w:tr>
      <w:tr w:rsidR="004E41F2" w:rsidRPr="00551239" w:rsidTr="006D5D6A">
        <w:trPr>
          <w:jc w:val="center"/>
        </w:trPr>
        <w:tc>
          <w:tcPr>
            <w:tcW w:w="960" w:type="dxa"/>
          </w:tcPr>
          <w:p w:rsidR="004E41F2" w:rsidRPr="00551239" w:rsidRDefault="004E41F2" w:rsidP="006D5D6A">
            <w:pPr>
              <w:widowControl w:val="0"/>
              <w:tabs>
                <w:tab w:val="left" w:pos="1276"/>
              </w:tabs>
              <w:jc w:val="both"/>
              <w:rPr>
                <w:rFonts w:cs="Arial"/>
                <w:szCs w:val="20"/>
              </w:rPr>
            </w:pPr>
            <w:r w:rsidRPr="00551239">
              <w:rPr>
                <w:rFonts w:cs="Arial"/>
                <w:szCs w:val="20"/>
              </w:rPr>
              <w:t>SET</w:t>
            </w:r>
          </w:p>
        </w:tc>
        <w:tc>
          <w:tcPr>
            <w:tcW w:w="6520" w:type="dxa"/>
          </w:tcPr>
          <w:p w:rsidR="004E41F2" w:rsidRPr="00551239" w:rsidRDefault="004E41F2" w:rsidP="006D5D6A">
            <w:pPr>
              <w:widowControl w:val="0"/>
              <w:tabs>
                <w:tab w:val="left" w:pos="1276"/>
              </w:tabs>
              <w:jc w:val="both"/>
              <w:rPr>
                <w:rFonts w:cs="Arial"/>
                <w:szCs w:val="20"/>
              </w:rPr>
            </w:pPr>
            <w:r w:rsidRPr="00551239">
              <w:rPr>
                <w:rFonts w:cs="Arial"/>
                <w:szCs w:val="20"/>
              </w:rPr>
              <w:t>Specifieke eindterm met decretaal nummer</w:t>
            </w:r>
          </w:p>
        </w:tc>
      </w:tr>
      <w:tr w:rsidR="004E41F2" w:rsidRPr="00551239" w:rsidTr="006D5D6A">
        <w:trPr>
          <w:jc w:val="center"/>
        </w:trPr>
        <w:tc>
          <w:tcPr>
            <w:tcW w:w="960" w:type="dxa"/>
          </w:tcPr>
          <w:p w:rsidR="004E41F2" w:rsidRPr="00551239" w:rsidRDefault="004E41F2" w:rsidP="006D5D6A">
            <w:pPr>
              <w:widowControl w:val="0"/>
              <w:tabs>
                <w:tab w:val="left" w:pos="1276"/>
              </w:tabs>
              <w:jc w:val="both"/>
              <w:rPr>
                <w:rFonts w:cs="Arial"/>
                <w:szCs w:val="20"/>
              </w:rPr>
            </w:pPr>
            <w:r w:rsidRPr="00551239">
              <w:rPr>
                <w:rFonts w:cs="Arial"/>
                <w:szCs w:val="20"/>
              </w:rPr>
              <w:t>LER</w:t>
            </w:r>
          </w:p>
        </w:tc>
        <w:tc>
          <w:tcPr>
            <w:tcW w:w="6520" w:type="dxa"/>
          </w:tcPr>
          <w:p w:rsidR="004E41F2" w:rsidRPr="00551239" w:rsidRDefault="004E41F2"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r w:rsidRPr="00551239">
              <w:rPr>
                <w:rFonts w:cs="Arial"/>
                <w:szCs w:val="20"/>
              </w:rPr>
              <w:t>’ met decretaal nummer</w:t>
            </w:r>
          </w:p>
        </w:tc>
      </w:tr>
      <w:tr w:rsidR="004E41F2" w:rsidRPr="00551239" w:rsidTr="006D5D6A">
        <w:trPr>
          <w:jc w:val="center"/>
        </w:trPr>
        <w:tc>
          <w:tcPr>
            <w:tcW w:w="960" w:type="dxa"/>
          </w:tcPr>
          <w:p w:rsidR="004E41F2" w:rsidRPr="00551239" w:rsidRDefault="004E41F2" w:rsidP="006D5D6A">
            <w:pPr>
              <w:widowControl w:val="0"/>
              <w:tabs>
                <w:tab w:val="left" w:pos="1276"/>
              </w:tabs>
              <w:jc w:val="both"/>
              <w:rPr>
                <w:rFonts w:cs="Arial"/>
                <w:szCs w:val="20"/>
              </w:rPr>
            </w:pPr>
            <w:r w:rsidRPr="00551239">
              <w:rPr>
                <w:rFonts w:cs="Arial"/>
                <w:szCs w:val="20"/>
              </w:rPr>
              <w:t>STM</w:t>
            </w:r>
          </w:p>
        </w:tc>
        <w:tc>
          <w:tcPr>
            <w:tcW w:w="6520" w:type="dxa"/>
          </w:tcPr>
          <w:p w:rsidR="004E41F2" w:rsidRPr="00551239" w:rsidRDefault="004E41F2" w:rsidP="006D5D6A">
            <w:pPr>
              <w:widowControl w:val="0"/>
              <w:tabs>
                <w:tab w:val="left" w:pos="1276"/>
              </w:tabs>
              <w:jc w:val="both"/>
              <w:rPr>
                <w:rFonts w:cs="Arial"/>
                <w:szCs w:val="20"/>
              </w:rPr>
            </w:pPr>
            <w:r w:rsidRPr="00551239">
              <w:rPr>
                <w:rFonts w:cs="Arial"/>
                <w:szCs w:val="20"/>
              </w:rPr>
              <w:t>Stam VOET met decretaal nummer</w:t>
            </w:r>
          </w:p>
        </w:tc>
      </w:tr>
    </w:tbl>
    <w:p w:rsidR="005E1B88" w:rsidRPr="00551239" w:rsidRDefault="005E1B88" w:rsidP="005E1B88">
      <w:pPr>
        <w:tabs>
          <w:tab w:val="left" w:pos="1276"/>
        </w:tabs>
        <w:jc w:val="both"/>
        <w:rPr>
          <w:rFonts w:cs="Arial"/>
          <w:szCs w:val="20"/>
        </w:rPr>
      </w:pPr>
    </w:p>
    <w:p w:rsidR="005E1B88" w:rsidRPr="00551239" w:rsidRDefault="005E1B88" w:rsidP="005E1B88">
      <w:pPr>
        <w:tabs>
          <w:tab w:val="left" w:pos="1276"/>
        </w:tabs>
        <w:jc w:val="both"/>
        <w:rPr>
          <w:rFonts w:cs="Arial"/>
          <w:b/>
          <w:bCs/>
          <w:szCs w:val="20"/>
        </w:rPr>
      </w:pPr>
    </w:p>
    <w:p w:rsidR="005E1B88" w:rsidRPr="00551239" w:rsidRDefault="005E1B88" w:rsidP="005E1B88">
      <w:pPr>
        <w:tabs>
          <w:tab w:val="left" w:pos="1276"/>
        </w:tabs>
        <w:jc w:val="both"/>
        <w:rPr>
          <w:rFonts w:cs="Arial"/>
          <w:bCs/>
          <w:szCs w:val="20"/>
        </w:rPr>
      </w:pPr>
      <w:r w:rsidRPr="00551239">
        <w:rPr>
          <w:rFonts w:cs="Arial"/>
          <w:b/>
          <w:bCs/>
          <w:szCs w:val="20"/>
        </w:rPr>
        <w:t>Kolom 4:</w:t>
      </w:r>
      <w:r w:rsidRPr="00551239">
        <w:rPr>
          <w:rFonts w:cs="Arial"/>
          <w:bCs/>
          <w:szCs w:val="20"/>
        </w:rPr>
        <w:t xml:space="preserve"> </w:t>
      </w:r>
      <w:r w:rsidRPr="00551239">
        <w:rPr>
          <w:rFonts w:cs="Arial"/>
          <w:bCs/>
          <w:szCs w:val="20"/>
        </w:rPr>
        <w:tab/>
        <w:t>Basis of uitbreiding (B/U)</w:t>
      </w:r>
    </w:p>
    <w:p w:rsidR="005E1B88" w:rsidRPr="00551239" w:rsidRDefault="005E1B88" w:rsidP="005E1B88">
      <w:pPr>
        <w:tabs>
          <w:tab w:val="left" w:pos="1276"/>
        </w:tabs>
        <w:jc w:val="both"/>
        <w:rPr>
          <w:rFonts w:cs="Arial"/>
          <w:szCs w:val="20"/>
        </w:rPr>
      </w:pPr>
      <w:r w:rsidRPr="00551239">
        <w:rPr>
          <w:rFonts w:cs="Arial"/>
          <w:szCs w:val="20"/>
        </w:rPr>
        <w:t>Er wordt een onderscheid gemaakt tussen basis- en uitbreidingsdoelstellingen.</w:t>
      </w:r>
    </w:p>
    <w:p w:rsidR="005E1B88" w:rsidRPr="00551239" w:rsidRDefault="005E1B88" w:rsidP="005E1B88">
      <w:pPr>
        <w:tabs>
          <w:tab w:val="left" w:pos="1276"/>
        </w:tabs>
        <w:jc w:val="both"/>
        <w:rPr>
          <w:rFonts w:cs="Arial"/>
          <w:szCs w:val="20"/>
        </w:rPr>
      </w:pPr>
      <w:r w:rsidRPr="00551239">
        <w:rPr>
          <w:rFonts w:cs="Arial"/>
          <w:szCs w:val="20"/>
        </w:rPr>
        <w:t>Basisdoelstellingen (B) vormen de criteria voor het slagen, moeten door nagenoeg alle leerlingen bereikt worden.</w:t>
      </w:r>
    </w:p>
    <w:p w:rsidR="005E1B88" w:rsidRPr="00551239" w:rsidRDefault="005E1B88" w:rsidP="005E1B88">
      <w:pPr>
        <w:tabs>
          <w:tab w:val="left" w:pos="1276"/>
        </w:tabs>
        <w:jc w:val="both"/>
        <w:rPr>
          <w:rFonts w:cs="Arial"/>
          <w:szCs w:val="20"/>
        </w:rPr>
      </w:pPr>
      <w:r w:rsidRPr="00551239">
        <w:rPr>
          <w:rFonts w:cs="Arial"/>
          <w:szCs w:val="20"/>
        </w:rPr>
        <w:t>Uitbreidingsdoelstellingen (U) zijn bedoeld voor uitbreiding en differentiatie. Het realiseren ervan is afhankelijk van de beschikbare tijd en van de mogelijkheden binnen de leerlingengroep, ze kunnen niet verplicht worden voor alle leerlingen.</w:t>
      </w:r>
    </w:p>
    <w:p w:rsidR="005E1B88" w:rsidRDefault="005E1B88" w:rsidP="005E1B88">
      <w:pPr>
        <w:pStyle w:val="Kop4"/>
        <w:tabs>
          <w:tab w:val="left" w:pos="1276"/>
        </w:tabs>
        <w:spacing w:before="0" w:after="0"/>
        <w:jc w:val="both"/>
        <w:rPr>
          <w:b w:val="0"/>
          <w:sz w:val="20"/>
        </w:rPr>
      </w:pPr>
    </w:p>
    <w:p w:rsidR="005E1B88" w:rsidRPr="00551239" w:rsidRDefault="005E1B88" w:rsidP="005E1B88"/>
    <w:p w:rsidR="005E1B88" w:rsidRPr="00551239" w:rsidRDefault="005E1B88" w:rsidP="005E1B88">
      <w:pPr>
        <w:pStyle w:val="Kop4"/>
        <w:tabs>
          <w:tab w:val="left" w:pos="1276"/>
        </w:tabs>
        <w:spacing w:before="0" w:after="0"/>
        <w:jc w:val="both"/>
        <w:rPr>
          <w:b w:val="0"/>
          <w:i/>
          <w:sz w:val="20"/>
        </w:rPr>
      </w:pPr>
      <w:r w:rsidRPr="00551239">
        <w:rPr>
          <w:sz w:val="20"/>
        </w:rPr>
        <w:t>Kolom 5:</w:t>
      </w:r>
      <w:r w:rsidRPr="00551239">
        <w:rPr>
          <w:b w:val="0"/>
          <w:sz w:val="20"/>
        </w:rPr>
        <w:t xml:space="preserve"> </w:t>
      </w:r>
      <w:r w:rsidRPr="00551239">
        <w:rPr>
          <w:b w:val="0"/>
          <w:sz w:val="20"/>
        </w:rPr>
        <w:tab/>
        <w:t>Didactische wenken en hulpmiddelen</w:t>
      </w:r>
    </w:p>
    <w:p w:rsidR="005E1B88" w:rsidRPr="00551239" w:rsidRDefault="005E1B88" w:rsidP="005E1B88">
      <w:pPr>
        <w:tabs>
          <w:tab w:val="left" w:pos="1276"/>
        </w:tabs>
        <w:jc w:val="both"/>
        <w:rPr>
          <w:rFonts w:cs="Arial"/>
          <w:szCs w:val="20"/>
        </w:rPr>
      </w:pPr>
      <w:r w:rsidRPr="00551239">
        <w:rPr>
          <w:rFonts w:cs="Arial"/>
          <w:szCs w:val="20"/>
        </w:rPr>
        <w:t>Didactische wenken zijn bedoeld als ondersteuni</w:t>
      </w:r>
      <w:r>
        <w:rPr>
          <w:rFonts w:cs="Arial"/>
          <w:szCs w:val="20"/>
        </w:rPr>
        <w:t>ng van de leerkracht, de vak</w:t>
      </w:r>
      <w:r w:rsidRPr="00551239">
        <w:rPr>
          <w:rFonts w:cs="Arial"/>
          <w:szCs w:val="20"/>
        </w:rPr>
        <w:t>groep en het schoolteam.</w:t>
      </w:r>
    </w:p>
    <w:p w:rsidR="005E1B88" w:rsidRPr="00551239" w:rsidRDefault="005E1B88" w:rsidP="005E1B88">
      <w:pPr>
        <w:tabs>
          <w:tab w:val="left" w:pos="1276"/>
        </w:tabs>
        <w:jc w:val="both"/>
        <w:rPr>
          <w:rFonts w:cs="Arial"/>
          <w:szCs w:val="20"/>
        </w:rPr>
      </w:pP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Zij kunnen: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een leerplandoelstelling of leerinhoud verduidelijken;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didactische werkvormen of hulpmiddelen aangeven die leerplandoelstellingen helpen realiseren;</w:t>
      </w:r>
    </w:p>
    <w:p w:rsidR="005E1B88" w:rsidRPr="00551239" w:rsidRDefault="005E1B88" w:rsidP="005E1B88">
      <w:pPr>
        <w:pStyle w:val="Plattetekst2"/>
        <w:tabs>
          <w:tab w:val="left" w:pos="284"/>
        </w:tabs>
        <w:spacing w:after="0" w:line="240" w:lineRule="auto"/>
        <w:ind w:left="284" w:hanging="284"/>
        <w:jc w:val="both"/>
        <w:rPr>
          <w:rFonts w:cs="Arial"/>
          <w:szCs w:val="20"/>
        </w:rPr>
      </w:pPr>
      <w:r w:rsidRPr="00551239">
        <w:rPr>
          <w:rFonts w:cs="Arial"/>
          <w:szCs w:val="20"/>
        </w:rPr>
        <w:t>-</w:t>
      </w:r>
      <w:r w:rsidRPr="00551239">
        <w:rPr>
          <w:rFonts w:cs="Arial"/>
          <w:szCs w:val="20"/>
        </w:rPr>
        <w:tab/>
        <w:t>het verband aangeven met een context van vakoverschrijdende eindtermen/ontwikkelingsdoelen;</w:t>
      </w:r>
    </w:p>
    <w:p w:rsidR="005E1B88" w:rsidRPr="00551239" w:rsidRDefault="005E1B88" w:rsidP="005E1B88">
      <w:pPr>
        <w:pStyle w:val="Plattetekst2"/>
        <w:tabs>
          <w:tab w:val="left" w:pos="284"/>
        </w:tabs>
        <w:spacing w:after="0" w:line="240" w:lineRule="auto"/>
        <w:jc w:val="both"/>
        <w:rPr>
          <w:rFonts w:cs="Arial"/>
          <w:szCs w:val="20"/>
        </w:rPr>
      </w:pPr>
      <w:r w:rsidRPr="00551239">
        <w:rPr>
          <w:rFonts w:cs="Arial"/>
          <w:szCs w:val="20"/>
        </w:rPr>
        <w:t>-</w:t>
      </w:r>
      <w:r w:rsidRPr="00551239">
        <w:rPr>
          <w:rFonts w:cs="Arial"/>
          <w:szCs w:val="20"/>
        </w:rPr>
        <w:tab/>
        <w:t>richtlijnen geven voor evaluatie;</w:t>
      </w:r>
    </w:p>
    <w:p w:rsidR="005E1B88" w:rsidRPr="00551239" w:rsidRDefault="005E1B88" w:rsidP="005E1B88">
      <w:pPr>
        <w:tabs>
          <w:tab w:val="left" w:pos="284"/>
        </w:tabs>
        <w:jc w:val="both"/>
        <w:rPr>
          <w:rFonts w:cs="Arial"/>
          <w:szCs w:val="20"/>
        </w:rPr>
      </w:pPr>
      <w:r w:rsidRPr="00551239">
        <w:rPr>
          <w:rFonts w:cs="Arial"/>
          <w:szCs w:val="20"/>
        </w:rPr>
        <w:t>-</w:t>
      </w:r>
      <w:r w:rsidRPr="00551239">
        <w:rPr>
          <w:rFonts w:cs="Arial"/>
          <w:szCs w:val="20"/>
        </w:rPr>
        <w:tab/>
        <w:t>verwijzen naar bibliografie, nuttige adressen;</w:t>
      </w:r>
    </w:p>
    <w:p w:rsidR="005E1B88" w:rsidRPr="00551239" w:rsidRDefault="005E1B88" w:rsidP="005E1B88">
      <w:pPr>
        <w:tabs>
          <w:tab w:val="left" w:pos="284"/>
        </w:tabs>
        <w:ind w:left="284" w:hanging="284"/>
        <w:jc w:val="both"/>
        <w:rPr>
          <w:rFonts w:cs="Arial"/>
          <w:szCs w:val="20"/>
        </w:rPr>
      </w:pPr>
      <w:r w:rsidRPr="00551239">
        <w:rPr>
          <w:rFonts w:cs="Arial"/>
          <w:szCs w:val="20"/>
        </w:rPr>
        <w:lastRenderedPageBreak/>
        <w:t>-</w:t>
      </w:r>
      <w:r w:rsidRPr="00551239">
        <w:rPr>
          <w:rFonts w:cs="Arial"/>
          <w:szCs w:val="20"/>
        </w:rPr>
        <w:tab/>
        <w:t>verbanden leggen met andere vakken</w:t>
      </w:r>
      <w:r w:rsidR="004114A1">
        <w:rPr>
          <w:rFonts w:cs="Arial"/>
          <w:szCs w:val="20"/>
        </w:rPr>
        <w:t>,</w:t>
      </w:r>
      <w:r w:rsidRPr="00551239">
        <w:rPr>
          <w:rFonts w:cs="Arial"/>
          <w:szCs w:val="20"/>
        </w:rPr>
        <w:t xml:space="preserve"> met informatie- en communicatietechnologie, met intercultureel onderwijs, met taalbeleid.</w:t>
      </w:r>
    </w:p>
    <w:p w:rsidR="00B8475F" w:rsidRDefault="00B8475F" w:rsidP="005E1B88">
      <w:pPr>
        <w:tabs>
          <w:tab w:val="left" w:pos="284"/>
        </w:tabs>
        <w:jc w:val="both"/>
        <w:rPr>
          <w:rFonts w:cs="Arial"/>
          <w:szCs w:val="20"/>
        </w:rPr>
      </w:pPr>
    </w:p>
    <w:p w:rsidR="00B8475F" w:rsidRDefault="00B8475F" w:rsidP="005E1B88">
      <w:pPr>
        <w:tabs>
          <w:tab w:val="left" w:pos="284"/>
        </w:tabs>
        <w:jc w:val="both"/>
        <w:rPr>
          <w:rFonts w:cs="Arial"/>
          <w:szCs w:val="20"/>
        </w:rPr>
      </w:pPr>
    </w:p>
    <w:p w:rsidR="005E1B88" w:rsidRPr="00551239" w:rsidRDefault="005E1B88" w:rsidP="005E1B88">
      <w:pPr>
        <w:tabs>
          <w:tab w:val="left" w:pos="284"/>
        </w:tabs>
        <w:jc w:val="both"/>
        <w:rPr>
          <w:rFonts w:cs="Arial"/>
          <w:bCs/>
          <w:szCs w:val="20"/>
        </w:rPr>
      </w:pPr>
      <w:r w:rsidRPr="00551239">
        <w:rPr>
          <w:rFonts w:cs="Arial"/>
          <w:b/>
          <w:bCs/>
          <w:szCs w:val="20"/>
        </w:rPr>
        <w:t>Kolom 6:</w:t>
      </w:r>
      <w:r w:rsidRPr="00551239">
        <w:rPr>
          <w:rFonts w:cs="Arial"/>
          <w:bCs/>
          <w:szCs w:val="20"/>
        </w:rPr>
        <w:t xml:space="preserve"> </w:t>
      </w:r>
      <w:r w:rsidRPr="00551239">
        <w:rPr>
          <w:rFonts w:cs="Arial"/>
          <w:bCs/>
          <w:szCs w:val="20"/>
        </w:rPr>
        <w:tab/>
        <w:t>Link</w:t>
      </w:r>
    </w:p>
    <w:p w:rsidR="005E1B88" w:rsidRPr="00551239" w:rsidRDefault="005E1B88" w:rsidP="005E1B88">
      <w:pPr>
        <w:pStyle w:val="Plattetekst"/>
        <w:spacing w:after="0"/>
        <w:jc w:val="both"/>
        <w:rPr>
          <w:rFonts w:cs="Arial"/>
          <w:szCs w:val="20"/>
        </w:rPr>
      </w:pPr>
      <w:r w:rsidRPr="00551239">
        <w:rPr>
          <w:rFonts w:cs="Arial"/>
          <w:szCs w:val="20"/>
        </w:rPr>
        <w:t>Deze kolom is bedoeld om het schoolteam te ondersteunen. De in kolom 5 omschreven verwijzingen worden hier gecodeerd weergegeven en vestigen de aandacht van de lezer op mogelijke vakoverstijgende afspraken en op vakoverschrijdende eindtermen.</w:t>
      </w:r>
    </w:p>
    <w:p w:rsidR="005E1B88"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Codering:</w:t>
      </w:r>
    </w:p>
    <w:p w:rsidR="005E1B88" w:rsidRDefault="005E1B88" w:rsidP="005E1B88">
      <w:pPr>
        <w:jc w:val="both"/>
        <w:rPr>
          <w:rFonts w:cs="Arial"/>
          <w:szCs w:val="20"/>
        </w:rPr>
      </w:pPr>
    </w:p>
    <w:p w:rsidR="005E1B88" w:rsidRPr="00551239" w:rsidRDefault="005E1B88" w:rsidP="005E1B88">
      <w:pPr>
        <w:jc w:val="both"/>
        <w:rPr>
          <w:rFonts w:cs="Arial"/>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5E1B88" w:rsidRPr="00551239" w:rsidTr="006D5D6A">
        <w:trPr>
          <w:jc w:val="center"/>
        </w:trPr>
        <w:tc>
          <w:tcPr>
            <w:tcW w:w="960" w:type="dxa"/>
          </w:tcPr>
          <w:p w:rsidR="005E1B88" w:rsidRPr="00551239" w:rsidRDefault="001A033C" w:rsidP="006D5D6A">
            <w:pPr>
              <w:widowControl w:val="0"/>
              <w:tabs>
                <w:tab w:val="left" w:pos="1276"/>
              </w:tabs>
              <w:jc w:val="both"/>
              <w:rPr>
                <w:rFonts w:cs="Arial"/>
                <w:szCs w:val="20"/>
              </w:rPr>
            </w:pPr>
            <w:r>
              <w:rPr>
                <w:rFonts w:cs="Arial"/>
                <w:szCs w:val="20"/>
              </w:rPr>
              <w:t>CHE</w:t>
            </w:r>
          </w:p>
        </w:tc>
        <w:tc>
          <w:tcPr>
            <w:tcW w:w="6520" w:type="dxa"/>
          </w:tcPr>
          <w:p w:rsidR="005E1B88" w:rsidRPr="00551239" w:rsidRDefault="001A033C" w:rsidP="006D5D6A">
            <w:pPr>
              <w:widowControl w:val="0"/>
              <w:tabs>
                <w:tab w:val="left" w:pos="1276"/>
              </w:tabs>
              <w:jc w:val="both"/>
              <w:rPr>
                <w:rFonts w:cs="Arial"/>
                <w:szCs w:val="20"/>
              </w:rPr>
            </w:pPr>
            <w:r>
              <w:rPr>
                <w:rFonts w:cs="Arial"/>
                <w:szCs w:val="20"/>
              </w:rPr>
              <w:t>Chemie</w:t>
            </w:r>
          </w:p>
        </w:tc>
      </w:tr>
      <w:tr w:rsidR="005E1B88" w:rsidRPr="00551239" w:rsidTr="006D5D6A">
        <w:trPr>
          <w:jc w:val="center"/>
        </w:trPr>
        <w:tc>
          <w:tcPr>
            <w:tcW w:w="960" w:type="dxa"/>
          </w:tcPr>
          <w:p w:rsidR="005E1B88" w:rsidRPr="00551239" w:rsidRDefault="001A033C" w:rsidP="006D5D6A">
            <w:pPr>
              <w:widowControl w:val="0"/>
              <w:tabs>
                <w:tab w:val="left" w:pos="1276"/>
              </w:tabs>
              <w:jc w:val="both"/>
              <w:rPr>
                <w:rFonts w:cs="Arial"/>
                <w:szCs w:val="20"/>
              </w:rPr>
            </w:pPr>
            <w:r>
              <w:rPr>
                <w:rFonts w:cs="Arial"/>
                <w:szCs w:val="20"/>
              </w:rPr>
              <w:t>FYS</w:t>
            </w:r>
          </w:p>
        </w:tc>
        <w:tc>
          <w:tcPr>
            <w:tcW w:w="6520" w:type="dxa"/>
          </w:tcPr>
          <w:p w:rsidR="005E1B88" w:rsidRPr="00551239" w:rsidRDefault="001A033C" w:rsidP="006D5D6A">
            <w:pPr>
              <w:widowControl w:val="0"/>
              <w:tabs>
                <w:tab w:val="left" w:pos="1276"/>
              </w:tabs>
              <w:jc w:val="both"/>
              <w:rPr>
                <w:rFonts w:cs="Arial"/>
                <w:szCs w:val="20"/>
              </w:rPr>
            </w:pPr>
            <w:r>
              <w:rPr>
                <w:rFonts w:cs="Arial"/>
                <w:szCs w:val="20"/>
              </w:rPr>
              <w:t>Fysica</w:t>
            </w:r>
          </w:p>
        </w:tc>
      </w:tr>
      <w:tr w:rsidR="00DF377C" w:rsidRPr="00551239" w:rsidTr="00525BF0">
        <w:trPr>
          <w:jc w:val="center"/>
        </w:trPr>
        <w:tc>
          <w:tcPr>
            <w:tcW w:w="960" w:type="dxa"/>
          </w:tcPr>
          <w:p w:rsidR="00DF377C" w:rsidRPr="00551239" w:rsidRDefault="00DF377C" w:rsidP="00525BF0">
            <w:pPr>
              <w:widowControl w:val="0"/>
              <w:tabs>
                <w:tab w:val="left" w:pos="1276"/>
              </w:tabs>
              <w:jc w:val="both"/>
              <w:rPr>
                <w:rFonts w:cs="Arial"/>
                <w:szCs w:val="20"/>
              </w:rPr>
            </w:pPr>
            <w:r w:rsidRPr="00551239">
              <w:rPr>
                <w:rFonts w:cs="Arial"/>
                <w:szCs w:val="20"/>
              </w:rPr>
              <w:t>…</w:t>
            </w:r>
          </w:p>
        </w:tc>
        <w:tc>
          <w:tcPr>
            <w:tcW w:w="6520" w:type="dxa"/>
          </w:tcPr>
          <w:p w:rsidR="00DF377C" w:rsidRPr="00551239" w:rsidRDefault="00DF377C" w:rsidP="00525BF0">
            <w:pPr>
              <w:widowControl w:val="0"/>
              <w:tabs>
                <w:tab w:val="left" w:pos="1276"/>
              </w:tabs>
              <w:jc w:val="both"/>
              <w:rPr>
                <w:rFonts w:cs="Arial"/>
                <w:szCs w:val="20"/>
              </w:rPr>
            </w:pPr>
          </w:p>
        </w:tc>
      </w:tr>
      <w:tr w:rsidR="004E41F2" w:rsidRPr="00551239" w:rsidTr="00525BF0">
        <w:trPr>
          <w:jc w:val="center"/>
        </w:trPr>
        <w:tc>
          <w:tcPr>
            <w:tcW w:w="960" w:type="dxa"/>
          </w:tcPr>
          <w:p w:rsidR="004E41F2" w:rsidRPr="00551239" w:rsidRDefault="004E41F2" w:rsidP="00525BF0">
            <w:pPr>
              <w:widowControl w:val="0"/>
              <w:tabs>
                <w:tab w:val="left" w:pos="1276"/>
              </w:tabs>
              <w:jc w:val="both"/>
              <w:rPr>
                <w:rFonts w:cs="Arial"/>
                <w:szCs w:val="20"/>
              </w:rPr>
            </w:pPr>
            <w:r w:rsidRPr="00551239">
              <w:rPr>
                <w:rFonts w:cs="Arial"/>
                <w:szCs w:val="20"/>
              </w:rPr>
              <w:t>ICT</w:t>
            </w:r>
          </w:p>
        </w:tc>
        <w:tc>
          <w:tcPr>
            <w:tcW w:w="6520" w:type="dxa"/>
          </w:tcPr>
          <w:p w:rsidR="004E41F2" w:rsidRPr="00551239" w:rsidRDefault="004E41F2" w:rsidP="00525BF0">
            <w:pPr>
              <w:widowControl w:val="0"/>
              <w:tabs>
                <w:tab w:val="left" w:pos="1276"/>
              </w:tabs>
              <w:jc w:val="both"/>
              <w:rPr>
                <w:rFonts w:cs="Arial"/>
                <w:szCs w:val="20"/>
              </w:rPr>
            </w:pPr>
            <w:r w:rsidRPr="00551239">
              <w:rPr>
                <w:rFonts w:cs="Arial"/>
                <w:szCs w:val="20"/>
              </w:rPr>
              <w:t xml:space="preserve">Informatie en communicatietechnologie </w:t>
            </w:r>
          </w:p>
        </w:tc>
      </w:tr>
      <w:tr w:rsidR="00DF377C" w:rsidRPr="00551239" w:rsidTr="00525BF0">
        <w:trPr>
          <w:jc w:val="center"/>
        </w:trPr>
        <w:tc>
          <w:tcPr>
            <w:tcW w:w="960" w:type="dxa"/>
          </w:tcPr>
          <w:p w:rsidR="00DF377C" w:rsidRPr="00551239" w:rsidRDefault="00DF377C" w:rsidP="00525BF0">
            <w:pPr>
              <w:widowControl w:val="0"/>
              <w:tabs>
                <w:tab w:val="left" w:pos="1276"/>
              </w:tabs>
              <w:jc w:val="both"/>
              <w:rPr>
                <w:rFonts w:cs="Arial"/>
                <w:szCs w:val="20"/>
              </w:rPr>
            </w:pPr>
            <w:r w:rsidRPr="00551239">
              <w:rPr>
                <w:rFonts w:cs="Arial"/>
                <w:szCs w:val="20"/>
              </w:rPr>
              <w:t>TA.BE</w:t>
            </w:r>
          </w:p>
        </w:tc>
        <w:tc>
          <w:tcPr>
            <w:tcW w:w="6520" w:type="dxa"/>
          </w:tcPr>
          <w:p w:rsidR="00DF377C" w:rsidRPr="00551239" w:rsidRDefault="00DF377C" w:rsidP="00525BF0">
            <w:pPr>
              <w:widowControl w:val="0"/>
              <w:tabs>
                <w:tab w:val="left" w:pos="1276"/>
              </w:tabs>
              <w:jc w:val="both"/>
              <w:rPr>
                <w:rFonts w:cs="Arial"/>
                <w:szCs w:val="20"/>
              </w:rPr>
            </w:pPr>
            <w:r w:rsidRPr="00551239">
              <w:rPr>
                <w:rFonts w:cs="Arial"/>
                <w:szCs w:val="20"/>
              </w:rPr>
              <w:t>Taalbeleid</w:t>
            </w:r>
          </w:p>
        </w:tc>
      </w:tr>
      <w:tr w:rsidR="005E1B88" w:rsidRPr="00551239" w:rsidTr="006D5D6A">
        <w:trPr>
          <w:jc w:val="center"/>
        </w:trPr>
        <w:tc>
          <w:tcPr>
            <w:tcW w:w="7480" w:type="dxa"/>
            <w:gridSpan w:val="2"/>
          </w:tcPr>
          <w:p w:rsidR="005E1B88" w:rsidRPr="00551239" w:rsidRDefault="005E1B88" w:rsidP="006D5D6A">
            <w:pPr>
              <w:widowControl w:val="0"/>
              <w:tabs>
                <w:tab w:val="left" w:pos="1276"/>
              </w:tabs>
              <w:jc w:val="both"/>
              <w:rPr>
                <w:rFonts w:cs="Arial"/>
                <w:b/>
                <w:szCs w:val="20"/>
              </w:rPr>
            </w:pPr>
            <w:r w:rsidRPr="00551239">
              <w:rPr>
                <w:rFonts w:cs="Arial"/>
                <w:b/>
                <w:szCs w:val="20"/>
              </w:rPr>
              <w:t>Vakoverschrijdende eindtermen (VOET)</w:t>
            </w:r>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LER</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 xml:space="preserve">Leren </w:t>
            </w:r>
            <w:proofErr w:type="spellStart"/>
            <w:r w:rsidRPr="00551239">
              <w:rPr>
                <w:rFonts w:cs="Arial"/>
                <w:szCs w:val="20"/>
              </w:rPr>
              <w:t>leren</w:t>
            </w:r>
            <w:proofErr w:type="spellEnd"/>
          </w:p>
        </w:tc>
      </w:tr>
      <w:tr w:rsidR="005E1B88" w:rsidRPr="00551239" w:rsidTr="006D5D6A">
        <w:trPr>
          <w:jc w:val="center"/>
        </w:trPr>
        <w:tc>
          <w:tcPr>
            <w:tcW w:w="960" w:type="dxa"/>
          </w:tcPr>
          <w:p w:rsidR="005E1B88" w:rsidRPr="00551239" w:rsidRDefault="005E1B88" w:rsidP="006D5D6A">
            <w:pPr>
              <w:widowControl w:val="0"/>
              <w:tabs>
                <w:tab w:val="left" w:pos="1276"/>
              </w:tabs>
              <w:jc w:val="both"/>
              <w:rPr>
                <w:rFonts w:cs="Arial"/>
                <w:szCs w:val="20"/>
              </w:rPr>
            </w:pPr>
            <w:r w:rsidRPr="00551239">
              <w:rPr>
                <w:rFonts w:cs="Arial"/>
                <w:szCs w:val="20"/>
              </w:rPr>
              <w:t>LGV</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Lichamelijke gezondheid en veiligheid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MGZ</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Mentale gezondheid</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szCs w:val="20"/>
              </w:rPr>
              <w:t>SOC</w:t>
            </w:r>
          </w:p>
        </w:tc>
        <w:tc>
          <w:tcPr>
            <w:tcW w:w="6520" w:type="dxa"/>
          </w:tcPr>
          <w:p w:rsidR="005E1B88" w:rsidRPr="00551239" w:rsidRDefault="005E1B88" w:rsidP="006D5D6A">
            <w:pPr>
              <w:widowControl w:val="0"/>
              <w:tabs>
                <w:tab w:val="left" w:pos="1276"/>
              </w:tabs>
              <w:jc w:val="both"/>
              <w:rPr>
                <w:rFonts w:cs="Arial"/>
                <w:szCs w:val="20"/>
              </w:rPr>
            </w:pPr>
            <w:proofErr w:type="spellStart"/>
            <w:r w:rsidRPr="00551239">
              <w:rPr>
                <w:rFonts w:cs="Arial"/>
                <w:szCs w:val="20"/>
              </w:rPr>
              <w:t>Sociorelationele</w:t>
            </w:r>
            <w:proofErr w:type="spellEnd"/>
            <w:r w:rsidRPr="00551239">
              <w:rPr>
                <w:rFonts w:cs="Arial"/>
                <w:szCs w:val="20"/>
              </w:rPr>
              <w:t xml:space="preserv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ODO</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Omgeving en duurzame ontwikkeling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PJS</w:t>
            </w:r>
          </w:p>
        </w:tc>
        <w:tc>
          <w:tcPr>
            <w:tcW w:w="6520" w:type="dxa"/>
          </w:tcPr>
          <w:p w:rsidR="005E1B88" w:rsidRPr="00551239" w:rsidRDefault="005E1B88" w:rsidP="004114A1">
            <w:pPr>
              <w:widowControl w:val="0"/>
              <w:tabs>
                <w:tab w:val="left" w:pos="1276"/>
              </w:tabs>
              <w:jc w:val="both"/>
              <w:rPr>
                <w:rFonts w:cs="Arial"/>
                <w:szCs w:val="20"/>
              </w:rPr>
            </w:pPr>
            <w:r w:rsidRPr="00551239">
              <w:rPr>
                <w:rFonts w:cs="Arial"/>
                <w:szCs w:val="20"/>
              </w:rPr>
              <w:t>Politiek</w:t>
            </w:r>
            <w:r w:rsidR="004114A1">
              <w:rPr>
                <w:rFonts w:cs="Arial"/>
                <w:szCs w:val="20"/>
              </w:rPr>
              <w:t>-</w:t>
            </w:r>
            <w:r w:rsidRPr="00551239">
              <w:rPr>
                <w:rFonts w:cs="Arial"/>
                <w:szCs w:val="20"/>
              </w:rPr>
              <w:t>juridische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SES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Socio-economische samenleving</w:t>
            </w:r>
          </w:p>
        </w:tc>
      </w:tr>
      <w:tr w:rsidR="005E1B88" w:rsidRPr="00551239" w:rsidTr="006D5D6A">
        <w:trPr>
          <w:jc w:val="center"/>
        </w:trPr>
        <w:tc>
          <w:tcPr>
            <w:tcW w:w="960" w:type="dxa"/>
          </w:tcPr>
          <w:p w:rsidR="005E1B88" w:rsidRPr="00551239" w:rsidRDefault="005E1B88" w:rsidP="006D5D6A">
            <w:pPr>
              <w:widowControl w:val="0"/>
              <w:jc w:val="both"/>
              <w:rPr>
                <w:szCs w:val="20"/>
              </w:rPr>
            </w:pPr>
            <w:r w:rsidRPr="00551239">
              <w:rPr>
                <w:rFonts w:cs="Arial"/>
                <w:szCs w:val="20"/>
              </w:rPr>
              <w:t>SCS</w:t>
            </w:r>
          </w:p>
        </w:tc>
        <w:tc>
          <w:tcPr>
            <w:tcW w:w="6520" w:type="dxa"/>
          </w:tcPr>
          <w:p w:rsidR="005E1B88" w:rsidRPr="00551239" w:rsidRDefault="005E1B88" w:rsidP="006D5D6A">
            <w:pPr>
              <w:widowControl w:val="0"/>
              <w:tabs>
                <w:tab w:val="left" w:pos="1276"/>
              </w:tabs>
              <w:jc w:val="both"/>
              <w:rPr>
                <w:rFonts w:cs="Arial"/>
                <w:szCs w:val="20"/>
              </w:rPr>
            </w:pPr>
            <w:r w:rsidRPr="00551239">
              <w:rPr>
                <w:rFonts w:cs="Arial"/>
                <w:szCs w:val="20"/>
              </w:rPr>
              <w:t>Socioculturele samenleving</w:t>
            </w:r>
          </w:p>
        </w:tc>
      </w:tr>
      <w:tr w:rsidR="003561D2" w:rsidRPr="00551239" w:rsidTr="003561D2">
        <w:trPr>
          <w:jc w:val="center"/>
        </w:trPr>
        <w:tc>
          <w:tcPr>
            <w:tcW w:w="960" w:type="dxa"/>
            <w:tcBorders>
              <w:top w:val="single" w:sz="4" w:space="0" w:color="auto"/>
              <w:left w:val="single" w:sz="4" w:space="0" w:color="auto"/>
              <w:bottom w:val="single" w:sz="4" w:space="0" w:color="auto"/>
              <w:right w:val="single" w:sz="4" w:space="0" w:color="auto"/>
            </w:tcBorders>
          </w:tcPr>
          <w:p w:rsidR="003561D2" w:rsidRPr="00551239" w:rsidRDefault="003561D2" w:rsidP="00525BF0">
            <w:pPr>
              <w:widowControl w:val="0"/>
              <w:jc w:val="both"/>
              <w:rPr>
                <w:rFonts w:cs="Arial"/>
                <w:szCs w:val="20"/>
              </w:rPr>
            </w:pPr>
            <w:r>
              <w:rPr>
                <w:rFonts w:cs="Arial"/>
                <w:szCs w:val="20"/>
              </w:rPr>
              <w:t>TTV</w:t>
            </w:r>
          </w:p>
        </w:tc>
        <w:tc>
          <w:tcPr>
            <w:tcW w:w="6520" w:type="dxa"/>
            <w:tcBorders>
              <w:top w:val="single" w:sz="4" w:space="0" w:color="auto"/>
              <w:left w:val="single" w:sz="4" w:space="0" w:color="auto"/>
              <w:bottom w:val="single" w:sz="4" w:space="0" w:color="auto"/>
              <w:right w:val="single" w:sz="4" w:space="0" w:color="auto"/>
            </w:tcBorders>
          </w:tcPr>
          <w:p w:rsidR="003561D2" w:rsidRPr="00551239" w:rsidRDefault="003561D2" w:rsidP="00525BF0">
            <w:pPr>
              <w:widowControl w:val="0"/>
              <w:tabs>
                <w:tab w:val="left" w:pos="1276"/>
              </w:tabs>
              <w:jc w:val="both"/>
              <w:rPr>
                <w:rFonts w:cs="Arial"/>
                <w:szCs w:val="20"/>
              </w:rPr>
            </w:pPr>
            <w:r>
              <w:rPr>
                <w:rFonts w:cs="Arial"/>
                <w:szCs w:val="20"/>
              </w:rPr>
              <w:t>Technisch-technologische vorming</w:t>
            </w:r>
          </w:p>
        </w:tc>
      </w:tr>
    </w:tbl>
    <w:p w:rsidR="005E1B88" w:rsidRPr="00551239" w:rsidRDefault="005E1B88" w:rsidP="005E1B88">
      <w:pPr>
        <w:rPr>
          <w:rFonts w:cs="Arial"/>
          <w:szCs w:val="20"/>
        </w:rPr>
      </w:pPr>
    </w:p>
    <w:p w:rsidR="005E1B88" w:rsidRPr="00551239" w:rsidRDefault="005E1B88" w:rsidP="005E1B88">
      <w:pPr>
        <w:rPr>
          <w:rFonts w:cs="Arial"/>
          <w:szCs w:val="20"/>
        </w:rPr>
      </w:pPr>
    </w:p>
    <w:p w:rsidR="005E1B88" w:rsidRDefault="006E2490" w:rsidP="00B311AC">
      <w:pPr>
        <w:pStyle w:val="Kop2"/>
      </w:pPr>
      <w:bookmarkStart w:id="51" w:name="_Toc378584825"/>
      <w:r>
        <w:t>5.1</w:t>
      </w:r>
      <w:r>
        <w:tab/>
      </w:r>
      <w:r>
        <w:tab/>
      </w:r>
      <w:r w:rsidR="00726C21">
        <w:t>Algemene doelstellingen en sleutelcompetenties voor het vak/voor de studierichting</w:t>
      </w:r>
      <w:bookmarkEnd w:id="51"/>
    </w:p>
    <w:p w:rsidR="003A4DBD" w:rsidRPr="003A4DBD" w:rsidRDefault="003A4DBD" w:rsidP="003A4DBD"/>
    <w:p w:rsidR="006E2490" w:rsidRDefault="006E2490" w:rsidP="003A4DBD">
      <w:pPr>
        <w:pStyle w:val="Kop3"/>
        <w:tabs>
          <w:tab w:val="clear" w:pos="-557"/>
        </w:tabs>
        <w:ind w:left="0" w:firstLine="0"/>
        <w:jc w:val="both"/>
        <w:rPr>
          <w:szCs w:val="20"/>
        </w:rPr>
      </w:pPr>
      <w:r>
        <w:rPr>
          <w:szCs w:val="20"/>
        </w:rPr>
        <w:t>Voor alle wetenschappen</w:t>
      </w:r>
    </w:p>
    <w:p w:rsidR="0092013D" w:rsidRPr="00093A4D" w:rsidRDefault="0092013D" w:rsidP="0092013D">
      <w:pPr>
        <w:jc w:val="both"/>
        <w:rPr>
          <w:i/>
          <w:color w:val="31849B" w:themeColor="accent5" w:themeShade="BF"/>
        </w:rPr>
      </w:pPr>
      <w:r w:rsidRPr="00093A4D">
        <w:rPr>
          <w:i/>
          <w:color w:val="31849B" w:themeColor="accent5" w:themeShade="BF"/>
        </w:rPr>
        <w:t>Wetenschappe</w:t>
      </w:r>
      <w:r>
        <w:rPr>
          <w:i/>
          <w:color w:val="31849B" w:themeColor="accent5" w:themeShade="BF"/>
        </w:rPr>
        <w:t>n voor de burger van morgen</w:t>
      </w:r>
    </w:p>
    <w:p w:rsidR="0092013D" w:rsidRDefault="0092013D" w:rsidP="0092013D">
      <w:pPr>
        <w:jc w:val="both"/>
      </w:pPr>
    </w:p>
    <w:p w:rsidR="0092013D" w:rsidRDefault="0092013D" w:rsidP="0092013D">
      <w:r>
        <w:t>Volgens Europa</w:t>
      </w:r>
      <w:r>
        <w:rPr>
          <w:rStyle w:val="Voetnootmarkering"/>
        </w:rPr>
        <w:footnoteReference w:id="1"/>
      </w:r>
      <w:r>
        <w:t xml:space="preserve"> is </w:t>
      </w:r>
      <w:r w:rsidRPr="00C66F5B">
        <w:t>natuurwetenschappelijke competentie</w:t>
      </w:r>
      <w:r>
        <w:t xml:space="preserve"> </w:t>
      </w:r>
      <w:r w:rsidRPr="00C66F5B">
        <w:t xml:space="preserve">het vermogen en de bereidheid om </w:t>
      </w:r>
      <w:r>
        <w:t xml:space="preserve">natuurwetenschappelijke kennis </w:t>
      </w:r>
      <w:r w:rsidRPr="00C66F5B">
        <w:t>te gebruiken</w:t>
      </w:r>
      <w:r>
        <w:t xml:space="preserve">, </w:t>
      </w:r>
      <w:r w:rsidRPr="00C66F5B">
        <w:t xml:space="preserve">om problemen te identificeren en </w:t>
      </w:r>
      <w:r>
        <w:t xml:space="preserve">om </w:t>
      </w:r>
      <w:r w:rsidRPr="00C66F5B">
        <w:t>gefundeerde conclusies te trekken.</w:t>
      </w:r>
      <w:r>
        <w:t xml:space="preserve">  </w:t>
      </w:r>
    </w:p>
    <w:p w:rsidR="0092013D" w:rsidRPr="00C66F5B" w:rsidRDefault="0092013D" w:rsidP="0092013D"/>
    <w:p w:rsidR="0092013D" w:rsidRPr="00202C3C" w:rsidRDefault="0092013D" w:rsidP="0092013D">
      <w:pPr>
        <w:pStyle w:val="Ondertitel"/>
        <w:jc w:val="left"/>
        <w:rPr>
          <w:sz w:val="20"/>
          <w:szCs w:val="20"/>
        </w:rPr>
      </w:pPr>
      <w:r w:rsidRPr="00202C3C">
        <w:rPr>
          <w:sz w:val="20"/>
          <w:szCs w:val="20"/>
        </w:rPr>
        <w:t xml:space="preserve">De essentiële kennis omvat: </w:t>
      </w:r>
    </w:p>
    <w:p w:rsidR="0092013D" w:rsidRPr="00202C3C" w:rsidRDefault="0092013D" w:rsidP="0092013D">
      <w:pPr>
        <w:pStyle w:val="Lijstalinea"/>
        <w:numPr>
          <w:ilvl w:val="0"/>
          <w:numId w:val="30"/>
        </w:numPr>
        <w:jc w:val="both"/>
        <w:rPr>
          <w:sz w:val="20"/>
        </w:rPr>
      </w:pPr>
      <w:r w:rsidRPr="00202C3C">
        <w:rPr>
          <w:sz w:val="20"/>
        </w:rPr>
        <w:t>de grondbeginselen van de natuurlijke wereld, fundamentele wetenschappelijke begrippen, beginselen en methoden [...] ;</w:t>
      </w:r>
    </w:p>
    <w:p w:rsidR="0092013D" w:rsidRPr="00202C3C" w:rsidRDefault="0092013D" w:rsidP="0092013D">
      <w:pPr>
        <w:pStyle w:val="Lijstalinea"/>
        <w:numPr>
          <w:ilvl w:val="0"/>
          <w:numId w:val="30"/>
        </w:numPr>
        <w:jc w:val="both"/>
        <w:rPr>
          <w:sz w:val="20"/>
        </w:rPr>
      </w:pPr>
      <w:r w:rsidRPr="00202C3C">
        <w:rPr>
          <w:sz w:val="20"/>
        </w:rPr>
        <w:t>inzicht in de vorderingen, beperkingen en risico’s van wetenschappelijke theorieën […] voor de samenleving in het algemeen (met betrekking tot besluitvorming, waarden, ethische vraagstukken, cultuur, enz.) en met specifieke terreinen van de wetenschap, zoals de geneeskunde;</w:t>
      </w:r>
    </w:p>
    <w:p w:rsidR="0092013D" w:rsidRPr="00202C3C" w:rsidRDefault="0092013D" w:rsidP="0092013D">
      <w:pPr>
        <w:pStyle w:val="Lijstalinea"/>
        <w:numPr>
          <w:ilvl w:val="0"/>
          <w:numId w:val="30"/>
        </w:numPr>
        <w:jc w:val="both"/>
        <w:rPr>
          <w:sz w:val="20"/>
        </w:rPr>
      </w:pPr>
      <w:r w:rsidRPr="00202C3C">
        <w:rPr>
          <w:sz w:val="20"/>
        </w:rPr>
        <w:t xml:space="preserve">inzicht in de invloed van wetenschap [… ] op de natuurlijke wereld. </w:t>
      </w:r>
    </w:p>
    <w:p w:rsidR="0092013D" w:rsidRDefault="0092013D" w:rsidP="0092013D">
      <w:pPr>
        <w:pStyle w:val="Ondertitel"/>
        <w:jc w:val="left"/>
        <w:rPr>
          <w:sz w:val="20"/>
          <w:szCs w:val="20"/>
        </w:rPr>
      </w:pPr>
    </w:p>
    <w:p w:rsidR="0092013D" w:rsidRPr="00202C3C" w:rsidRDefault="0092013D" w:rsidP="0092013D">
      <w:pPr>
        <w:pStyle w:val="Ondertitel"/>
        <w:jc w:val="left"/>
        <w:rPr>
          <w:sz w:val="20"/>
          <w:szCs w:val="20"/>
        </w:rPr>
      </w:pPr>
      <w:r w:rsidRPr="00202C3C">
        <w:rPr>
          <w:sz w:val="20"/>
          <w:szCs w:val="20"/>
        </w:rPr>
        <w:t>Tot de vaardigheden behoort het vermogen om:</w:t>
      </w:r>
    </w:p>
    <w:p w:rsidR="0092013D" w:rsidRPr="00202C3C" w:rsidRDefault="0092013D" w:rsidP="0092013D">
      <w:pPr>
        <w:pStyle w:val="Lijstalinea"/>
        <w:numPr>
          <w:ilvl w:val="0"/>
          <w:numId w:val="30"/>
        </w:numPr>
        <w:jc w:val="both"/>
        <w:rPr>
          <w:sz w:val="20"/>
        </w:rPr>
      </w:pPr>
      <w:r w:rsidRPr="00202C3C">
        <w:rPr>
          <w:sz w:val="20"/>
        </w:rPr>
        <w:t xml:space="preserve">wetenschappelijke gegevens te gebruiken en te hanteren om een doel te bereiken of tot gefundeerde besluiten te komen; </w:t>
      </w:r>
    </w:p>
    <w:p w:rsidR="0092013D" w:rsidRPr="00202C3C" w:rsidRDefault="0092013D" w:rsidP="0092013D">
      <w:pPr>
        <w:pStyle w:val="Lijstalinea"/>
        <w:numPr>
          <w:ilvl w:val="0"/>
          <w:numId w:val="30"/>
        </w:numPr>
        <w:jc w:val="both"/>
        <w:rPr>
          <w:sz w:val="20"/>
        </w:rPr>
      </w:pPr>
      <w:r w:rsidRPr="00202C3C">
        <w:rPr>
          <w:sz w:val="20"/>
        </w:rPr>
        <w:t>de wezenlijke kenmerken van wetenschappelijk onderzoek te herkennen;</w:t>
      </w:r>
    </w:p>
    <w:p w:rsidR="0092013D" w:rsidRPr="00202C3C" w:rsidRDefault="0092013D" w:rsidP="0092013D">
      <w:pPr>
        <w:pStyle w:val="Lijstalinea"/>
        <w:numPr>
          <w:ilvl w:val="0"/>
          <w:numId w:val="30"/>
        </w:numPr>
        <w:jc w:val="both"/>
        <w:rPr>
          <w:sz w:val="20"/>
        </w:rPr>
      </w:pPr>
      <w:r w:rsidRPr="00202C3C">
        <w:rPr>
          <w:sz w:val="20"/>
        </w:rPr>
        <w:t xml:space="preserve">de conclusies en redeneringen onder woorden te brengen. </w:t>
      </w:r>
    </w:p>
    <w:p w:rsidR="0092013D" w:rsidRDefault="0092013D" w:rsidP="0092013D">
      <w:pPr>
        <w:pStyle w:val="Ondertitel"/>
        <w:jc w:val="left"/>
        <w:rPr>
          <w:sz w:val="20"/>
          <w:szCs w:val="20"/>
        </w:rPr>
      </w:pPr>
    </w:p>
    <w:p w:rsidR="0092013D" w:rsidRPr="00202C3C" w:rsidRDefault="0092013D" w:rsidP="0092013D">
      <w:pPr>
        <w:pStyle w:val="Ondertitel"/>
        <w:jc w:val="left"/>
        <w:rPr>
          <w:sz w:val="20"/>
          <w:szCs w:val="20"/>
        </w:rPr>
      </w:pPr>
      <w:r w:rsidRPr="00202C3C">
        <w:rPr>
          <w:sz w:val="20"/>
          <w:szCs w:val="20"/>
        </w:rPr>
        <w:lastRenderedPageBreak/>
        <w:t xml:space="preserve">De natuurwetenschappelijke competentie omvat ook attitudes: </w:t>
      </w:r>
    </w:p>
    <w:p w:rsidR="0092013D" w:rsidRPr="00202C3C" w:rsidRDefault="0092013D" w:rsidP="0092013D">
      <w:pPr>
        <w:pStyle w:val="Lijstalinea"/>
        <w:numPr>
          <w:ilvl w:val="0"/>
          <w:numId w:val="30"/>
        </w:numPr>
        <w:jc w:val="both"/>
        <w:rPr>
          <w:sz w:val="20"/>
        </w:rPr>
      </w:pPr>
      <w:r w:rsidRPr="00202C3C">
        <w:rPr>
          <w:sz w:val="20"/>
        </w:rPr>
        <w:t>kritische zin</w:t>
      </w:r>
      <w:r w:rsidR="00880FDF">
        <w:rPr>
          <w:sz w:val="20"/>
        </w:rPr>
        <w:t>,</w:t>
      </w:r>
      <w:r w:rsidRPr="00202C3C">
        <w:rPr>
          <w:sz w:val="20"/>
        </w:rPr>
        <w:t xml:space="preserve"> nieuwsgierigheid; </w:t>
      </w:r>
    </w:p>
    <w:p w:rsidR="0092013D" w:rsidRPr="00202C3C" w:rsidRDefault="0092013D" w:rsidP="0092013D">
      <w:pPr>
        <w:pStyle w:val="Lijstalinea"/>
        <w:numPr>
          <w:ilvl w:val="0"/>
          <w:numId w:val="30"/>
        </w:numPr>
        <w:jc w:val="both"/>
        <w:rPr>
          <w:sz w:val="20"/>
        </w:rPr>
      </w:pPr>
      <w:r w:rsidRPr="00202C3C">
        <w:rPr>
          <w:sz w:val="20"/>
        </w:rPr>
        <w:t>belangstelling voor ethische vraagstukken;</w:t>
      </w:r>
    </w:p>
    <w:p w:rsidR="0092013D" w:rsidRPr="00202C3C" w:rsidRDefault="0092013D" w:rsidP="0092013D">
      <w:pPr>
        <w:pStyle w:val="Lijstalinea"/>
        <w:numPr>
          <w:ilvl w:val="0"/>
          <w:numId w:val="30"/>
        </w:numPr>
        <w:jc w:val="both"/>
        <w:rPr>
          <w:sz w:val="20"/>
        </w:rPr>
      </w:pPr>
      <w:r w:rsidRPr="00202C3C">
        <w:rPr>
          <w:sz w:val="20"/>
        </w:rPr>
        <w:t>respect voor veiligheid en duurzaamheid met betrekking tot de wetenschappelijke [en technologische] vooruitgang in relatie tot de eigen persoon, het gezin, de gemeenschap en de wereld.</w:t>
      </w:r>
    </w:p>
    <w:p w:rsidR="0092013D" w:rsidRDefault="0092013D" w:rsidP="0092013D">
      <w:pPr>
        <w:jc w:val="both"/>
      </w:pPr>
    </w:p>
    <w:p w:rsidR="0092013D" w:rsidRPr="00C42BBC" w:rsidRDefault="0092013D" w:rsidP="0092013D">
      <w:pPr>
        <w:pStyle w:val="Ondertitel"/>
        <w:jc w:val="left"/>
        <w:rPr>
          <w:sz w:val="20"/>
          <w:szCs w:val="20"/>
        </w:rPr>
      </w:pPr>
      <w:r w:rsidRPr="00C42BBC">
        <w:rPr>
          <w:sz w:val="20"/>
          <w:szCs w:val="20"/>
        </w:rPr>
        <w:t>Wetenschapsonderwijs moet het rendement bewaken en bevorderen door:</w:t>
      </w:r>
    </w:p>
    <w:p w:rsidR="0092013D" w:rsidRDefault="0092013D" w:rsidP="0092013D">
      <w:pPr>
        <w:pStyle w:val="Lijstalinea"/>
        <w:numPr>
          <w:ilvl w:val="0"/>
          <w:numId w:val="30"/>
        </w:numPr>
        <w:jc w:val="both"/>
        <w:rPr>
          <w:sz w:val="20"/>
        </w:rPr>
      </w:pPr>
      <w:r>
        <w:rPr>
          <w:sz w:val="20"/>
        </w:rPr>
        <w:t>het cognitieve niveau van leerinhouden af te stemmen op dat van de leerlingen</w:t>
      </w:r>
    </w:p>
    <w:p w:rsidR="0092013D" w:rsidRDefault="0092013D" w:rsidP="0092013D">
      <w:pPr>
        <w:pStyle w:val="Lijstalinea"/>
        <w:numPr>
          <w:ilvl w:val="0"/>
          <w:numId w:val="30"/>
        </w:numPr>
        <w:jc w:val="both"/>
        <w:rPr>
          <w:sz w:val="20"/>
        </w:rPr>
      </w:pPr>
      <w:r>
        <w:rPr>
          <w:sz w:val="20"/>
        </w:rPr>
        <w:t>de omvang van het curriculum zodanig te beperken dat er ruimte is voor actieve verwerking van leerinhouden</w:t>
      </w:r>
    </w:p>
    <w:p w:rsidR="0092013D" w:rsidRDefault="0092013D" w:rsidP="0092013D">
      <w:pPr>
        <w:pStyle w:val="Lijstalinea"/>
        <w:numPr>
          <w:ilvl w:val="0"/>
          <w:numId w:val="30"/>
        </w:numPr>
        <w:jc w:val="both"/>
        <w:rPr>
          <w:sz w:val="20"/>
        </w:rPr>
      </w:pPr>
      <w:r>
        <w:rPr>
          <w:sz w:val="20"/>
        </w:rPr>
        <w:t>een didactische vormgeving die niet de kennisproductie maar het individuele en collectieve proces van kennisverwerving centraal plaatst</w:t>
      </w:r>
    </w:p>
    <w:p w:rsidR="0092013D" w:rsidRDefault="0092013D" w:rsidP="0092013D">
      <w:pPr>
        <w:pStyle w:val="Lijstalinea"/>
        <w:numPr>
          <w:ilvl w:val="0"/>
          <w:numId w:val="30"/>
        </w:numPr>
        <w:jc w:val="both"/>
        <w:rPr>
          <w:sz w:val="20"/>
        </w:rPr>
      </w:pPr>
      <w:r>
        <w:rPr>
          <w:sz w:val="20"/>
        </w:rPr>
        <w:t>natuurwetenschappelijke kennis te plaatsen in een maatschappelijke, culturele en historische context</w:t>
      </w:r>
    </w:p>
    <w:p w:rsidR="0092013D" w:rsidRDefault="0092013D" w:rsidP="0092013D">
      <w:pPr>
        <w:jc w:val="both"/>
      </w:pPr>
    </w:p>
    <w:p w:rsidR="0092013D" w:rsidRPr="00044C97" w:rsidRDefault="0092013D" w:rsidP="0092013D">
      <w:pPr>
        <w:rPr>
          <w:szCs w:val="20"/>
        </w:rPr>
      </w:pPr>
      <w:r w:rsidRPr="00044C97">
        <w:rPr>
          <w:szCs w:val="20"/>
        </w:rPr>
        <w:t>De</w:t>
      </w:r>
      <w:r>
        <w:rPr>
          <w:szCs w:val="20"/>
        </w:rPr>
        <w:t>ze</w:t>
      </w:r>
      <w:r w:rsidRPr="00044C97">
        <w:rPr>
          <w:szCs w:val="20"/>
        </w:rPr>
        <w:t xml:space="preserve"> </w:t>
      </w:r>
      <w:r>
        <w:rPr>
          <w:szCs w:val="20"/>
        </w:rPr>
        <w:t>algemene</w:t>
      </w:r>
      <w:r w:rsidRPr="00044C97">
        <w:rPr>
          <w:szCs w:val="20"/>
        </w:rPr>
        <w:t xml:space="preserve"> doelen zijn gericht op de ontwikkeling van de eigen persoon en een maatschapp</w:t>
      </w:r>
      <w:r>
        <w:rPr>
          <w:szCs w:val="20"/>
        </w:rPr>
        <w:t>elijk engagement.</w:t>
      </w:r>
    </w:p>
    <w:p w:rsidR="0092013D" w:rsidRDefault="0092013D" w:rsidP="0092013D">
      <w:pPr>
        <w:rPr>
          <w:szCs w:val="20"/>
        </w:rPr>
      </w:pPr>
    </w:p>
    <w:p w:rsidR="0092013D" w:rsidRPr="00044C97" w:rsidRDefault="0092013D" w:rsidP="0092013D">
      <w:pPr>
        <w:rPr>
          <w:szCs w:val="20"/>
        </w:rPr>
      </w:pPr>
      <w:r w:rsidRPr="00044C97">
        <w:rPr>
          <w:szCs w:val="20"/>
        </w:rPr>
        <w:t>Hiertoe is het van belang dat jongeren:</w:t>
      </w:r>
    </w:p>
    <w:p w:rsidR="0092013D" w:rsidRPr="00047C40" w:rsidRDefault="0092013D" w:rsidP="0092013D">
      <w:pPr>
        <w:pStyle w:val="Lijstalinea"/>
        <w:numPr>
          <w:ilvl w:val="0"/>
          <w:numId w:val="40"/>
        </w:numPr>
        <w:ind w:left="1134" w:hanging="425"/>
        <w:jc w:val="both"/>
        <w:rPr>
          <w:sz w:val="20"/>
          <w:lang w:val="nl-BE"/>
        </w:rPr>
      </w:pPr>
      <w:r w:rsidRPr="00047C40">
        <w:rPr>
          <w:sz w:val="20"/>
          <w:lang w:val="nl-BE"/>
        </w:rPr>
        <w:t>wetenschappelijke vaardigheden inzetten bij het construeren van denkbeelden over natuurlijke en technische systemen en wetenschappelijke concepten;</w:t>
      </w:r>
    </w:p>
    <w:p w:rsidR="0092013D" w:rsidRPr="00047C40" w:rsidRDefault="0092013D" w:rsidP="0092013D">
      <w:pPr>
        <w:pStyle w:val="Lijstalinea"/>
        <w:numPr>
          <w:ilvl w:val="0"/>
          <w:numId w:val="40"/>
        </w:numPr>
        <w:ind w:left="1134" w:hanging="425"/>
        <w:jc w:val="both"/>
        <w:rPr>
          <w:sz w:val="20"/>
          <w:lang w:val="nl-BE"/>
        </w:rPr>
      </w:pPr>
      <w:r w:rsidRPr="00047C40">
        <w:rPr>
          <w:sz w:val="20"/>
          <w:lang w:val="nl-BE"/>
        </w:rPr>
        <w:t>aspecten van wetenschap en samenleving duiden;</w:t>
      </w:r>
    </w:p>
    <w:p w:rsidR="0092013D" w:rsidRPr="00047C40" w:rsidRDefault="0092013D" w:rsidP="0092013D">
      <w:pPr>
        <w:pStyle w:val="Lijstalinea"/>
        <w:numPr>
          <w:ilvl w:val="0"/>
          <w:numId w:val="40"/>
        </w:numPr>
        <w:ind w:left="1134" w:hanging="425"/>
        <w:jc w:val="both"/>
        <w:rPr>
          <w:sz w:val="20"/>
          <w:lang w:val="nl-BE"/>
        </w:rPr>
      </w:pPr>
      <w:r w:rsidRPr="00047C40">
        <w:rPr>
          <w:sz w:val="20"/>
          <w:lang w:val="nl-BE"/>
        </w:rPr>
        <w:t>kerninzichten uit de biologie, de fysica en de scheikunde aanwenden in diverse inhoudelijke situaties waaronder gezondheid, hulpbronnen, milieu, gevaren en innovatie;</w:t>
      </w:r>
    </w:p>
    <w:p w:rsidR="0092013D" w:rsidRDefault="0092013D" w:rsidP="0092013D">
      <w:pPr>
        <w:pStyle w:val="Lijstalinea"/>
        <w:numPr>
          <w:ilvl w:val="0"/>
          <w:numId w:val="40"/>
        </w:numPr>
        <w:ind w:left="1134" w:hanging="425"/>
        <w:jc w:val="both"/>
        <w:rPr>
          <w:sz w:val="20"/>
          <w:lang w:val="nl-BE"/>
        </w:rPr>
      </w:pPr>
      <w:r>
        <w:rPr>
          <w:sz w:val="20"/>
          <w:lang w:val="nl-BE"/>
        </w:rPr>
        <w:t>natuurwetenschappelijke begrippen en methoden kennen waarmee men verband in de natuur en verbanden tussen bouw en werking van het eigen lichaam beter kan begrijpen</w:t>
      </w:r>
    </w:p>
    <w:p w:rsidR="0092013D" w:rsidRDefault="0092013D" w:rsidP="0092013D">
      <w:pPr>
        <w:pStyle w:val="Lijstalinea"/>
        <w:numPr>
          <w:ilvl w:val="0"/>
          <w:numId w:val="40"/>
        </w:numPr>
        <w:ind w:left="1134" w:hanging="425"/>
        <w:jc w:val="both"/>
        <w:rPr>
          <w:sz w:val="20"/>
          <w:lang w:val="nl-BE"/>
        </w:rPr>
      </w:pPr>
      <w:r>
        <w:rPr>
          <w:sz w:val="20"/>
          <w:lang w:val="nl-BE"/>
        </w:rPr>
        <w:t>natuurwetenschappelijke kennis kunnen koppelen aan persoonlijke ervaringen en aan toepassingen in het dagelijks leven zoals landbouw, geneeskunde, bio-industrie, ruimtelijke ordening, vrije tijd en voeding</w:t>
      </w:r>
    </w:p>
    <w:p w:rsidR="0092013D" w:rsidRDefault="0092013D" w:rsidP="0092013D">
      <w:pPr>
        <w:pStyle w:val="Lijstalinea"/>
        <w:numPr>
          <w:ilvl w:val="0"/>
          <w:numId w:val="40"/>
        </w:numPr>
        <w:ind w:left="1134" w:hanging="425"/>
        <w:jc w:val="both"/>
        <w:rPr>
          <w:sz w:val="20"/>
          <w:lang w:val="nl-BE"/>
        </w:rPr>
      </w:pPr>
      <w:r>
        <w:rPr>
          <w:sz w:val="20"/>
          <w:lang w:val="nl-BE"/>
        </w:rPr>
        <w:t>verantwoordelijkheidszin ontwikkelen tegenover levende wezens, het leefmilieu, de eigen gezondheid en die van anderen, bij het beïnvloeden van natuurwetenschappelijke systemen en bij het aanwenden van natuurelementen</w:t>
      </w:r>
    </w:p>
    <w:p w:rsidR="0092013D" w:rsidRPr="00047C40" w:rsidRDefault="0092013D" w:rsidP="0092013D">
      <w:pPr>
        <w:pStyle w:val="Lijstalinea"/>
        <w:numPr>
          <w:ilvl w:val="0"/>
          <w:numId w:val="40"/>
        </w:numPr>
        <w:ind w:left="1134" w:hanging="425"/>
        <w:jc w:val="both"/>
        <w:rPr>
          <w:sz w:val="20"/>
          <w:lang w:val="nl-BE"/>
        </w:rPr>
      </w:pPr>
    </w:p>
    <w:p w:rsidR="0092013D" w:rsidRPr="00044C97" w:rsidRDefault="0092013D" w:rsidP="0092013D">
      <w:pPr>
        <w:rPr>
          <w:szCs w:val="20"/>
        </w:rPr>
      </w:pPr>
      <w:r w:rsidRPr="00044C97">
        <w:rPr>
          <w:szCs w:val="20"/>
        </w:rPr>
        <w:t>Deze doelstellingen kunnen in samenhang met een aantal vakoverschrijdende eindtermen de horizon van leerlingen op vlak van STEM-studierichtingen en -beroepen verruimen.  Dat kan in wisselwerking met het verhelderen van hun  zelfconcept gebeuren.  Bovendien kunnen zij het authentiek le</w:t>
      </w:r>
      <w:r>
        <w:rPr>
          <w:szCs w:val="20"/>
        </w:rPr>
        <w:t>ren (ervaringsgericht en toepas</w:t>
      </w:r>
      <w:r w:rsidRPr="00044C97">
        <w:rPr>
          <w:szCs w:val="20"/>
        </w:rPr>
        <w:t>singsgericht leren, herkenbare contexten) voldoende kansen geven en de intrinsieke motivatie voor natuurwetenschappen stimuleren.</w:t>
      </w:r>
    </w:p>
    <w:p w:rsidR="0092013D" w:rsidRDefault="0092013D" w:rsidP="0092013D">
      <w:pPr>
        <w:jc w:val="both"/>
      </w:pPr>
    </w:p>
    <w:p w:rsidR="0092013D" w:rsidRDefault="0092013D" w:rsidP="0092013D">
      <w:r>
        <w:t>Vakoverschrijdende eindtermen rond sleutelcompetenties in de gemeenschap</w:t>
      </w:r>
      <w:r w:rsidRPr="008873C2">
        <w:t xml:space="preserve">pelijke stam </w:t>
      </w:r>
      <w:r>
        <w:t>zo</w:t>
      </w:r>
      <w:r w:rsidRPr="008873C2">
        <w:t>als</w:t>
      </w:r>
      <w:r>
        <w:t xml:space="preserve"> </w:t>
      </w:r>
    </w:p>
    <w:p w:rsidR="0092013D" w:rsidRPr="00B11A94" w:rsidRDefault="0092013D" w:rsidP="0092013D">
      <w:pPr>
        <w:pStyle w:val="Lijstalinea"/>
        <w:numPr>
          <w:ilvl w:val="0"/>
          <w:numId w:val="41"/>
        </w:numPr>
        <w:rPr>
          <w:sz w:val="20"/>
        </w:rPr>
      </w:pPr>
      <w:r w:rsidRPr="00B11A94">
        <w:rPr>
          <w:sz w:val="20"/>
        </w:rPr>
        <w:t>kritische ingesteldheid</w:t>
      </w:r>
      <w:r>
        <w:rPr>
          <w:sz w:val="20"/>
        </w:rPr>
        <w:t xml:space="preserve"> (STM11, 12, 13)</w:t>
      </w:r>
      <w:r w:rsidRPr="00B11A94">
        <w:rPr>
          <w:sz w:val="20"/>
        </w:rPr>
        <w:t xml:space="preserve">, </w:t>
      </w:r>
    </w:p>
    <w:p w:rsidR="0092013D" w:rsidRPr="00B11A94" w:rsidRDefault="0092013D" w:rsidP="0092013D">
      <w:pPr>
        <w:pStyle w:val="Lijstalinea"/>
        <w:numPr>
          <w:ilvl w:val="0"/>
          <w:numId w:val="41"/>
        </w:numPr>
        <w:rPr>
          <w:sz w:val="20"/>
        </w:rPr>
      </w:pPr>
      <w:r w:rsidRPr="00B11A94">
        <w:rPr>
          <w:sz w:val="20"/>
        </w:rPr>
        <w:t>zorgzaamheid</w:t>
      </w:r>
      <w:r>
        <w:rPr>
          <w:sz w:val="20"/>
        </w:rPr>
        <w:t xml:space="preserve"> (STM 26,27)</w:t>
      </w:r>
      <w:r w:rsidRPr="00B11A94">
        <w:rPr>
          <w:sz w:val="20"/>
        </w:rPr>
        <w:t xml:space="preserve">, </w:t>
      </w:r>
    </w:p>
    <w:p w:rsidR="0092013D" w:rsidRPr="00B11A94" w:rsidRDefault="0092013D" w:rsidP="0092013D">
      <w:pPr>
        <w:pStyle w:val="Lijstalinea"/>
        <w:numPr>
          <w:ilvl w:val="0"/>
          <w:numId w:val="41"/>
        </w:numPr>
        <w:rPr>
          <w:sz w:val="20"/>
        </w:rPr>
      </w:pPr>
      <w:r w:rsidRPr="00B11A94">
        <w:rPr>
          <w:sz w:val="20"/>
        </w:rPr>
        <w:t>verantwoordelijkheid</w:t>
      </w:r>
      <w:r>
        <w:rPr>
          <w:sz w:val="20"/>
        </w:rPr>
        <w:t xml:space="preserve"> (STM 20)</w:t>
      </w:r>
      <w:r w:rsidRPr="00B11A94">
        <w:rPr>
          <w:sz w:val="20"/>
        </w:rPr>
        <w:t xml:space="preserve">, </w:t>
      </w:r>
    </w:p>
    <w:p w:rsidR="0092013D" w:rsidRPr="00B11A94" w:rsidRDefault="0092013D" w:rsidP="0092013D">
      <w:pPr>
        <w:pStyle w:val="Lijstalinea"/>
        <w:numPr>
          <w:ilvl w:val="0"/>
          <w:numId w:val="41"/>
        </w:numPr>
        <w:rPr>
          <w:sz w:val="20"/>
        </w:rPr>
      </w:pPr>
      <w:r w:rsidRPr="00B11A94">
        <w:rPr>
          <w:sz w:val="20"/>
        </w:rPr>
        <w:t>initiatief nemen</w:t>
      </w:r>
      <w:r>
        <w:rPr>
          <w:sz w:val="20"/>
        </w:rPr>
        <w:t xml:space="preserve"> (STM 10)</w:t>
      </w:r>
      <w:r w:rsidRPr="00B11A94">
        <w:rPr>
          <w:sz w:val="20"/>
        </w:rPr>
        <w:t xml:space="preserve">, ..… </w:t>
      </w:r>
    </w:p>
    <w:p w:rsidR="0092013D" w:rsidRDefault="0092013D" w:rsidP="0092013D">
      <w:r w:rsidRPr="008873C2">
        <w:t xml:space="preserve">zijn </w:t>
      </w:r>
      <w:r>
        <w:t xml:space="preserve">inherent </w:t>
      </w:r>
      <w:r w:rsidRPr="008873C2">
        <w:t>aan de beoefen</w:t>
      </w:r>
      <w:r>
        <w:t>ing van (natuur) wetenschappen.</w:t>
      </w:r>
    </w:p>
    <w:p w:rsidR="0092013D" w:rsidRDefault="0092013D" w:rsidP="0092013D"/>
    <w:p w:rsidR="0092013D" w:rsidRPr="008873C2" w:rsidRDefault="0092013D" w:rsidP="0092013D">
      <w:r>
        <w:t xml:space="preserve">De eindtermen natuurwetenschappen vinden ook aansluiting bij </w:t>
      </w:r>
      <w:r w:rsidRPr="008873C2">
        <w:t xml:space="preserve">de </w:t>
      </w:r>
      <w:r>
        <w:t xml:space="preserve">vakoverschrijdende </w:t>
      </w:r>
      <w:r w:rsidRPr="00495BD3">
        <w:t>eindtermen ‘</w:t>
      </w:r>
      <w:r>
        <w:t>t</w:t>
      </w:r>
      <w:r w:rsidRPr="00495BD3">
        <w:t>echnisch-technologische vorming’</w:t>
      </w:r>
      <w:r>
        <w:t xml:space="preserve"> en de </w:t>
      </w:r>
      <w:r w:rsidRPr="00495BD3">
        <w:t>contexten</w:t>
      </w:r>
      <w:r w:rsidRPr="008873C2">
        <w:t xml:space="preserve"> ‘lichamelijke gezondheid en veiligheid’, ‘mentale gezondheid’ en </w:t>
      </w:r>
      <w:r>
        <w:t>‘omgeving en duurzame ontwik</w:t>
      </w:r>
      <w:r w:rsidRPr="008873C2">
        <w:t xml:space="preserve">keling’.  </w:t>
      </w:r>
      <w:r>
        <w:t xml:space="preserve">Bij de </w:t>
      </w:r>
      <w:r w:rsidRPr="008873C2">
        <w:t xml:space="preserve">wetenschappelijke vaardigheden is er een relatie met de </w:t>
      </w:r>
      <w:r>
        <w:t xml:space="preserve">vakoverschrijdende eindtermen ‘leren </w:t>
      </w:r>
      <w:proofErr w:type="spellStart"/>
      <w:r>
        <w:t>leren</w:t>
      </w:r>
      <w:proofErr w:type="spellEnd"/>
      <w:r>
        <w:t>’.</w:t>
      </w:r>
    </w:p>
    <w:p w:rsidR="0092013D" w:rsidRPr="00044C97" w:rsidRDefault="0092013D" w:rsidP="0092013D">
      <w:pPr>
        <w:jc w:val="both"/>
      </w:pPr>
    </w:p>
    <w:p w:rsidR="002769C0" w:rsidRDefault="002769C0" w:rsidP="003A4DBD">
      <w:pPr>
        <w:jc w:val="both"/>
      </w:pPr>
    </w:p>
    <w:p w:rsidR="002769C0" w:rsidRDefault="002769C0" w:rsidP="003A4DBD">
      <w:pPr>
        <w:jc w:val="both"/>
      </w:pPr>
    </w:p>
    <w:p w:rsidR="002769C0" w:rsidRDefault="002769C0" w:rsidP="002769C0">
      <w:pPr>
        <w:pStyle w:val="Kop3"/>
        <w:tabs>
          <w:tab w:val="clear" w:pos="-557"/>
        </w:tabs>
        <w:ind w:left="0" w:firstLine="0"/>
      </w:pPr>
      <w:r>
        <w:t>Voor het vak biologie</w:t>
      </w:r>
    </w:p>
    <w:p w:rsidR="002769C0" w:rsidRDefault="002769C0" w:rsidP="003A4DBD">
      <w:pPr>
        <w:jc w:val="both"/>
      </w:pPr>
      <w:r>
        <w:t>De algemene doelstellingen zijn gericht naar vakspecifieke en vakoverschrijdende aspecten.  Ze beogen de ontwikkeling van de eigen persoon en het ontwikkelen van een maatschappelijk engagement.</w:t>
      </w:r>
    </w:p>
    <w:p w:rsidR="002769C0" w:rsidRDefault="002769C0" w:rsidP="003A4DBD">
      <w:pPr>
        <w:jc w:val="both"/>
      </w:pPr>
    </w:p>
    <w:p w:rsidR="002769C0" w:rsidRDefault="004741CE" w:rsidP="002769C0">
      <w:pPr>
        <w:pStyle w:val="Lijstalinea"/>
        <w:numPr>
          <w:ilvl w:val="0"/>
          <w:numId w:val="30"/>
        </w:numPr>
        <w:jc w:val="both"/>
        <w:rPr>
          <w:sz w:val="20"/>
        </w:rPr>
      </w:pPr>
      <w:r>
        <w:rPr>
          <w:sz w:val="20"/>
        </w:rPr>
        <w:lastRenderedPageBreak/>
        <w:t>Biologische begrippen en methoden kennen waarmee men biologische verbanden in de natuur en verbanden</w:t>
      </w:r>
      <w:r w:rsidR="00880FDF">
        <w:rPr>
          <w:sz w:val="20"/>
        </w:rPr>
        <w:t xml:space="preserve"> </w:t>
      </w:r>
      <w:r>
        <w:rPr>
          <w:sz w:val="20"/>
        </w:rPr>
        <w:t>tussen bouw en werking van het eigen lichaam beter kan begrijpen.</w:t>
      </w:r>
    </w:p>
    <w:p w:rsidR="004741CE" w:rsidRDefault="004741CE" w:rsidP="002769C0">
      <w:pPr>
        <w:pStyle w:val="Lijstalinea"/>
        <w:numPr>
          <w:ilvl w:val="0"/>
          <w:numId w:val="30"/>
        </w:numPr>
        <w:jc w:val="both"/>
        <w:rPr>
          <w:sz w:val="20"/>
        </w:rPr>
      </w:pPr>
      <w:r>
        <w:rPr>
          <w:sz w:val="20"/>
        </w:rPr>
        <w:t>Biologische onderwerpen vanuit historisch-evolutief en structureel-functioneel standpunten kunnen benaderen.</w:t>
      </w:r>
    </w:p>
    <w:p w:rsidR="004741CE" w:rsidRDefault="004741CE" w:rsidP="002769C0">
      <w:pPr>
        <w:pStyle w:val="Lijstalinea"/>
        <w:numPr>
          <w:ilvl w:val="0"/>
          <w:numId w:val="30"/>
        </w:numPr>
        <w:jc w:val="both"/>
        <w:rPr>
          <w:sz w:val="20"/>
        </w:rPr>
      </w:pPr>
      <w:r>
        <w:rPr>
          <w:sz w:val="20"/>
        </w:rPr>
        <w:t>Vanuit biologische inzichten het probleemoplossend denken en handelen ontwikkelen.</w:t>
      </w:r>
    </w:p>
    <w:p w:rsidR="004741CE" w:rsidRDefault="004741CE" w:rsidP="002769C0">
      <w:pPr>
        <w:pStyle w:val="Lijstalinea"/>
        <w:numPr>
          <w:ilvl w:val="0"/>
          <w:numId w:val="30"/>
        </w:numPr>
        <w:jc w:val="both"/>
        <w:rPr>
          <w:sz w:val="20"/>
        </w:rPr>
      </w:pPr>
      <w:r>
        <w:rPr>
          <w:sz w:val="20"/>
        </w:rPr>
        <w:t>Biologische kennis kunnen koppelen aan persoonlijke ervaringen en aan toepassingen in het dagelijks leven zoals landbouw, geneeskunde, bio-industrie, ruimtelijke ordening, vrije tijd en voeding.</w:t>
      </w:r>
    </w:p>
    <w:p w:rsidR="004741CE" w:rsidRDefault="00A46658" w:rsidP="002769C0">
      <w:pPr>
        <w:pStyle w:val="Lijstalinea"/>
        <w:numPr>
          <w:ilvl w:val="0"/>
          <w:numId w:val="30"/>
        </w:numPr>
        <w:jc w:val="both"/>
        <w:rPr>
          <w:sz w:val="20"/>
        </w:rPr>
      </w:pPr>
      <w:r>
        <w:rPr>
          <w:sz w:val="20"/>
        </w:rPr>
        <w:t xml:space="preserve">De natuurwetenschappelijke aanpak kunnen hanteren waarbij cognitieve en </w:t>
      </w:r>
      <w:proofErr w:type="spellStart"/>
      <w:r>
        <w:rPr>
          <w:sz w:val="20"/>
        </w:rPr>
        <w:t>socio</w:t>
      </w:r>
      <w:proofErr w:type="spellEnd"/>
      <w:r>
        <w:rPr>
          <w:sz w:val="20"/>
        </w:rPr>
        <w:t>-affectieve aspecten samen worden behandeld.</w:t>
      </w:r>
    </w:p>
    <w:p w:rsidR="00A46658" w:rsidRDefault="00A46658" w:rsidP="002769C0">
      <w:pPr>
        <w:pStyle w:val="Lijstalinea"/>
        <w:numPr>
          <w:ilvl w:val="0"/>
          <w:numId w:val="30"/>
        </w:numPr>
        <w:jc w:val="both"/>
        <w:rPr>
          <w:sz w:val="20"/>
        </w:rPr>
      </w:pPr>
      <w:r>
        <w:rPr>
          <w:sz w:val="20"/>
        </w:rPr>
        <w:t xml:space="preserve">Waarden kunnen verhelderen, kritisch kunnen denken en een gemotiveerd </w:t>
      </w:r>
      <w:proofErr w:type="spellStart"/>
      <w:r>
        <w:rPr>
          <w:sz w:val="20"/>
        </w:rPr>
        <w:t>biomaatschappelijk</w:t>
      </w:r>
      <w:proofErr w:type="spellEnd"/>
      <w:r>
        <w:rPr>
          <w:sz w:val="20"/>
        </w:rPr>
        <w:t xml:space="preserve"> standpunt kunnen innemen ten aanzien van gezondheid, natuur, milieu en biosociale problemen.</w:t>
      </w:r>
    </w:p>
    <w:p w:rsidR="00A46658" w:rsidRDefault="00A46658" w:rsidP="002769C0">
      <w:pPr>
        <w:pStyle w:val="Lijstalinea"/>
        <w:numPr>
          <w:ilvl w:val="0"/>
          <w:numId w:val="30"/>
        </w:numPr>
        <w:jc w:val="both"/>
        <w:rPr>
          <w:sz w:val="20"/>
        </w:rPr>
      </w:pPr>
      <w:r>
        <w:rPr>
          <w:sz w:val="20"/>
        </w:rPr>
        <w:t>Verantwoordelijkheidszin ontwikkelen tegenover levende wezens, het leefmilieu, de eigen gezondheid en die van anderen, bij het beïnvloeden van biologische systemen en bij het gebruiken van de natuur.</w:t>
      </w:r>
    </w:p>
    <w:p w:rsidR="00A46658" w:rsidRDefault="00A46658" w:rsidP="002769C0">
      <w:pPr>
        <w:pStyle w:val="Lijstalinea"/>
        <w:numPr>
          <w:ilvl w:val="0"/>
          <w:numId w:val="30"/>
        </w:numPr>
        <w:jc w:val="both"/>
        <w:rPr>
          <w:sz w:val="20"/>
        </w:rPr>
      </w:pPr>
      <w:r>
        <w:rPr>
          <w:sz w:val="20"/>
        </w:rPr>
        <w:t>Een esthetisch gevoel door waarneming en beleving ontwikkeling.</w:t>
      </w:r>
    </w:p>
    <w:p w:rsidR="00A46658" w:rsidRDefault="00A46658" w:rsidP="00A46658">
      <w:pPr>
        <w:jc w:val="both"/>
      </w:pPr>
    </w:p>
    <w:p w:rsidR="00A46658" w:rsidRDefault="00A46658" w:rsidP="00A46658">
      <w:pPr>
        <w:jc w:val="both"/>
      </w:pPr>
    </w:p>
    <w:p w:rsidR="00A46658" w:rsidRDefault="00A46658" w:rsidP="00A46658">
      <w:pPr>
        <w:pStyle w:val="Kop3"/>
        <w:tabs>
          <w:tab w:val="clear" w:pos="-557"/>
        </w:tabs>
        <w:ind w:left="0" w:firstLine="0"/>
      </w:pPr>
      <w:r>
        <w:t>Voor wetenschappen in het specifieke gedeelte</w:t>
      </w:r>
    </w:p>
    <w:p w:rsidR="002769C0" w:rsidRDefault="00A46658" w:rsidP="003A4DBD">
      <w:pPr>
        <w:jc w:val="both"/>
      </w:pPr>
      <w:r>
        <w:t>Bij twee of drie wekelijkse lestijden biologie wordt een belangrijk accent gelegd op nieuwe natuurwetenschappelijke contexten, op een sterkere formalisering en kwantificering, op de conceptuele uitbouw en de onderzoeks- en experimenteervaardigheden.  De leerinhouden worden eerder verklarend-systematisch uitgebouwd en meer kwantitatief benaderd dan in de basisvorming.</w:t>
      </w:r>
    </w:p>
    <w:p w:rsidR="005E1B88" w:rsidRPr="008F620A" w:rsidRDefault="005E1B88" w:rsidP="003A4DBD">
      <w:pPr>
        <w:jc w:val="both"/>
        <w:rPr>
          <w:lang w:val="nl-BE"/>
        </w:rPr>
      </w:pPr>
    </w:p>
    <w:p w:rsidR="005E1B88" w:rsidRDefault="005E1B88" w:rsidP="005E1B88">
      <w:pPr>
        <w:pStyle w:val="Koptekst"/>
        <w:tabs>
          <w:tab w:val="clear" w:pos="4536"/>
          <w:tab w:val="clear" w:pos="9072"/>
        </w:tabs>
        <w:rPr>
          <w:rFonts w:cs="Arial"/>
        </w:rPr>
        <w:sectPr w:rsidR="005E1B88" w:rsidSect="009B409E">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E91281">
        <w:trPr>
          <w:trHeight w:val="397"/>
        </w:trPr>
        <w:tc>
          <w:tcPr>
            <w:tcW w:w="839" w:type="dxa"/>
            <w:tcBorders>
              <w:bottom w:val="single" w:sz="4" w:space="0" w:color="auto"/>
            </w:tcBorders>
            <w:shd w:val="clear" w:color="auto" w:fill="auto"/>
            <w:vAlign w:val="center"/>
          </w:tcPr>
          <w:p w:rsidR="00606B53" w:rsidRPr="00E91281" w:rsidRDefault="00606B53" w:rsidP="00A649B5">
            <w:pPr>
              <w:spacing w:before="80" w:after="80"/>
              <w:rPr>
                <w:sz w:val="18"/>
              </w:rPr>
            </w:pPr>
            <w:r>
              <w:lastRenderedPageBreak/>
              <w:br w:type="page"/>
            </w:r>
            <w:r w:rsidRPr="00E91281">
              <w:rPr>
                <w:sz w:val="18"/>
              </w:rPr>
              <w:t>Nr.</w:t>
            </w:r>
          </w:p>
        </w:tc>
        <w:tc>
          <w:tcPr>
            <w:tcW w:w="5716" w:type="dxa"/>
            <w:tcBorders>
              <w:bottom w:val="sing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Leerplandoelstelling en leerinhoud</w:t>
            </w:r>
          </w:p>
        </w:tc>
        <w:tc>
          <w:tcPr>
            <w:tcW w:w="835" w:type="dxa"/>
            <w:tcBorders>
              <w:bottom w:val="sing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Code</w:t>
            </w:r>
          </w:p>
        </w:tc>
        <w:tc>
          <w:tcPr>
            <w:tcW w:w="835" w:type="dxa"/>
            <w:tcBorders>
              <w:bottom w:val="single" w:sz="4" w:space="0" w:color="auto"/>
              <w:right w:val="doub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B/U</w:t>
            </w:r>
          </w:p>
        </w:tc>
        <w:tc>
          <w:tcPr>
            <w:tcW w:w="6949" w:type="dxa"/>
            <w:tcBorders>
              <w:left w:val="double" w:sz="4" w:space="0" w:color="auto"/>
            </w:tcBorders>
            <w:shd w:val="clear" w:color="auto" w:fill="auto"/>
            <w:vAlign w:val="center"/>
          </w:tcPr>
          <w:p w:rsidR="00606B53" w:rsidRPr="00E91281" w:rsidRDefault="00606B53" w:rsidP="00A649B5">
            <w:pPr>
              <w:spacing w:before="80" w:after="80"/>
              <w:jc w:val="center"/>
              <w:rPr>
                <w:sz w:val="18"/>
              </w:rPr>
            </w:pPr>
            <w:r w:rsidRPr="00E91281">
              <w:rPr>
                <w:sz w:val="18"/>
              </w:rPr>
              <w:t>Didactische wenken en hulpmiddelen</w:t>
            </w:r>
          </w:p>
        </w:tc>
        <w:tc>
          <w:tcPr>
            <w:tcW w:w="844" w:type="dxa"/>
            <w:shd w:val="clear" w:color="auto" w:fill="auto"/>
            <w:vAlign w:val="center"/>
          </w:tcPr>
          <w:p w:rsidR="00606B53" w:rsidRDefault="00606B53" w:rsidP="00A649B5">
            <w:pPr>
              <w:spacing w:before="80" w:after="80"/>
              <w:jc w:val="center"/>
              <w:rPr>
                <w:sz w:val="18"/>
              </w:rPr>
            </w:pPr>
            <w:r w:rsidRPr="00E91281">
              <w:rPr>
                <w:sz w:val="18"/>
              </w:rPr>
              <w:t>Link</w:t>
            </w:r>
          </w:p>
        </w:tc>
      </w:tr>
      <w:tr w:rsidR="00606B53" w:rsidTr="0008529B">
        <w:trPr>
          <w:cantSplit/>
          <w:trHeight w:val="397"/>
        </w:trPr>
        <w:tc>
          <w:tcPr>
            <w:tcW w:w="8225" w:type="dxa"/>
            <w:gridSpan w:val="4"/>
            <w:tcBorders>
              <w:right w:val="nil"/>
            </w:tcBorders>
          </w:tcPr>
          <w:p w:rsidR="00606B53" w:rsidRPr="0085762A" w:rsidRDefault="00726C21" w:rsidP="00A649B5">
            <w:pPr>
              <w:pStyle w:val="Kop2"/>
            </w:pPr>
            <w:bookmarkStart w:id="52" w:name="_Toc378584826"/>
            <w:r>
              <w:t>5.2</w:t>
            </w:r>
            <w:r>
              <w:tab/>
            </w:r>
            <w:r w:rsidR="00606B53">
              <w:t>Taalontwikkelend vakonderwijs voor de derde graad</w:t>
            </w:r>
            <w:bookmarkEnd w:id="52"/>
          </w:p>
        </w:tc>
        <w:tc>
          <w:tcPr>
            <w:tcW w:w="7793" w:type="dxa"/>
            <w:gridSpan w:val="2"/>
            <w:tcBorders>
              <w:left w:val="nil"/>
            </w:tcBorders>
            <w:vAlign w:val="center"/>
          </w:tcPr>
          <w:p w:rsidR="00606B53" w:rsidRDefault="00606B53" w:rsidP="00A649B5">
            <w:pPr>
              <w:spacing w:before="80" w:after="80"/>
              <w:rPr>
                <w:rFonts w:cs="Arial"/>
                <w:b/>
                <w:bCs/>
              </w:rPr>
            </w:pP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CE7F49">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De nieuwe vakbegrippen kunnen gebruiken, mondeling en/of schriftelijk kunnen omschrijven.</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STM 1</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A649B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Pr="0057023B" w:rsidRDefault="00606B53" w:rsidP="00A649B5">
            <w:pPr>
              <w:spacing w:before="80" w:after="80"/>
              <w:rPr>
                <w:sz w:val="18"/>
                <w:szCs w:val="18"/>
              </w:rPr>
            </w:pPr>
            <w:r>
              <w:rPr>
                <w:sz w:val="18"/>
                <w:szCs w:val="18"/>
              </w:rPr>
              <w:t xml:space="preserve">Laat leerlingen een nieuw </w:t>
            </w:r>
            <w:proofErr w:type="spellStart"/>
            <w:r>
              <w:rPr>
                <w:sz w:val="18"/>
                <w:szCs w:val="18"/>
              </w:rPr>
              <w:t>vakbegrip</w:t>
            </w:r>
            <w:proofErr w:type="spellEnd"/>
            <w:r>
              <w:rPr>
                <w:sz w:val="18"/>
                <w:szCs w:val="18"/>
              </w:rPr>
              <w:t xml:space="preserve"> met eigen woorden omschrijven, mondeling of schriftelijk (bv. verschillende soorten gereedschappen, materialen, technieken…).</w:t>
            </w:r>
            <w:r>
              <w:rPr>
                <w:sz w:val="18"/>
                <w:szCs w:val="18"/>
              </w:rPr>
              <w:br/>
            </w:r>
            <w:r>
              <w:rPr>
                <w:sz w:val="18"/>
                <w:szCs w:val="18"/>
              </w:rPr>
              <w:br/>
              <w:t>Door vraagstelling het begrip zo duidelijk mogelijk laten omschrijven.  Laat leerlingen vakbegrippen aan elkaar laten uitleggen.  Indien schriftelijk: gebruik leren maken van een schrijfkader.</w:t>
            </w:r>
            <w:r>
              <w:rPr>
                <w:sz w:val="18"/>
                <w:szCs w:val="18"/>
              </w:rPr>
              <w:br/>
              <w:t>Bij een hoofdstuk een lijst met nieuwe vakbegrippen meegeven.</w:t>
            </w:r>
          </w:p>
        </w:tc>
        <w:tc>
          <w:tcPr>
            <w:tcW w:w="844" w:type="dxa"/>
            <w:tcBorders>
              <w:top w:val="single" w:sz="18" w:space="0" w:color="auto"/>
              <w:bottom w:val="single" w:sz="18" w:space="0" w:color="auto"/>
            </w:tcBorders>
          </w:tcPr>
          <w:p w:rsidR="00606B53" w:rsidRDefault="00606B53" w:rsidP="00A649B5">
            <w:pPr>
              <w:spacing w:before="80" w:after="80"/>
              <w:jc w:val="center"/>
              <w:rPr>
                <w:sz w:val="18"/>
              </w:rPr>
            </w:pPr>
          </w:p>
        </w:tc>
      </w:tr>
      <w:tr w:rsidR="00606B53" w:rsidRPr="002E0438"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CE7F49">
            <w:pPr>
              <w:pStyle w:val="NummerDoelstelling"/>
            </w:pPr>
          </w:p>
        </w:tc>
        <w:tc>
          <w:tcPr>
            <w:tcW w:w="5716" w:type="dxa"/>
            <w:tcBorders>
              <w:top w:val="single" w:sz="18" w:space="0" w:color="auto"/>
              <w:bottom w:val="single" w:sz="18" w:space="0" w:color="auto"/>
            </w:tcBorders>
          </w:tcPr>
          <w:p w:rsidR="00606B53" w:rsidRPr="002E0438" w:rsidRDefault="00606B53" w:rsidP="00A649B5">
            <w:pPr>
              <w:spacing w:before="80" w:after="80"/>
              <w:rPr>
                <w:rFonts w:cs="Arial"/>
                <w:b/>
                <w:bCs/>
                <w:sz w:val="18"/>
                <w:szCs w:val="18"/>
                <w:lang w:val="nl-BE"/>
              </w:rPr>
            </w:pPr>
            <w:r>
              <w:rPr>
                <w:rFonts w:cs="Arial"/>
                <w:b/>
                <w:bCs/>
                <w:sz w:val="18"/>
                <w:szCs w:val="18"/>
                <w:lang w:val="nl-BE"/>
              </w:rPr>
              <w:t>Bij begrijpend lezen van vakgerichte teksten gebruik kunnen maken van de titels, tussenkopjes, indeling in paragrafen, afbeeldingen, lay-out.</w:t>
            </w:r>
          </w:p>
        </w:tc>
        <w:tc>
          <w:tcPr>
            <w:tcW w:w="835" w:type="dxa"/>
            <w:tcBorders>
              <w:top w:val="single" w:sz="18" w:space="0" w:color="auto"/>
              <w:bottom w:val="single" w:sz="18" w:space="0" w:color="auto"/>
            </w:tcBorders>
          </w:tcPr>
          <w:p w:rsidR="00606B53" w:rsidRPr="002E0438" w:rsidRDefault="00606B53" w:rsidP="00A649B5">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06B53" w:rsidRPr="002E0438" w:rsidRDefault="00606B53" w:rsidP="00A649B5">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06B53" w:rsidRPr="002E0438" w:rsidRDefault="00606B53" w:rsidP="00A649B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06B53" w:rsidRPr="002E0438" w:rsidRDefault="00606B53" w:rsidP="00A649B5">
            <w:pPr>
              <w:spacing w:before="80" w:after="80"/>
              <w:jc w:val="center"/>
              <w:rPr>
                <w:rFonts w:cs="Arial"/>
                <w:b/>
                <w:bCs/>
                <w:sz w:val="18"/>
                <w:szCs w:val="18"/>
                <w:lang w:val="nl-BE"/>
              </w:rPr>
            </w:pPr>
          </w:p>
        </w:tc>
      </w:tr>
      <w:tr w:rsidR="00606B53" w:rsidTr="0008529B">
        <w:trPr>
          <w:trHeight w:val="397"/>
        </w:trPr>
        <w:tc>
          <w:tcPr>
            <w:tcW w:w="839" w:type="dxa"/>
            <w:tcBorders>
              <w:top w:val="single" w:sz="18" w:space="0" w:color="auto"/>
              <w:bottom w:val="single" w:sz="18" w:space="0" w:color="auto"/>
            </w:tcBorders>
          </w:tcPr>
          <w:p w:rsidR="00606B53" w:rsidRDefault="00606B53"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606B53" w:rsidP="00A649B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06B53" w:rsidRDefault="00606B53" w:rsidP="00A649B5">
            <w:pPr>
              <w:tabs>
                <w:tab w:val="right" w:pos="352"/>
                <w:tab w:val="right" w:pos="567"/>
              </w:tabs>
              <w:spacing w:before="80" w:after="80"/>
              <w:rPr>
                <w:sz w:val="18"/>
              </w:rPr>
            </w:pPr>
            <w:r>
              <w:rPr>
                <w:sz w:val="18"/>
              </w:rPr>
              <w:t>Maak gebruik van handleidingen, vaktijdschriften…</w:t>
            </w:r>
          </w:p>
        </w:tc>
        <w:tc>
          <w:tcPr>
            <w:tcW w:w="844" w:type="dxa"/>
            <w:tcBorders>
              <w:top w:val="single" w:sz="18" w:space="0" w:color="auto"/>
              <w:bottom w:val="single" w:sz="18" w:space="0" w:color="auto"/>
            </w:tcBorders>
          </w:tcPr>
          <w:p w:rsidR="00606B53" w:rsidRDefault="00606B53" w:rsidP="00A649B5">
            <w:pPr>
              <w:spacing w:before="80" w:after="80"/>
              <w:jc w:val="center"/>
              <w:rPr>
                <w:sz w:val="18"/>
              </w:rPr>
            </w:pPr>
          </w:p>
        </w:tc>
      </w:tr>
      <w:tr w:rsidR="00606B53" w:rsidTr="0076539B">
        <w:trPr>
          <w:trHeight w:val="397"/>
        </w:trPr>
        <w:tc>
          <w:tcPr>
            <w:tcW w:w="839" w:type="dxa"/>
            <w:tcBorders>
              <w:top w:val="single" w:sz="18" w:space="0" w:color="auto"/>
              <w:left w:val="single" w:sz="18" w:space="0" w:color="auto"/>
              <w:bottom w:val="single" w:sz="18" w:space="0" w:color="auto"/>
            </w:tcBorders>
          </w:tcPr>
          <w:p w:rsidR="00606B53" w:rsidRDefault="00606B53" w:rsidP="00CE7F49">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Vakgerichte teksten begrijpend kunnen lezen en er gericht informatie kunnen uithalen.</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3</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RPr="00D8553F" w:rsidTr="0008529B">
        <w:trPr>
          <w:trHeight w:val="397"/>
        </w:trPr>
        <w:tc>
          <w:tcPr>
            <w:tcW w:w="839" w:type="dxa"/>
            <w:tcBorders>
              <w:top w:val="single" w:sz="18" w:space="0" w:color="auto"/>
              <w:bottom w:val="single" w:sz="4" w:space="0" w:color="auto"/>
            </w:tcBorders>
          </w:tcPr>
          <w:p w:rsidR="00606B53" w:rsidRDefault="00606B53"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649B5">
            <w:pPr>
              <w:tabs>
                <w:tab w:val="left" w:pos="226"/>
              </w:tabs>
              <w:spacing w:before="80" w:after="80"/>
              <w:rPr>
                <w:sz w:val="18"/>
              </w:rPr>
            </w:pPr>
            <w:r>
              <w:rPr>
                <w:sz w:val="18"/>
              </w:rPr>
              <w:t>O.a.:</w:t>
            </w:r>
            <w:r>
              <w:rPr>
                <w:sz w:val="18"/>
              </w:rPr>
              <w:br/>
            </w:r>
            <w:r w:rsidR="00E91281">
              <w:rPr>
                <w:sz w:val="18"/>
              </w:rPr>
              <w:t>-</w:t>
            </w:r>
            <w:r w:rsidR="00E91281">
              <w:rPr>
                <w:sz w:val="18"/>
              </w:rPr>
              <w:tab/>
              <w:t>cursus</w:t>
            </w:r>
            <w:r w:rsidR="00E91281">
              <w:rPr>
                <w:sz w:val="18"/>
              </w:rPr>
              <w:br/>
              <w:t>-</w:t>
            </w:r>
            <w:r w:rsidR="00E91281">
              <w:rPr>
                <w:sz w:val="18"/>
              </w:rPr>
              <w:tab/>
              <w:t>opgaven</w:t>
            </w:r>
            <w:r w:rsidR="00E91281">
              <w:rPr>
                <w:sz w:val="18"/>
              </w:rPr>
              <w:br/>
              <w:t>-</w:t>
            </w:r>
            <w:r w:rsidR="00E91281">
              <w:rPr>
                <w:sz w:val="18"/>
              </w:rPr>
              <w:tab/>
              <w:t>artikels</w:t>
            </w:r>
            <w:r>
              <w:rPr>
                <w:sz w:val="18"/>
              </w:rPr>
              <w:br/>
              <w:t>-</w:t>
            </w:r>
            <w:r>
              <w:rPr>
                <w:sz w:val="18"/>
              </w:rPr>
              <w:tab/>
              <w:t>instructies</w:t>
            </w:r>
          </w:p>
        </w:tc>
        <w:tc>
          <w:tcPr>
            <w:tcW w:w="6949" w:type="dxa"/>
            <w:tcBorders>
              <w:top w:val="single" w:sz="18" w:space="0" w:color="auto"/>
              <w:left w:val="double" w:sz="4" w:space="0" w:color="auto"/>
              <w:bottom w:val="single" w:sz="4" w:space="0" w:color="auto"/>
            </w:tcBorders>
          </w:tcPr>
          <w:p w:rsidR="00606B53" w:rsidRDefault="00606B53" w:rsidP="00A649B5">
            <w:pPr>
              <w:tabs>
                <w:tab w:val="right" w:pos="352"/>
                <w:tab w:val="right" w:pos="567"/>
              </w:tabs>
              <w:spacing w:before="80" w:after="80"/>
              <w:rPr>
                <w:sz w:val="18"/>
              </w:rPr>
            </w:pPr>
            <w:r>
              <w:rPr>
                <w:sz w:val="18"/>
              </w:rPr>
              <w:t>In het vak Nederlands leren de leerlingen de tekstsoort en het tekstdoel herkennen, hun leesstrategie hieraan aanpassen.  Belangrijk is dat hier dezelfde aanpak voor lezen gebruikt wordt.  Opgepast!  Luidop lezen is geen indicatie voor tekstbegrip.</w:t>
            </w:r>
            <w:r>
              <w:rPr>
                <w:sz w:val="18"/>
              </w:rPr>
              <w:br/>
              <w:t>Laat de leerlingen in stilte lezen met een opdracht (vraagjes, taak).  Zie ‘stappenplan lezen’.  Er i s ook mogelijkheid om leerlingen te laten werken met opleidingsgericht teksten in het Engels en/of het Frans.  Werk hiervoor eventueel samen met de leerkracht Engels en/of Frans.</w:t>
            </w:r>
          </w:p>
        </w:tc>
        <w:tc>
          <w:tcPr>
            <w:tcW w:w="844" w:type="dxa"/>
            <w:tcBorders>
              <w:top w:val="single" w:sz="18" w:space="0" w:color="auto"/>
              <w:bottom w:val="single" w:sz="4" w:space="0" w:color="auto"/>
            </w:tcBorders>
          </w:tcPr>
          <w:p w:rsidR="00606B53" w:rsidRPr="00287E33" w:rsidRDefault="00287E33" w:rsidP="00A649B5">
            <w:pPr>
              <w:spacing w:before="80" w:after="80"/>
              <w:jc w:val="center"/>
              <w:rPr>
                <w:sz w:val="18"/>
                <w:lang w:val="en-US"/>
              </w:rPr>
            </w:pPr>
            <w:r w:rsidRPr="00287E33">
              <w:rPr>
                <w:sz w:val="18"/>
                <w:lang w:val="en-US"/>
              </w:rPr>
              <w:t>TA.BE</w:t>
            </w:r>
            <w:r w:rsidRPr="00287E33">
              <w:rPr>
                <w:sz w:val="18"/>
                <w:lang w:val="en-US"/>
              </w:rPr>
              <w:br/>
              <w:t>NED</w:t>
            </w:r>
            <w:r w:rsidRPr="00287E33">
              <w:rPr>
                <w:sz w:val="18"/>
                <w:lang w:val="en-US"/>
              </w:rPr>
              <w:br/>
              <w:t>ENG</w:t>
            </w:r>
            <w:r w:rsidRPr="00287E33">
              <w:rPr>
                <w:sz w:val="18"/>
                <w:lang w:val="en-US"/>
              </w:rPr>
              <w:br/>
              <w:t>FR</w:t>
            </w:r>
          </w:p>
        </w:tc>
      </w:tr>
    </w:tbl>
    <w:p w:rsidR="00606B53" w:rsidRPr="00287E33" w:rsidRDefault="00606B53" w:rsidP="00A649B5">
      <w:pPr>
        <w:rPr>
          <w:lang w:val="en-US"/>
        </w:rPr>
      </w:pPr>
      <w:r w:rsidRPr="00287E33">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06B53" w:rsidTr="0008529B">
        <w:trPr>
          <w:trHeight w:val="397"/>
        </w:trPr>
        <w:tc>
          <w:tcPr>
            <w:tcW w:w="839" w:type="dxa"/>
            <w:tcBorders>
              <w:bottom w:val="single" w:sz="4" w:space="0" w:color="auto"/>
            </w:tcBorders>
            <w:vAlign w:val="center"/>
          </w:tcPr>
          <w:p w:rsidR="00606B53" w:rsidRDefault="00606B53" w:rsidP="00A649B5">
            <w:pPr>
              <w:spacing w:before="80" w:after="80"/>
              <w:rPr>
                <w:sz w:val="18"/>
              </w:rPr>
            </w:pPr>
            <w:r w:rsidRPr="00287E33">
              <w:rPr>
                <w:lang w:val="en-US"/>
              </w:rPr>
              <w:lastRenderedPageBreak/>
              <w:br w:type="page"/>
            </w:r>
            <w:r>
              <w:rPr>
                <w:sz w:val="18"/>
              </w:rPr>
              <w:t>Nr.</w:t>
            </w:r>
          </w:p>
        </w:tc>
        <w:tc>
          <w:tcPr>
            <w:tcW w:w="5716" w:type="dxa"/>
            <w:tcBorders>
              <w:bottom w:val="single" w:sz="4" w:space="0" w:color="auto"/>
            </w:tcBorders>
            <w:vAlign w:val="center"/>
          </w:tcPr>
          <w:p w:rsidR="00606B53" w:rsidRDefault="00606B53" w:rsidP="00A649B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06B53" w:rsidRDefault="00606B53" w:rsidP="00A649B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06B53" w:rsidRDefault="00606B53" w:rsidP="00A649B5">
            <w:pPr>
              <w:spacing w:before="80" w:after="80"/>
              <w:jc w:val="center"/>
              <w:rPr>
                <w:sz w:val="18"/>
              </w:rPr>
            </w:pPr>
            <w:r>
              <w:rPr>
                <w:sz w:val="18"/>
              </w:rPr>
              <w:t>B/U</w:t>
            </w:r>
          </w:p>
        </w:tc>
        <w:tc>
          <w:tcPr>
            <w:tcW w:w="6949" w:type="dxa"/>
            <w:tcBorders>
              <w:left w:val="double" w:sz="4" w:space="0" w:color="auto"/>
            </w:tcBorders>
            <w:vAlign w:val="center"/>
          </w:tcPr>
          <w:p w:rsidR="00606B53" w:rsidRDefault="00606B53" w:rsidP="00A649B5">
            <w:pPr>
              <w:spacing w:before="80" w:after="80"/>
              <w:jc w:val="center"/>
              <w:rPr>
                <w:sz w:val="18"/>
              </w:rPr>
            </w:pPr>
            <w:r>
              <w:rPr>
                <w:sz w:val="18"/>
              </w:rPr>
              <w:t>Didactische wenken en hulpmiddelen</w:t>
            </w:r>
          </w:p>
        </w:tc>
        <w:tc>
          <w:tcPr>
            <w:tcW w:w="844" w:type="dxa"/>
            <w:vAlign w:val="center"/>
          </w:tcPr>
          <w:p w:rsidR="00606B53" w:rsidRDefault="00606B53" w:rsidP="00A649B5">
            <w:pPr>
              <w:spacing w:before="80" w:after="80"/>
              <w:jc w:val="center"/>
              <w:rPr>
                <w:sz w:val="18"/>
              </w:rPr>
            </w:pPr>
            <w:r>
              <w:rPr>
                <w:sz w:val="18"/>
              </w:rPr>
              <w:t>Link</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CE7F49">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Vakgerichte tekst</w:t>
            </w:r>
            <w:r w:rsidR="00BB5C83">
              <w:rPr>
                <w:b/>
                <w:bCs/>
                <w:sz w:val="18"/>
              </w:rPr>
              <w:t>en</w:t>
            </w:r>
            <w:r>
              <w:rPr>
                <w:b/>
                <w:bCs/>
                <w:sz w:val="18"/>
              </w:rPr>
              <w:t xml:space="preserve"> kunnen schrijven. </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4</w:t>
            </w:r>
            <w:r>
              <w:rPr>
                <w:b/>
                <w:bCs/>
                <w:sz w:val="18"/>
              </w:rPr>
              <w:br/>
              <w:t>LER 5</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649B5">
            <w:pPr>
              <w:tabs>
                <w:tab w:val="left" w:pos="226"/>
              </w:tabs>
              <w:spacing w:before="80" w:after="80"/>
              <w:rPr>
                <w:sz w:val="18"/>
              </w:rPr>
            </w:pPr>
            <w:r>
              <w:rPr>
                <w:sz w:val="18"/>
              </w:rPr>
              <w:t>Vakgerichte tekste</w:t>
            </w:r>
            <w:r w:rsidR="00BB5C83">
              <w:rPr>
                <w:sz w:val="18"/>
              </w:rPr>
              <w:t>n</w:t>
            </w:r>
            <w:r>
              <w:rPr>
                <w:sz w:val="18"/>
              </w:rPr>
              <w:t>:</w:t>
            </w:r>
            <w:r>
              <w:rPr>
                <w:sz w:val="18"/>
              </w:rPr>
              <w:br/>
              <w:t>-</w:t>
            </w:r>
            <w:r>
              <w:rPr>
                <w:sz w:val="18"/>
              </w:rPr>
              <w:tab/>
              <w:t>verwerken van gegevens of leerstof</w:t>
            </w:r>
            <w:r>
              <w:rPr>
                <w:sz w:val="18"/>
              </w:rPr>
              <w:br/>
              <w:t>-</w:t>
            </w:r>
            <w:r>
              <w:rPr>
                <w:sz w:val="18"/>
              </w:rPr>
              <w:tab/>
              <w:t>gegeven informatie onder begeleiding samenvatten</w:t>
            </w:r>
            <w:r>
              <w:rPr>
                <w:sz w:val="18"/>
              </w:rPr>
              <w:br/>
              <w:t>-</w:t>
            </w:r>
            <w:r>
              <w:rPr>
                <w:sz w:val="18"/>
              </w:rPr>
              <w:tab/>
              <w:t xml:space="preserve">antwoorden op </w:t>
            </w:r>
            <w:proofErr w:type="spellStart"/>
            <w:r>
              <w:rPr>
                <w:sz w:val="18"/>
              </w:rPr>
              <w:t>toetsvragen</w:t>
            </w:r>
            <w:proofErr w:type="spellEnd"/>
            <w:r>
              <w:rPr>
                <w:sz w:val="18"/>
              </w:rPr>
              <w:br/>
              <w:t>-</w:t>
            </w:r>
            <w:r>
              <w:rPr>
                <w:sz w:val="18"/>
              </w:rPr>
              <w:tab/>
              <w:t>onderschriften bij afbeeld</w:t>
            </w:r>
            <w:r w:rsidR="00011315">
              <w:rPr>
                <w:sz w:val="18"/>
              </w:rPr>
              <w:t>i</w:t>
            </w:r>
            <w:r>
              <w:rPr>
                <w:sz w:val="18"/>
              </w:rPr>
              <w:t>n</w:t>
            </w:r>
            <w:r w:rsidR="00011315">
              <w:rPr>
                <w:sz w:val="18"/>
              </w:rPr>
              <w:t>gen</w:t>
            </w:r>
            <w:r>
              <w:rPr>
                <w:sz w:val="18"/>
              </w:rPr>
              <w:br/>
              <w:t>-</w:t>
            </w:r>
            <w:r>
              <w:rPr>
                <w:sz w:val="18"/>
              </w:rPr>
              <w:tab/>
              <w:t>een aanger</w:t>
            </w:r>
            <w:r w:rsidR="00011315">
              <w:rPr>
                <w:sz w:val="18"/>
              </w:rPr>
              <w:t>ei</w:t>
            </w:r>
            <w:r>
              <w:rPr>
                <w:sz w:val="18"/>
              </w:rPr>
              <w:t>kt schema aanvullen</w:t>
            </w:r>
            <w:r>
              <w:rPr>
                <w:sz w:val="18"/>
              </w:rPr>
              <w:br/>
              <w:t>-</w:t>
            </w:r>
            <w:r>
              <w:rPr>
                <w:sz w:val="18"/>
              </w:rPr>
              <w:tab/>
              <w:t>informatie samenvatten</w:t>
            </w:r>
            <w:r w:rsidR="00E91281">
              <w:rPr>
                <w:sz w:val="18"/>
              </w:rPr>
              <w:br/>
              <w:t>-</w:t>
            </w:r>
            <w:r w:rsidR="00E91281">
              <w:rPr>
                <w:sz w:val="18"/>
              </w:rPr>
              <w:tab/>
              <w:t>verslag van een practica</w:t>
            </w:r>
          </w:p>
        </w:tc>
        <w:tc>
          <w:tcPr>
            <w:tcW w:w="6949" w:type="dxa"/>
            <w:tcBorders>
              <w:top w:val="single" w:sz="18" w:space="0" w:color="auto"/>
              <w:left w:val="double" w:sz="4" w:space="0" w:color="auto"/>
              <w:bottom w:val="single" w:sz="4" w:space="0" w:color="auto"/>
            </w:tcBorders>
          </w:tcPr>
          <w:p w:rsidR="00606B53" w:rsidRDefault="00606B53" w:rsidP="00A649B5">
            <w:pPr>
              <w:tabs>
                <w:tab w:val="right" w:pos="352"/>
                <w:tab w:val="right" w:pos="567"/>
              </w:tabs>
              <w:spacing w:before="80" w:after="80"/>
              <w:rPr>
                <w:sz w:val="18"/>
              </w:rPr>
            </w:pPr>
            <w:r>
              <w:rPr>
                <w:sz w:val="18"/>
              </w:rPr>
              <w:t>Leer aandacht besteden aan spelling en zinsbouw (eventueel aan de hand van instructiekaartjes en schrijfkaders).  Maak samen met de andere leerkrachten afspraken over de evaluatie.</w:t>
            </w:r>
          </w:p>
        </w:tc>
        <w:tc>
          <w:tcPr>
            <w:tcW w:w="844" w:type="dxa"/>
            <w:tcBorders>
              <w:top w:val="single" w:sz="18" w:space="0" w:color="auto"/>
              <w:bottom w:val="single" w:sz="4" w:space="0" w:color="auto"/>
            </w:tcBorders>
          </w:tcPr>
          <w:p w:rsidR="00606B53" w:rsidRDefault="00287E33" w:rsidP="00A649B5">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CE7F49">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Een schriftelijke en/of mondelinge opdracht bij een waarnemingsoefening kunnen vervullen.</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18" w:space="0" w:color="auto"/>
            </w:tcBorders>
          </w:tcPr>
          <w:p w:rsidR="00606B53" w:rsidRDefault="00606B53"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06B53" w:rsidRDefault="00E91281" w:rsidP="00A649B5">
            <w:pPr>
              <w:tabs>
                <w:tab w:val="left" w:pos="226"/>
              </w:tabs>
              <w:spacing w:before="80" w:after="80"/>
              <w:rPr>
                <w:sz w:val="18"/>
              </w:rPr>
            </w:pPr>
            <w:r>
              <w:rPr>
                <w:sz w:val="18"/>
              </w:rPr>
              <w:t>W</w:t>
            </w:r>
            <w:r w:rsidR="00606B53">
              <w:rPr>
                <w:sz w:val="18"/>
              </w:rPr>
              <w:t>aarnemingsoefening waarbij leerlingen gegeven informatie samenvatten.</w:t>
            </w:r>
          </w:p>
        </w:tc>
        <w:tc>
          <w:tcPr>
            <w:tcW w:w="6949" w:type="dxa"/>
            <w:tcBorders>
              <w:top w:val="single" w:sz="18" w:space="0" w:color="auto"/>
              <w:left w:val="double" w:sz="4" w:space="0" w:color="auto"/>
              <w:bottom w:val="single" w:sz="18" w:space="0" w:color="auto"/>
            </w:tcBorders>
          </w:tcPr>
          <w:p w:rsidR="00606B53" w:rsidRDefault="00606B53" w:rsidP="00A649B5">
            <w:pPr>
              <w:tabs>
                <w:tab w:val="right" w:pos="352"/>
                <w:tab w:val="right" w:pos="567"/>
              </w:tabs>
              <w:spacing w:before="80" w:after="80"/>
              <w:rPr>
                <w:sz w:val="18"/>
              </w:rPr>
            </w:pPr>
            <w:r>
              <w:rPr>
                <w:sz w:val="18"/>
              </w:rPr>
              <w:t>Gebruik het stappenplan ‘luisteren’ dat de leerlingen kennen van het vak Nederlands.</w:t>
            </w:r>
            <w:r>
              <w:rPr>
                <w:sz w:val="18"/>
              </w:rPr>
              <w:br/>
            </w:r>
            <w:r>
              <w:rPr>
                <w:sz w:val="18"/>
              </w:rPr>
              <w:br/>
              <w:t>Tijdens een bedrijfsbezoek, vakgebonden beeldmateriaal…</w:t>
            </w:r>
            <w:r>
              <w:rPr>
                <w:sz w:val="18"/>
              </w:rPr>
              <w:br/>
            </w:r>
            <w:r>
              <w:rPr>
                <w:sz w:val="18"/>
              </w:rPr>
              <w:br/>
              <w:t>Peerevaluatie: leerlingen observeren medeleerlingen en geven mondeling of schriftelijk feedback aan elkaar.</w:t>
            </w:r>
          </w:p>
        </w:tc>
        <w:tc>
          <w:tcPr>
            <w:tcW w:w="844" w:type="dxa"/>
            <w:tcBorders>
              <w:top w:val="single" w:sz="18" w:space="0" w:color="auto"/>
              <w:bottom w:val="single" w:sz="18" w:space="0" w:color="auto"/>
            </w:tcBorders>
          </w:tcPr>
          <w:p w:rsidR="00606B53" w:rsidRDefault="00287E33" w:rsidP="00A649B5">
            <w:pPr>
              <w:spacing w:before="80" w:after="80"/>
              <w:jc w:val="center"/>
              <w:rPr>
                <w:sz w:val="18"/>
              </w:rPr>
            </w:pPr>
            <w:r>
              <w:rPr>
                <w:sz w:val="18"/>
              </w:rPr>
              <w:t>TA.BE</w:t>
            </w:r>
          </w:p>
        </w:tc>
      </w:tr>
      <w:tr w:rsidR="00606B53" w:rsidTr="0008529B">
        <w:trPr>
          <w:trHeight w:val="397"/>
        </w:trPr>
        <w:tc>
          <w:tcPr>
            <w:tcW w:w="839" w:type="dxa"/>
            <w:tcBorders>
              <w:top w:val="single" w:sz="18" w:space="0" w:color="auto"/>
              <w:left w:val="single" w:sz="18" w:space="0" w:color="auto"/>
              <w:bottom w:val="single" w:sz="18" w:space="0" w:color="auto"/>
            </w:tcBorders>
          </w:tcPr>
          <w:p w:rsidR="00606B53" w:rsidRDefault="00606B53" w:rsidP="00CE7F49">
            <w:pPr>
              <w:pStyle w:val="NummerDoelstelling"/>
            </w:pPr>
          </w:p>
        </w:tc>
        <w:tc>
          <w:tcPr>
            <w:tcW w:w="5716" w:type="dxa"/>
            <w:tcBorders>
              <w:top w:val="single" w:sz="18" w:space="0" w:color="auto"/>
              <w:bottom w:val="single" w:sz="18" w:space="0" w:color="auto"/>
            </w:tcBorders>
          </w:tcPr>
          <w:p w:rsidR="00606B53" w:rsidRDefault="00606B53" w:rsidP="00A649B5">
            <w:pPr>
              <w:spacing w:before="80" w:after="80"/>
              <w:rPr>
                <w:b/>
                <w:bCs/>
                <w:sz w:val="18"/>
              </w:rPr>
            </w:pPr>
            <w:r>
              <w:rPr>
                <w:b/>
                <w:bCs/>
                <w:sz w:val="18"/>
              </w:rPr>
              <w:t>Logische verbanden van het vak kunnen herkennen en verwoorden, mondeling en/of schriftelijk.</w:t>
            </w:r>
          </w:p>
        </w:tc>
        <w:tc>
          <w:tcPr>
            <w:tcW w:w="835" w:type="dxa"/>
            <w:tcBorders>
              <w:top w:val="single" w:sz="18" w:space="0" w:color="auto"/>
              <w:bottom w:val="single" w:sz="18" w:space="0" w:color="auto"/>
            </w:tcBorders>
          </w:tcPr>
          <w:p w:rsidR="00606B53" w:rsidRDefault="00606B53" w:rsidP="00A649B5">
            <w:pPr>
              <w:spacing w:before="80" w:after="80"/>
              <w:jc w:val="center"/>
              <w:rPr>
                <w:b/>
                <w:bCs/>
                <w:sz w:val="18"/>
              </w:rPr>
            </w:pPr>
            <w:r>
              <w:rPr>
                <w:b/>
                <w:bCs/>
                <w:sz w:val="18"/>
              </w:rPr>
              <w:t>EDV</w:t>
            </w:r>
            <w:r>
              <w:rPr>
                <w:b/>
                <w:bCs/>
                <w:sz w:val="18"/>
              </w:rPr>
              <w:br/>
              <w:t>LER 4</w:t>
            </w:r>
          </w:p>
        </w:tc>
        <w:tc>
          <w:tcPr>
            <w:tcW w:w="835" w:type="dxa"/>
            <w:tcBorders>
              <w:top w:val="single" w:sz="18" w:space="0" w:color="auto"/>
              <w:bottom w:val="single" w:sz="18" w:space="0" w:color="auto"/>
              <w:right w:val="double" w:sz="4" w:space="0" w:color="auto"/>
            </w:tcBorders>
          </w:tcPr>
          <w:p w:rsidR="00606B53" w:rsidRDefault="00606B53"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06B53" w:rsidRDefault="00606B53"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06B53" w:rsidRDefault="00606B53" w:rsidP="00A649B5">
            <w:pPr>
              <w:spacing w:before="80" w:after="80"/>
              <w:jc w:val="center"/>
              <w:rPr>
                <w:sz w:val="18"/>
              </w:rPr>
            </w:pPr>
          </w:p>
        </w:tc>
      </w:tr>
      <w:tr w:rsidR="00606B53" w:rsidTr="0008529B">
        <w:trPr>
          <w:trHeight w:val="397"/>
        </w:trPr>
        <w:tc>
          <w:tcPr>
            <w:tcW w:w="839" w:type="dxa"/>
            <w:tcBorders>
              <w:top w:val="single" w:sz="18" w:space="0" w:color="auto"/>
              <w:bottom w:val="single" w:sz="4" w:space="0" w:color="auto"/>
            </w:tcBorders>
          </w:tcPr>
          <w:p w:rsidR="00606B53" w:rsidRDefault="00606B53"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06B53" w:rsidRDefault="00606B53" w:rsidP="00A649B5">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606B53" w:rsidRDefault="00606B53" w:rsidP="00A649B5">
            <w:pPr>
              <w:tabs>
                <w:tab w:val="right" w:pos="352"/>
                <w:tab w:val="right" w:pos="567"/>
              </w:tabs>
              <w:spacing w:before="80" w:after="80"/>
              <w:rPr>
                <w:sz w:val="18"/>
              </w:rPr>
            </w:pPr>
            <w:r>
              <w:rPr>
                <w:sz w:val="18"/>
              </w:rPr>
              <w:t>Ga na welke logische verbanden er het meest voorkomen in dit vak: logische volgorde van het technisch proces.  Gebruik om dit in te oefenen het schema van het technisch proces.</w:t>
            </w:r>
            <w:r>
              <w:rPr>
                <w:sz w:val="18"/>
              </w:rPr>
              <w:br/>
            </w:r>
            <w:r>
              <w:rPr>
                <w:sz w:val="18"/>
              </w:rPr>
              <w:br/>
              <w:t>Voor andere logische verbanden kan ook gebruik gemaakt worden van de voorbeeldenlijst en de schrijfkaders uit de bundel ‘Taalbeleid’.</w:t>
            </w:r>
            <w:r>
              <w:rPr>
                <w:sz w:val="18"/>
              </w:rPr>
              <w:br/>
              <w:t>Leerlingen hebben veel moeite met de woordenschat die deze logische verbanden aangeeft.  Geef hen hulp om dit te begrijpen.  Zie ook bundel ‘taalbeleid’ (‘soorten vragen’ en ‘schrijfkaders’).</w:t>
            </w:r>
          </w:p>
        </w:tc>
        <w:tc>
          <w:tcPr>
            <w:tcW w:w="844" w:type="dxa"/>
            <w:tcBorders>
              <w:top w:val="single" w:sz="18" w:space="0" w:color="auto"/>
              <w:bottom w:val="single" w:sz="4" w:space="0" w:color="auto"/>
            </w:tcBorders>
          </w:tcPr>
          <w:p w:rsidR="00606B53" w:rsidRDefault="00287E33" w:rsidP="00A649B5">
            <w:pPr>
              <w:spacing w:before="80" w:after="80"/>
              <w:jc w:val="center"/>
              <w:rPr>
                <w:sz w:val="18"/>
              </w:rPr>
            </w:pPr>
            <w:r>
              <w:rPr>
                <w:sz w:val="18"/>
              </w:rPr>
              <w:t>TA.BE</w:t>
            </w:r>
          </w:p>
        </w:tc>
      </w:tr>
      <w:tr w:rsidR="00880FDF" w:rsidTr="00525BF0">
        <w:trPr>
          <w:trHeight w:val="397"/>
        </w:trPr>
        <w:tc>
          <w:tcPr>
            <w:tcW w:w="839" w:type="dxa"/>
            <w:tcBorders>
              <w:top w:val="single" w:sz="18" w:space="0" w:color="auto"/>
              <w:left w:val="single" w:sz="18" w:space="0" w:color="auto"/>
              <w:bottom w:val="single" w:sz="18" w:space="0" w:color="auto"/>
            </w:tcBorders>
          </w:tcPr>
          <w:p w:rsidR="00880FDF" w:rsidRDefault="00880FDF" w:rsidP="00CE7F49">
            <w:pPr>
              <w:pStyle w:val="NummerDoelstelling"/>
            </w:pPr>
          </w:p>
        </w:tc>
        <w:tc>
          <w:tcPr>
            <w:tcW w:w="5716" w:type="dxa"/>
            <w:tcBorders>
              <w:top w:val="single" w:sz="18" w:space="0" w:color="auto"/>
              <w:bottom w:val="single" w:sz="18" w:space="0" w:color="auto"/>
            </w:tcBorders>
          </w:tcPr>
          <w:p w:rsidR="00880FDF" w:rsidRDefault="00880FDF" w:rsidP="00525BF0">
            <w:pPr>
              <w:spacing w:before="80" w:after="80"/>
              <w:rPr>
                <w:b/>
                <w:bCs/>
                <w:sz w:val="18"/>
              </w:rPr>
            </w:pPr>
            <w:r>
              <w:rPr>
                <w:b/>
                <w:bCs/>
                <w:sz w:val="18"/>
              </w:rPr>
              <w:t>Op een sociaalvaardige manier kunnen deelnemen aan een onderwijsleergesprek of een groepsgesprek.</w:t>
            </w:r>
          </w:p>
        </w:tc>
        <w:tc>
          <w:tcPr>
            <w:tcW w:w="835" w:type="dxa"/>
            <w:tcBorders>
              <w:top w:val="single" w:sz="18" w:space="0" w:color="auto"/>
              <w:bottom w:val="single" w:sz="18" w:space="0" w:color="auto"/>
            </w:tcBorders>
          </w:tcPr>
          <w:p w:rsidR="00880FDF" w:rsidRDefault="00880FDF" w:rsidP="00525BF0">
            <w:pPr>
              <w:spacing w:before="80" w:after="80"/>
              <w:jc w:val="center"/>
              <w:rPr>
                <w:b/>
                <w:bCs/>
                <w:sz w:val="18"/>
              </w:rPr>
            </w:pPr>
            <w:r>
              <w:rPr>
                <w:b/>
                <w:bCs/>
                <w:sz w:val="18"/>
              </w:rPr>
              <w:t>EDV</w:t>
            </w:r>
            <w:r>
              <w:rPr>
                <w:b/>
                <w:bCs/>
                <w:sz w:val="18"/>
              </w:rPr>
              <w:br/>
              <w:t>STM 1</w:t>
            </w:r>
          </w:p>
        </w:tc>
        <w:tc>
          <w:tcPr>
            <w:tcW w:w="835" w:type="dxa"/>
            <w:tcBorders>
              <w:top w:val="single" w:sz="18" w:space="0" w:color="auto"/>
              <w:bottom w:val="single" w:sz="18" w:space="0" w:color="auto"/>
              <w:right w:val="double" w:sz="4" w:space="0" w:color="auto"/>
            </w:tcBorders>
          </w:tcPr>
          <w:p w:rsidR="00880FDF" w:rsidRDefault="00880FDF" w:rsidP="00525BF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80FDF" w:rsidRDefault="00880FDF" w:rsidP="00525BF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80FDF" w:rsidRDefault="00880FDF" w:rsidP="00525BF0">
            <w:pPr>
              <w:spacing w:before="80" w:after="80"/>
              <w:jc w:val="center"/>
              <w:rPr>
                <w:sz w:val="18"/>
              </w:rPr>
            </w:pPr>
          </w:p>
        </w:tc>
      </w:tr>
      <w:tr w:rsidR="00880FDF" w:rsidTr="00525BF0">
        <w:trPr>
          <w:trHeight w:val="397"/>
        </w:trPr>
        <w:tc>
          <w:tcPr>
            <w:tcW w:w="839" w:type="dxa"/>
            <w:tcBorders>
              <w:top w:val="single" w:sz="18" w:space="0" w:color="auto"/>
              <w:bottom w:val="single" w:sz="4" w:space="0" w:color="auto"/>
            </w:tcBorders>
          </w:tcPr>
          <w:p w:rsidR="00880FDF" w:rsidRDefault="00880FDF" w:rsidP="00525BF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880FDF" w:rsidRDefault="00880FDF" w:rsidP="00525BF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880FDF" w:rsidRDefault="00880FDF" w:rsidP="00525BF0">
            <w:pPr>
              <w:tabs>
                <w:tab w:val="right" w:pos="352"/>
                <w:tab w:val="right" w:pos="567"/>
              </w:tabs>
              <w:spacing w:before="80" w:after="80"/>
              <w:rPr>
                <w:sz w:val="18"/>
              </w:rPr>
            </w:pPr>
            <w:r>
              <w:rPr>
                <w:sz w:val="18"/>
              </w:rPr>
              <w:t>Geef zoveel mogelijk leerlingen het woord.  Laat leerlingen niet naast elkaar spreken maar actief naar elkaar luisteren.  Dit  kan door de leerling eerst te laten herhalen wat de vorige leerling zegde en dan pas het eigen standpunt te laten weergeven.</w:t>
            </w:r>
          </w:p>
        </w:tc>
        <w:tc>
          <w:tcPr>
            <w:tcW w:w="844" w:type="dxa"/>
            <w:tcBorders>
              <w:top w:val="single" w:sz="18" w:space="0" w:color="auto"/>
              <w:bottom w:val="single" w:sz="4" w:space="0" w:color="auto"/>
            </w:tcBorders>
          </w:tcPr>
          <w:p w:rsidR="00880FDF" w:rsidRDefault="00880FDF" w:rsidP="00525BF0">
            <w:pPr>
              <w:spacing w:before="80" w:after="80"/>
              <w:jc w:val="center"/>
              <w:rPr>
                <w:sz w:val="18"/>
              </w:rPr>
            </w:pPr>
          </w:p>
        </w:tc>
      </w:tr>
    </w:tbl>
    <w:p w:rsidR="00B311AC" w:rsidRDefault="00B311AC" w:rsidP="00A649B5">
      <w:pPr>
        <w:sectPr w:rsidR="00B311AC" w:rsidSect="00D52574">
          <w:footerReference w:type="even" r:id="rId18"/>
          <w:footerReference w:type="default" r:id="rId19"/>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695051">
        <w:trPr>
          <w:trHeight w:val="397"/>
        </w:trPr>
        <w:tc>
          <w:tcPr>
            <w:tcW w:w="839" w:type="dxa"/>
            <w:tcBorders>
              <w:bottom w:val="single" w:sz="4" w:space="0" w:color="auto"/>
            </w:tcBorders>
            <w:vAlign w:val="center"/>
          </w:tcPr>
          <w:p w:rsidR="006A77CF" w:rsidRDefault="006A77CF" w:rsidP="00A649B5">
            <w:pPr>
              <w:spacing w:before="80" w:after="80"/>
              <w:rPr>
                <w:sz w:val="18"/>
              </w:rPr>
            </w:pPr>
            <w:r>
              <w:rPr>
                <w:sz w:val="18"/>
              </w:rPr>
              <w:lastRenderedPageBreak/>
              <w:t>Nr.</w:t>
            </w:r>
          </w:p>
        </w:tc>
        <w:tc>
          <w:tcPr>
            <w:tcW w:w="5716" w:type="dxa"/>
            <w:tcBorders>
              <w:bottom w:val="single" w:sz="4" w:space="0" w:color="auto"/>
            </w:tcBorders>
            <w:vAlign w:val="center"/>
          </w:tcPr>
          <w:p w:rsidR="006A77CF" w:rsidRDefault="006A77CF" w:rsidP="00A649B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A77CF" w:rsidRDefault="006A77CF" w:rsidP="00A649B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A77CF" w:rsidRDefault="006A77CF" w:rsidP="00A649B5">
            <w:pPr>
              <w:spacing w:before="80" w:after="80"/>
              <w:jc w:val="center"/>
              <w:rPr>
                <w:sz w:val="18"/>
              </w:rPr>
            </w:pPr>
            <w:r>
              <w:rPr>
                <w:sz w:val="18"/>
              </w:rPr>
              <w:t>B/U</w:t>
            </w:r>
          </w:p>
        </w:tc>
        <w:tc>
          <w:tcPr>
            <w:tcW w:w="6949" w:type="dxa"/>
            <w:tcBorders>
              <w:left w:val="double" w:sz="4" w:space="0" w:color="auto"/>
            </w:tcBorders>
            <w:vAlign w:val="center"/>
          </w:tcPr>
          <w:p w:rsidR="006A77CF" w:rsidRDefault="006A77CF" w:rsidP="00A649B5">
            <w:pPr>
              <w:spacing w:before="80" w:after="80"/>
              <w:jc w:val="center"/>
              <w:rPr>
                <w:sz w:val="18"/>
              </w:rPr>
            </w:pPr>
            <w:r>
              <w:rPr>
                <w:sz w:val="18"/>
              </w:rPr>
              <w:t>Didactische wenken en hulpmiddelen</w:t>
            </w:r>
          </w:p>
        </w:tc>
        <w:tc>
          <w:tcPr>
            <w:tcW w:w="844" w:type="dxa"/>
            <w:vAlign w:val="center"/>
          </w:tcPr>
          <w:p w:rsidR="006A77CF" w:rsidRDefault="006A77CF" w:rsidP="00A649B5">
            <w:pPr>
              <w:spacing w:before="80" w:after="80"/>
              <w:jc w:val="center"/>
              <w:rPr>
                <w:sz w:val="18"/>
              </w:rPr>
            </w:pPr>
            <w:r>
              <w:rPr>
                <w:sz w:val="18"/>
              </w:rPr>
              <w:t>Link</w:t>
            </w:r>
          </w:p>
        </w:tc>
      </w:tr>
      <w:tr w:rsidR="006A77CF" w:rsidTr="00695051">
        <w:trPr>
          <w:cantSplit/>
          <w:trHeight w:val="397"/>
        </w:trPr>
        <w:tc>
          <w:tcPr>
            <w:tcW w:w="8225" w:type="dxa"/>
            <w:gridSpan w:val="4"/>
            <w:tcBorders>
              <w:right w:val="nil"/>
            </w:tcBorders>
          </w:tcPr>
          <w:p w:rsidR="006A77CF" w:rsidRPr="0085762A" w:rsidRDefault="006A77CF" w:rsidP="00A649B5">
            <w:pPr>
              <w:pStyle w:val="Kop2"/>
            </w:pPr>
            <w:bookmarkStart w:id="53" w:name="_Toc378584827"/>
            <w:r>
              <w:t>5.3</w:t>
            </w:r>
            <w:r>
              <w:tab/>
              <w:t>ICT-integratie in het vak voor de derde graad</w:t>
            </w:r>
            <w:bookmarkEnd w:id="53"/>
          </w:p>
        </w:tc>
        <w:tc>
          <w:tcPr>
            <w:tcW w:w="7793" w:type="dxa"/>
            <w:gridSpan w:val="2"/>
            <w:tcBorders>
              <w:left w:val="nil"/>
            </w:tcBorders>
            <w:vAlign w:val="center"/>
          </w:tcPr>
          <w:p w:rsidR="006A77CF" w:rsidRDefault="006A77CF" w:rsidP="00A649B5">
            <w:pPr>
              <w:spacing w:before="80" w:after="80"/>
              <w:rPr>
                <w:rFonts w:cs="Arial"/>
                <w:b/>
                <w:bCs/>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CE7F49">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b/>
                <w:bCs/>
                <w:sz w:val="18"/>
                <w:szCs w:val="18"/>
              </w:rPr>
            </w:pPr>
            <w:r w:rsidRPr="00AD3360">
              <w:rPr>
                <w:rFonts w:cs="Arial"/>
                <w:b/>
                <w:sz w:val="18"/>
                <w:szCs w:val="18"/>
              </w:rPr>
              <w:t>Op een probleemoplossende manier met toepassingsprogramma’s</w:t>
            </w:r>
            <w:r>
              <w:rPr>
                <w:rFonts w:cs="Arial"/>
                <w:b/>
                <w:sz w:val="18"/>
                <w:szCs w:val="18"/>
              </w:rPr>
              <w:t xml:space="preserve"> kunnen</w:t>
            </w:r>
            <w:r w:rsidRPr="00AD3360">
              <w:rPr>
                <w:rFonts w:cs="Arial"/>
                <w:b/>
                <w:sz w:val="18"/>
                <w:szCs w:val="18"/>
              </w:rPr>
              <w:t xml:space="preserve"> werken.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7</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r>
              <w:rPr>
                <w:sz w:val="18"/>
              </w:rPr>
              <w:t>Gebruik van tekstverwerking, rekenblad, presentatieprogramma, multimediaprogramma’s.</w:t>
            </w:r>
          </w:p>
        </w:tc>
        <w:tc>
          <w:tcPr>
            <w:tcW w:w="6949" w:type="dxa"/>
            <w:tcBorders>
              <w:top w:val="single" w:sz="18" w:space="0" w:color="auto"/>
              <w:left w:val="double" w:sz="4" w:space="0" w:color="auto"/>
              <w:bottom w:val="single" w:sz="18" w:space="0" w:color="auto"/>
            </w:tcBorders>
          </w:tcPr>
          <w:p w:rsidR="006A77CF" w:rsidRPr="0057023B" w:rsidRDefault="006A77CF" w:rsidP="00A649B5">
            <w:pPr>
              <w:spacing w:before="80" w:after="80"/>
              <w:rPr>
                <w:sz w:val="18"/>
                <w:szCs w:val="18"/>
              </w:rPr>
            </w:pPr>
            <w:r>
              <w:rPr>
                <w:sz w:val="18"/>
              </w:rPr>
              <w:t>Laat leerlingen de gekozen oplossingswijze evalueren.</w:t>
            </w:r>
            <w:r>
              <w:rPr>
                <w:sz w:val="18"/>
              </w:rPr>
              <w:br/>
              <w:t>Voorbeelden van probleemoplossende strategieën zijn de OVUR-strategie (oriënteren, voorbereiden, uitvoeren, reflecteren), de kwaliteitscirkel PDCA-cyclus (Plan, Do, Check, Act), het technisch proces voor technische en praktijkvakken.</w:t>
            </w: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CE7F49">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b/>
                <w:bCs/>
                <w:sz w:val="18"/>
                <w:szCs w:val="18"/>
              </w:rPr>
            </w:pPr>
            <w:r w:rsidRPr="00AB58E8">
              <w:rPr>
                <w:rFonts w:cs="Arial"/>
                <w:b/>
                <w:sz w:val="18"/>
                <w:szCs w:val="18"/>
                <w:lang w:val="nl-BE"/>
              </w:rPr>
              <w:t>E</w:t>
            </w:r>
            <w:r w:rsidRPr="00AB58E8">
              <w:rPr>
                <w:rFonts w:cs="Arial"/>
                <w:b/>
                <w:sz w:val="18"/>
                <w:szCs w:val="18"/>
              </w:rPr>
              <w:t>en positieve houding hebben tegenover ICT en bereid zijn ICT te gebruiken als ondersteuning bij het leren.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6A77CF" w:rsidRPr="0057023B" w:rsidRDefault="006A77CF" w:rsidP="00A649B5">
            <w:pPr>
              <w:spacing w:before="80" w:after="80"/>
              <w:rPr>
                <w:sz w:val="18"/>
                <w:szCs w:val="18"/>
              </w:rPr>
            </w:pP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RPr="002E0438"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CE7F49">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rFonts w:cs="Arial"/>
                <w:b/>
                <w:bCs/>
                <w:sz w:val="18"/>
                <w:szCs w:val="18"/>
                <w:lang w:val="nl-BE"/>
              </w:rPr>
            </w:pPr>
            <w:r w:rsidRPr="00AB58E8">
              <w:rPr>
                <w:rFonts w:cs="Arial"/>
                <w:b/>
                <w:sz w:val="18"/>
                <w:szCs w:val="18"/>
              </w:rPr>
              <w:t>ICT kunnen gebruiken op een veilige, ergonomische, verantwoorde en doelmatige manier.</w:t>
            </w:r>
          </w:p>
        </w:tc>
        <w:tc>
          <w:tcPr>
            <w:tcW w:w="835" w:type="dxa"/>
            <w:tcBorders>
              <w:top w:val="single" w:sz="18" w:space="0" w:color="auto"/>
              <w:bottom w:val="single" w:sz="18" w:space="0" w:color="auto"/>
            </w:tcBorders>
          </w:tcPr>
          <w:p w:rsidR="006A77CF" w:rsidRPr="002E0438" w:rsidRDefault="006A77CF" w:rsidP="00A649B5">
            <w:pPr>
              <w:spacing w:before="80" w:after="80"/>
              <w:jc w:val="center"/>
              <w:rPr>
                <w:rFonts w:cs="Arial"/>
                <w:b/>
                <w:bCs/>
                <w:sz w:val="18"/>
                <w:szCs w:val="18"/>
                <w:lang w:val="nl-BE"/>
              </w:rPr>
            </w:pPr>
            <w:r>
              <w:rPr>
                <w:rFonts w:cs="Arial"/>
                <w:b/>
                <w:bCs/>
                <w:sz w:val="18"/>
                <w:szCs w:val="18"/>
                <w:lang w:val="nl-BE"/>
              </w:rPr>
              <w:t>EDV</w:t>
            </w:r>
            <w:r>
              <w:rPr>
                <w:rFonts w:cs="Arial"/>
                <w:b/>
                <w:bCs/>
                <w:sz w:val="18"/>
                <w:szCs w:val="18"/>
                <w:lang w:val="nl-BE"/>
              </w:rPr>
              <w:br/>
              <w:t>LER 4</w:t>
            </w:r>
          </w:p>
        </w:tc>
        <w:tc>
          <w:tcPr>
            <w:tcW w:w="835" w:type="dxa"/>
            <w:tcBorders>
              <w:top w:val="single" w:sz="18" w:space="0" w:color="auto"/>
              <w:bottom w:val="single" w:sz="18" w:space="0" w:color="auto"/>
              <w:right w:val="double" w:sz="4" w:space="0" w:color="auto"/>
            </w:tcBorders>
          </w:tcPr>
          <w:p w:rsidR="006A77CF" w:rsidRPr="002E0438" w:rsidRDefault="006A77CF" w:rsidP="00A649B5">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6A77CF" w:rsidRPr="002E0438" w:rsidRDefault="006A77CF" w:rsidP="00A649B5">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6A77CF" w:rsidRPr="002E0438" w:rsidRDefault="006A77CF" w:rsidP="00A649B5">
            <w:pPr>
              <w:spacing w:before="80" w:after="80"/>
              <w:jc w:val="center"/>
              <w:rPr>
                <w:rFonts w:cs="Arial"/>
                <w:b/>
                <w:bCs/>
                <w:sz w:val="18"/>
                <w:szCs w:val="18"/>
                <w:lang w:val="nl-BE"/>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r>
              <w:rPr>
                <w:sz w:val="18"/>
              </w:rPr>
              <w:t>Alertheid bij het gebruik van ICT.</w:t>
            </w:r>
            <w:r>
              <w:rPr>
                <w:sz w:val="18"/>
              </w:rPr>
              <w:br/>
            </w:r>
            <w:r>
              <w:rPr>
                <w:sz w:val="18"/>
              </w:rPr>
              <w:br/>
            </w:r>
            <w:r>
              <w:rPr>
                <w:sz w:val="18"/>
              </w:rPr>
              <w:br/>
              <w:t>Aandacht voor de houding bij computergebruik.</w:t>
            </w:r>
            <w:r>
              <w:rPr>
                <w:sz w:val="18"/>
              </w:rPr>
              <w:br/>
            </w:r>
            <w:r>
              <w:rPr>
                <w:sz w:val="18"/>
              </w:rPr>
              <w:br/>
            </w:r>
            <w:r>
              <w:rPr>
                <w:sz w:val="18"/>
              </w:rPr>
              <w:br/>
              <w:t>Bestandsbeheer en gebruik van het netwerk.</w:t>
            </w:r>
          </w:p>
        </w:tc>
        <w:tc>
          <w:tcPr>
            <w:tcW w:w="6949" w:type="dxa"/>
            <w:tcBorders>
              <w:top w:val="single" w:sz="18" w:space="0" w:color="auto"/>
              <w:left w:val="double" w:sz="4" w:space="0" w:color="auto"/>
              <w:bottom w:val="single" w:sz="18" w:space="0" w:color="auto"/>
            </w:tcBorders>
          </w:tcPr>
          <w:p w:rsidR="006A77CF" w:rsidRDefault="006A77CF" w:rsidP="00A649B5">
            <w:pPr>
              <w:tabs>
                <w:tab w:val="right" w:pos="352"/>
                <w:tab w:val="right" w:pos="567"/>
              </w:tabs>
              <w:spacing w:before="80" w:after="80"/>
              <w:rPr>
                <w:sz w:val="18"/>
              </w:rPr>
            </w:pPr>
            <w:r>
              <w:rPr>
                <w:sz w:val="18"/>
              </w:rPr>
              <w:t xml:space="preserve">Leer de leerlingen alert te zijn voor </w:t>
            </w:r>
            <w:r w:rsidRPr="00971F64">
              <w:rPr>
                <w:sz w:val="18"/>
              </w:rPr>
              <w:t>schadelijke of discriminerende inhouden en voor het bestaan van virussen, spam en pop-ups.</w:t>
            </w:r>
            <w:r>
              <w:rPr>
                <w:sz w:val="18"/>
              </w:rPr>
              <w:t xml:space="preserve"> Wijs hen op de risico’s van het doorgeven van </w:t>
            </w:r>
            <w:r w:rsidRPr="00971F64">
              <w:rPr>
                <w:sz w:val="18"/>
              </w:rPr>
              <w:t>persoonlijke en vertrouwelijke informatie door aan onbekenden.</w:t>
            </w:r>
            <w:r>
              <w:br/>
            </w:r>
            <w:r w:rsidRPr="00287E33">
              <w:rPr>
                <w:sz w:val="18"/>
                <w:szCs w:val="18"/>
              </w:rPr>
              <w:t>Op</w:t>
            </w:r>
            <w:r>
              <w:t xml:space="preserve"> </w:t>
            </w:r>
            <w:hyperlink r:id="rId20" w:history="1">
              <w:r w:rsidRPr="00533CF6">
                <w:rPr>
                  <w:rStyle w:val="Hyperlink"/>
                  <w:sz w:val="18"/>
                </w:rPr>
                <w:t>www.ergonomiesite.be/computer.htm</w:t>
              </w:r>
            </w:hyperlink>
            <w:r>
              <w:rPr>
                <w:sz w:val="18"/>
              </w:rPr>
              <w:t xml:space="preserve"> staan tips voor de inrichting van een werkplek. Maak leerlingen attent op de gevolgen van RSI-klachten en het voorkomen van deze klachten door een goede houding.</w:t>
            </w:r>
            <w:r>
              <w:rPr>
                <w:sz w:val="18"/>
              </w:rPr>
              <w:br/>
              <w:t>Maak afspraken met de ICT-coördinator over het efficiënt organiseren van bestanden. Het is belangrijk dat bestanden een betekenisvolle naam hebben en op de juiste plaats bewaard worden. Maak hierover heldere afspraken.</w:t>
            </w: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CE7F49">
            <w:pPr>
              <w:pStyle w:val="NummerDoelstelling"/>
            </w:pPr>
          </w:p>
        </w:tc>
        <w:tc>
          <w:tcPr>
            <w:tcW w:w="5716" w:type="dxa"/>
            <w:tcBorders>
              <w:top w:val="single" w:sz="18" w:space="0" w:color="auto"/>
              <w:bottom w:val="single" w:sz="18" w:space="0" w:color="auto"/>
            </w:tcBorders>
          </w:tcPr>
          <w:p w:rsidR="006A77CF" w:rsidRPr="00AB58E8" w:rsidRDefault="006A77CF" w:rsidP="00A649B5">
            <w:pPr>
              <w:spacing w:before="80" w:after="80"/>
              <w:rPr>
                <w:b/>
                <w:bCs/>
                <w:sz w:val="18"/>
                <w:szCs w:val="18"/>
              </w:rPr>
            </w:pPr>
            <w:r w:rsidRPr="00AB58E8">
              <w:rPr>
                <w:rFonts w:cs="Arial"/>
                <w:b/>
                <w:sz w:val="18"/>
                <w:szCs w:val="18"/>
              </w:rPr>
              <w:t xml:space="preserve">Zelfstandig kunnen oefenen </w:t>
            </w:r>
            <w:r>
              <w:rPr>
                <w:rFonts w:cs="Arial"/>
                <w:b/>
                <w:sz w:val="18"/>
                <w:szCs w:val="18"/>
              </w:rPr>
              <w:t xml:space="preserve">en leren </w:t>
            </w:r>
            <w:r w:rsidRPr="00AB58E8">
              <w:rPr>
                <w:rFonts w:cs="Arial"/>
                <w:b/>
                <w:sz w:val="18"/>
                <w:szCs w:val="18"/>
              </w:rPr>
              <w:t>in een door ICT ondersteunde leeromgeving.</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9</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4" w:space="0" w:color="auto"/>
            </w:tcBorders>
          </w:tcPr>
          <w:p w:rsidR="006A77CF" w:rsidRDefault="006A77CF"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A649B5">
            <w:pPr>
              <w:tabs>
                <w:tab w:val="left" w:pos="226"/>
              </w:tabs>
              <w:spacing w:before="80" w:after="80"/>
              <w:rPr>
                <w:sz w:val="18"/>
              </w:rPr>
            </w:pPr>
            <w:r>
              <w:rPr>
                <w:sz w:val="18"/>
              </w:rPr>
              <w:t>Zelfstandige opdrachten.</w:t>
            </w:r>
            <w:r>
              <w:rPr>
                <w:sz w:val="18"/>
              </w:rPr>
              <w:br/>
              <w:t>Gebruik van een elektronische leeromgeving.</w:t>
            </w:r>
          </w:p>
        </w:tc>
        <w:tc>
          <w:tcPr>
            <w:tcW w:w="6949" w:type="dxa"/>
            <w:tcBorders>
              <w:top w:val="single" w:sz="18" w:space="0" w:color="auto"/>
              <w:left w:val="double" w:sz="4" w:space="0" w:color="auto"/>
              <w:bottom w:val="single" w:sz="4" w:space="0" w:color="auto"/>
            </w:tcBorders>
          </w:tcPr>
          <w:p w:rsidR="006A77CF" w:rsidRDefault="006A77CF" w:rsidP="00A649B5">
            <w:pPr>
              <w:tabs>
                <w:tab w:val="right" w:pos="352"/>
                <w:tab w:val="right" w:pos="567"/>
              </w:tabs>
              <w:spacing w:before="80" w:after="80"/>
              <w:rPr>
                <w:sz w:val="18"/>
              </w:rPr>
            </w:pPr>
            <w:r w:rsidRPr="00880FDF">
              <w:rPr>
                <w:sz w:val="18"/>
              </w:rPr>
              <w:t xml:space="preserve">Laat de leerlingen zelf leerdoelen stellen en zich evalueren </w:t>
            </w:r>
            <w:proofErr w:type="spellStart"/>
            <w:r w:rsidRPr="00880FDF">
              <w:rPr>
                <w:sz w:val="18"/>
              </w:rPr>
              <w:t>ifv</w:t>
            </w:r>
            <w:proofErr w:type="spellEnd"/>
            <w:r w:rsidRPr="00880FDF">
              <w:rPr>
                <w:sz w:val="18"/>
              </w:rPr>
              <w:t xml:space="preserve"> vooropgestelde criteria. Voorzie oefeningen, herhalingsoefeningen en remediëringsoefeningen in de elektronische leeromgeving.</w:t>
            </w:r>
            <w:r w:rsidRPr="00880FDF">
              <w:rPr>
                <w:sz w:val="18"/>
              </w:rPr>
              <w:br/>
            </w:r>
            <w:r>
              <w:rPr>
                <w:sz w:val="18"/>
              </w:rPr>
              <w:t xml:space="preserve">Laat leerlingen een </w:t>
            </w:r>
            <w:proofErr w:type="spellStart"/>
            <w:r>
              <w:rPr>
                <w:sz w:val="18"/>
              </w:rPr>
              <w:t>wiki</w:t>
            </w:r>
            <w:proofErr w:type="spellEnd"/>
            <w:r>
              <w:rPr>
                <w:sz w:val="18"/>
              </w:rPr>
              <w:t xml:space="preserve">, blog, </w:t>
            </w:r>
            <w:proofErr w:type="spellStart"/>
            <w:r>
              <w:rPr>
                <w:sz w:val="18"/>
              </w:rPr>
              <w:t>podcast</w:t>
            </w:r>
            <w:proofErr w:type="spellEnd"/>
            <w:r>
              <w:rPr>
                <w:sz w:val="18"/>
              </w:rPr>
              <w:t>, filmpje, … aanmaken als eindproduct van een opdracht.</w:t>
            </w:r>
          </w:p>
        </w:tc>
        <w:tc>
          <w:tcPr>
            <w:tcW w:w="844" w:type="dxa"/>
            <w:tcBorders>
              <w:top w:val="single" w:sz="18" w:space="0" w:color="auto"/>
              <w:bottom w:val="single" w:sz="4" w:space="0" w:color="auto"/>
            </w:tcBorders>
          </w:tcPr>
          <w:p w:rsidR="006A77CF" w:rsidRDefault="006A77CF" w:rsidP="00A649B5">
            <w:pPr>
              <w:spacing w:before="80" w:after="80"/>
              <w:jc w:val="center"/>
              <w:rPr>
                <w:sz w:val="18"/>
              </w:rPr>
            </w:pPr>
          </w:p>
        </w:tc>
      </w:tr>
    </w:tbl>
    <w:p w:rsidR="006A77CF" w:rsidRDefault="006A77CF" w:rsidP="00A649B5">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A77CF" w:rsidTr="00695051">
        <w:trPr>
          <w:trHeight w:val="397"/>
        </w:trPr>
        <w:tc>
          <w:tcPr>
            <w:tcW w:w="839" w:type="dxa"/>
            <w:tcBorders>
              <w:bottom w:val="single" w:sz="4" w:space="0" w:color="auto"/>
            </w:tcBorders>
            <w:vAlign w:val="center"/>
          </w:tcPr>
          <w:p w:rsidR="006A77CF" w:rsidRDefault="006A77CF" w:rsidP="00A649B5">
            <w:pPr>
              <w:spacing w:before="80" w:after="80"/>
              <w:rPr>
                <w:sz w:val="18"/>
              </w:rPr>
            </w:pPr>
            <w:r>
              <w:rPr>
                <w:sz w:val="18"/>
              </w:rPr>
              <w:lastRenderedPageBreak/>
              <w:t>Nr.</w:t>
            </w:r>
          </w:p>
        </w:tc>
        <w:tc>
          <w:tcPr>
            <w:tcW w:w="5716" w:type="dxa"/>
            <w:tcBorders>
              <w:bottom w:val="single" w:sz="4" w:space="0" w:color="auto"/>
            </w:tcBorders>
            <w:vAlign w:val="center"/>
          </w:tcPr>
          <w:p w:rsidR="006A77CF" w:rsidRDefault="006A77CF" w:rsidP="00A649B5">
            <w:pPr>
              <w:spacing w:before="80" w:after="80"/>
              <w:jc w:val="center"/>
              <w:rPr>
                <w:sz w:val="18"/>
              </w:rPr>
            </w:pPr>
            <w:r>
              <w:rPr>
                <w:sz w:val="18"/>
              </w:rPr>
              <w:t>Leerplandoelstelling en leerinhoud</w:t>
            </w:r>
          </w:p>
        </w:tc>
        <w:tc>
          <w:tcPr>
            <w:tcW w:w="835" w:type="dxa"/>
            <w:tcBorders>
              <w:bottom w:val="single" w:sz="4" w:space="0" w:color="auto"/>
            </w:tcBorders>
            <w:vAlign w:val="center"/>
          </w:tcPr>
          <w:p w:rsidR="006A77CF" w:rsidRDefault="006A77CF" w:rsidP="00A649B5">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6A77CF" w:rsidRDefault="006A77CF" w:rsidP="00A649B5">
            <w:pPr>
              <w:spacing w:before="80" w:after="80"/>
              <w:jc w:val="center"/>
              <w:rPr>
                <w:sz w:val="18"/>
              </w:rPr>
            </w:pPr>
            <w:r>
              <w:rPr>
                <w:sz w:val="18"/>
              </w:rPr>
              <w:t>B/U</w:t>
            </w:r>
          </w:p>
        </w:tc>
        <w:tc>
          <w:tcPr>
            <w:tcW w:w="6949" w:type="dxa"/>
            <w:tcBorders>
              <w:left w:val="double" w:sz="4" w:space="0" w:color="auto"/>
            </w:tcBorders>
            <w:vAlign w:val="center"/>
          </w:tcPr>
          <w:p w:rsidR="006A77CF" w:rsidRDefault="006A77CF" w:rsidP="00A649B5">
            <w:pPr>
              <w:spacing w:before="80" w:after="80"/>
              <w:jc w:val="center"/>
              <w:rPr>
                <w:sz w:val="18"/>
              </w:rPr>
            </w:pPr>
            <w:r>
              <w:rPr>
                <w:sz w:val="18"/>
              </w:rPr>
              <w:t>Didactische wenken en hulpmiddelen</w:t>
            </w:r>
          </w:p>
        </w:tc>
        <w:tc>
          <w:tcPr>
            <w:tcW w:w="844" w:type="dxa"/>
            <w:vAlign w:val="center"/>
          </w:tcPr>
          <w:p w:rsidR="006A77CF" w:rsidRDefault="006A77CF" w:rsidP="00A649B5">
            <w:pPr>
              <w:spacing w:before="80" w:after="80"/>
              <w:jc w:val="center"/>
              <w:rPr>
                <w:sz w:val="18"/>
              </w:rPr>
            </w:pPr>
            <w:r>
              <w:rPr>
                <w:sz w:val="18"/>
              </w:rPr>
              <w:t>Link</w:t>
            </w: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CE7F49">
            <w:pPr>
              <w:pStyle w:val="NummerDoelstelling"/>
            </w:pPr>
          </w:p>
        </w:tc>
        <w:tc>
          <w:tcPr>
            <w:tcW w:w="5716" w:type="dxa"/>
            <w:tcBorders>
              <w:top w:val="single" w:sz="18" w:space="0" w:color="auto"/>
              <w:bottom w:val="single" w:sz="18" w:space="0" w:color="auto"/>
            </w:tcBorders>
          </w:tcPr>
          <w:p w:rsidR="006A77CF" w:rsidRPr="00AD3360" w:rsidRDefault="006A77CF" w:rsidP="00A649B5">
            <w:pPr>
              <w:spacing w:before="80" w:after="80"/>
              <w:rPr>
                <w:b/>
                <w:bCs/>
                <w:sz w:val="18"/>
                <w:szCs w:val="18"/>
              </w:rPr>
            </w:pPr>
            <w:r w:rsidRPr="00AD3360">
              <w:rPr>
                <w:rFonts w:cs="Arial"/>
                <w:b/>
                <w:sz w:val="18"/>
                <w:szCs w:val="18"/>
              </w:rPr>
              <w:t>ICT kunnen gebruiken om eigen ideeën creatief vorm te geven.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STM 2</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4" w:space="0" w:color="auto"/>
            </w:tcBorders>
          </w:tcPr>
          <w:p w:rsidR="006A77CF" w:rsidRDefault="006A77CF"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A649B5">
            <w:pPr>
              <w:tabs>
                <w:tab w:val="left" w:pos="226"/>
              </w:tabs>
              <w:spacing w:before="80" w:after="80"/>
              <w:rPr>
                <w:sz w:val="18"/>
              </w:rPr>
            </w:pPr>
            <w:r>
              <w:rPr>
                <w:sz w:val="18"/>
              </w:rPr>
              <w:t>Integratie van tekst, tabellen, grafieken, multimedia.</w:t>
            </w:r>
          </w:p>
        </w:tc>
        <w:tc>
          <w:tcPr>
            <w:tcW w:w="6949" w:type="dxa"/>
            <w:tcBorders>
              <w:top w:val="single" w:sz="18" w:space="0" w:color="auto"/>
              <w:left w:val="double" w:sz="4" w:space="0" w:color="auto"/>
              <w:bottom w:val="single" w:sz="4" w:space="0" w:color="auto"/>
            </w:tcBorders>
          </w:tcPr>
          <w:p w:rsidR="006A77CF" w:rsidRDefault="006A77CF" w:rsidP="00A649B5">
            <w:pPr>
              <w:tabs>
                <w:tab w:val="right" w:pos="352"/>
                <w:tab w:val="right" w:pos="567"/>
              </w:tabs>
              <w:spacing w:before="80" w:after="80"/>
              <w:rPr>
                <w:sz w:val="18"/>
              </w:rPr>
            </w:pPr>
            <w:r>
              <w:rPr>
                <w:sz w:val="18"/>
              </w:rPr>
              <w:t xml:space="preserve">Laat leerlingen originele ideeën en oplossingen ontwikkelen en uitvoeren </w:t>
            </w:r>
            <w:r w:rsidRPr="00880FDF">
              <w:rPr>
                <w:sz w:val="18"/>
              </w:rPr>
              <w:t>Laat de leerlingen bestaand of eigen bewegend en stilstaand beeld, tekst, geluid integreren in een presentatie.</w:t>
            </w:r>
          </w:p>
        </w:tc>
        <w:tc>
          <w:tcPr>
            <w:tcW w:w="844" w:type="dxa"/>
            <w:tcBorders>
              <w:top w:val="single" w:sz="18" w:space="0" w:color="auto"/>
              <w:bottom w:val="single" w:sz="4"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CE7F49">
            <w:pPr>
              <w:pStyle w:val="NummerDoelstelling"/>
            </w:pPr>
          </w:p>
        </w:tc>
        <w:tc>
          <w:tcPr>
            <w:tcW w:w="5716" w:type="dxa"/>
            <w:tcBorders>
              <w:top w:val="single" w:sz="18" w:space="0" w:color="auto"/>
              <w:bottom w:val="single" w:sz="18" w:space="0" w:color="auto"/>
            </w:tcBorders>
          </w:tcPr>
          <w:p w:rsidR="006A77CF" w:rsidRPr="00AD3360" w:rsidRDefault="006A77CF" w:rsidP="00A649B5">
            <w:pPr>
              <w:spacing w:before="80" w:after="80"/>
              <w:rPr>
                <w:b/>
                <w:bCs/>
                <w:sz w:val="18"/>
                <w:szCs w:val="18"/>
              </w:rPr>
            </w:pPr>
            <w:r>
              <w:rPr>
                <w:rFonts w:cs="Arial"/>
                <w:b/>
                <w:sz w:val="18"/>
                <w:szCs w:val="18"/>
              </w:rPr>
              <w:t>M</w:t>
            </w:r>
            <w:r w:rsidRPr="00AD3360">
              <w:rPr>
                <w:rFonts w:cs="Arial"/>
                <w:b/>
                <w:sz w:val="18"/>
                <w:szCs w:val="18"/>
              </w:rPr>
              <w:t>et behulp van ICT digitale informatie kunnen opzoeken, verwerken en bewaren.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6</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18" w:space="0" w:color="auto"/>
            </w:tcBorders>
          </w:tcPr>
          <w:p w:rsidR="006A77CF" w:rsidRDefault="006A77CF" w:rsidP="00A649B5">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6A77CF" w:rsidRDefault="006A77CF" w:rsidP="00A649B5">
            <w:pPr>
              <w:tabs>
                <w:tab w:val="left" w:pos="226"/>
              </w:tabs>
              <w:spacing w:before="80" w:after="80"/>
              <w:rPr>
                <w:sz w:val="18"/>
              </w:rPr>
            </w:pPr>
            <w:r>
              <w:rPr>
                <w:sz w:val="18"/>
              </w:rPr>
              <w:t>Gebruik van stijlen en inhoudsopgave bij tekstmateriaal.</w:t>
            </w:r>
            <w:r>
              <w:rPr>
                <w:sz w:val="18"/>
              </w:rPr>
              <w:br/>
              <w:t>Gebruik van tabellen en grafieken bij cijfermateriaal.</w:t>
            </w:r>
            <w:r>
              <w:rPr>
                <w:sz w:val="18"/>
              </w:rPr>
              <w:br/>
              <w:t>Gebruik van multimediatoepassingen  bij beeldmateriaal.</w:t>
            </w:r>
          </w:p>
        </w:tc>
        <w:tc>
          <w:tcPr>
            <w:tcW w:w="6949" w:type="dxa"/>
            <w:tcBorders>
              <w:top w:val="single" w:sz="18" w:space="0" w:color="auto"/>
              <w:left w:val="double" w:sz="4" w:space="0" w:color="auto"/>
              <w:bottom w:val="single" w:sz="18" w:space="0" w:color="auto"/>
            </w:tcBorders>
          </w:tcPr>
          <w:p w:rsidR="006A77CF" w:rsidRDefault="006A77CF" w:rsidP="00287E33">
            <w:pPr>
              <w:tabs>
                <w:tab w:val="right" w:pos="352"/>
                <w:tab w:val="right" w:pos="567"/>
              </w:tabs>
              <w:spacing w:before="80" w:after="80"/>
              <w:rPr>
                <w:sz w:val="18"/>
              </w:rPr>
            </w:pPr>
            <w:r w:rsidRPr="00880FDF">
              <w:rPr>
                <w:sz w:val="18"/>
              </w:rPr>
              <w:t>Laat de leerlingen informatie opzoeken en verwerken op basis van eigen criteria.</w:t>
            </w:r>
            <w:r>
              <w:rPr>
                <w:sz w:val="18"/>
              </w:rPr>
              <w:br/>
              <w:t xml:space="preserve">Besteed aandacht aan de opmaakmogelijkheden van tekstverwerking bij de indeling van een tekst in titels, tussenkopjes, paragrafen, afbeeldingen, … Laat de leerlingen werken met stijlen/opmaakprofielen en inhoudsopgave om een tekst efficiënt op te maken. Overleg met de ICT-coördinator </w:t>
            </w:r>
            <w:proofErr w:type="spellStart"/>
            <w:r>
              <w:rPr>
                <w:sz w:val="18"/>
              </w:rPr>
              <w:t>ifv</w:t>
            </w:r>
            <w:proofErr w:type="spellEnd"/>
            <w:r>
              <w:rPr>
                <w:sz w:val="18"/>
              </w:rPr>
              <w:t xml:space="preserve"> de noodzakelijke ICT-vaardigheden.</w:t>
            </w:r>
            <w:r>
              <w:rPr>
                <w:sz w:val="18"/>
              </w:rPr>
              <w:br/>
              <w:t xml:space="preserve">Maak afspraken voor </w:t>
            </w:r>
            <w:r w:rsidR="00287E33">
              <w:rPr>
                <w:sz w:val="18"/>
              </w:rPr>
              <w:t>de</w:t>
            </w:r>
            <w:r>
              <w:rPr>
                <w:sz w:val="18"/>
              </w:rPr>
              <w:t xml:space="preserve"> </w:t>
            </w:r>
            <w:proofErr w:type="spellStart"/>
            <w:r>
              <w:rPr>
                <w:sz w:val="18"/>
              </w:rPr>
              <w:t>onderzoekscompetenties</w:t>
            </w:r>
            <w:proofErr w:type="spellEnd"/>
            <w:r>
              <w:rPr>
                <w:sz w:val="18"/>
              </w:rPr>
              <w:t>.</w:t>
            </w:r>
          </w:p>
        </w:tc>
        <w:tc>
          <w:tcPr>
            <w:tcW w:w="844" w:type="dxa"/>
            <w:tcBorders>
              <w:top w:val="single" w:sz="18" w:space="0" w:color="auto"/>
              <w:bottom w:val="single" w:sz="18" w:space="0" w:color="auto"/>
            </w:tcBorders>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left w:val="single" w:sz="18" w:space="0" w:color="auto"/>
              <w:bottom w:val="single" w:sz="18" w:space="0" w:color="auto"/>
            </w:tcBorders>
          </w:tcPr>
          <w:p w:rsidR="006A77CF" w:rsidRDefault="006A77CF" w:rsidP="00CE7F49">
            <w:pPr>
              <w:pStyle w:val="NummerDoelstelling"/>
            </w:pPr>
          </w:p>
        </w:tc>
        <w:tc>
          <w:tcPr>
            <w:tcW w:w="5716" w:type="dxa"/>
            <w:tcBorders>
              <w:top w:val="single" w:sz="18" w:space="0" w:color="auto"/>
              <w:bottom w:val="single" w:sz="18" w:space="0" w:color="auto"/>
            </w:tcBorders>
          </w:tcPr>
          <w:p w:rsidR="006A77CF" w:rsidRPr="00AD3360" w:rsidRDefault="006A77CF" w:rsidP="00A649B5">
            <w:pPr>
              <w:spacing w:before="80" w:after="80"/>
              <w:rPr>
                <w:b/>
                <w:bCs/>
                <w:sz w:val="18"/>
                <w:szCs w:val="18"/>
              </w:rPr>
            </w:pPr>
            <w:r w:rsidRPr="00AD3360">
              <w:rPr>
                <w:rFonts w:cs="Arial"/>
                <w:b/>
                <w:sz w:val="18"/>
                <w:szCs w:val="18"/>
              </w:rPr>
              <w:t>ICT kunnen gebruiken bij het voorstellen van informatie aan anderen.</w:t>
            </w:r>
          </w:p>
        </w:tc>
        <w:tc>
          <w:tcPr>
            <w:tcW w:w="835" w:type="dxa"/>
            <w:tcBorders>
              <w:top w:val="single" w:sz="18" w:space="0" w:color="auto"/>
              <w:bottom w:val="single" w:sz="18" w:space="0" w:color="auto"/>
            </w:tcBorders>
          </w:tcPr>
          <w:p w:rsidR="006A77CF" w:rsidRDefault="006A77CF" w:rsidP="00A649B5">
            <w:pPr>
              <w:spacing w:before="80" w:after="80"/>
              <w:jc w:val="center"/>
              <w:rPr>
                <w:b/>
                <w:bCs/>
                <w:sz w:val="18"/>
              </w:rPr>
            </w:pPr>
            <w:r>
              <w:rPr>
                <w:b/>
                <w:bCs/>
                <w:sz w:val="18"/>
              </w:rPr>
              <w:t>EDV</w:t>
            </w:r>
            <w:r>
              <w:rPr>
                <w:b/>
                <w:bCs/>
                <w:sz w:val="18"/>
              </w:rPr>
              <w:br/>
              <w:t>LER 8</w:t>
            </w:r>
          </w:p>
        </w:tc>
        <w:tc>
          <w:tcPr>
            <w:tcW w:w="835" w:type="dxa"/>
            <w:tcBorders>
              <w:top w:val="single" w:sz="18" w:space="0" w:color="auto"/>
              <w:bottom w:val="single" w:sz="18" w:space="0" w:color="auto"/>
              <w:right w:val="double" w:sz="4" w:space="0" w:color="auto"/>
            </w:tcBorders>
          </w:tcPr>
          <w:p w:rsidR="006A77CF" w:rsidRDefault="006A77CF" w:rsidP="00A649B5">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6A77CF" w:rsidRDefault="006A77CF" w:rsidP="00A649B5">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6A77CF" w:rsidRDefault="006A77CF" w:rsidP="00A649B5">
            <w:pPr>
              <w:spacing w:before="80" w:after="80"/>
              <w:jc w:val="center"/>
              <w:rPr>
                <w:sz w:val="18"/>
              </w:rPr>
            </w:pPr>
          </w:p>
        </w:tc>
      </w:tr>
      <w:tr w:rsidR="006A77CF" w:rsidTr="00695051">
        <w:trPr>
          <w:trHeight w:val="397"/>
        </w:trPr>
        <w:tc>
          <w:tcPr>
            <w:tcW w:w="839" w:type="dxa"/>
            <w:tcBorders>
              <w:top w:val="single" w:sz="18" w:space="0" w:color="auto"/>
              <w:bottom w:val="single" w:sz="4" w:space="0" w:color="auto"/>
            </w:tcBorders>
          </w:tcPr>
          <w:p w:rsidR="006A77CF" w:rsidRDefault="006A77CF" w:rsidP="00A649B5">
            <w:pPr>
              <w:spacing w:before="80" w:after="80"/>
              <w:rPr>
                <w:sz w:val="18"/>
              </w:rPr>
            </w:pPr>
          </w:p>
        </w:tc>
        <w:tc>
          <w:tcPr>
            <w:tcW w:w="7386" w:type="dxa"/>
            <w:gridSpan w:val="3"/>
            <w:tcBorders>
              <w:top w:val="single" w:sz="18" w:space="0" w:color="auto"/>
              <w:bottom w:val="single" w:sz="4" w:space="0" w:color="auto"/>
              <w:right w:val="double" w:sz="4" w:space="0" w:color="auto"/>
            </w:tcBorders>
          </w:tcPr>
          <w:p w:rsidR="006A77CF" w:rsidRDefault="006A77CF" w:rsidP="00A649B5">
            <w:pPr>
              <w:tabs>
                <w:tab w:val="left" w:pos="226"/>
              </w:tabs>
              <w:spacing w:before="80" w:after="80"/>
              <w:rPr>
                <w:sz w:val="18"/>
              </w:rPr>
            </w:pPr>
            <w:r>
              <w:rPr>
                <w:sz w:val="18"/>
              </w:rPr>
              <w:t>Combinatie van tekst, grafieken, tabellen, multimedia.</w:t>
            </w:r>
          </w:p>
        </w:tc>
        <w:tc>
          <w:tcPr>
            <w:tcW w:w="6949" w:type="dxa"/>
            <w:tcBorders>
              <w:top w:val="single" w:sz="18" w:space="0" w:color="auto"/>
              <w:left w:val="double" w:sz="4" w:space="0" w:color="auto"/>
              <w:bottom w:val="single" w:sz="4" w:space="0" w:color="auto"/>
            </w:tcBorders>
          </w:tcPr>
          <w:p w:rsidR="006A77CF" w:rsidRDefault="006A77CF" w:rsidP="004E41F2">
            <w:pPr>
              <w:tabs>
                <w:tab w:val="right" w:pos="352"/>
                <w:tab w:val="right" w:pos="567"/>
              </w:tabs>
              <w:spacing w:before="80" w:after="80"/>
              <w:rPr>
                <w:sz w:val="18"/>
              </w:rPr>
            </w:pPr>
            <w:r>
              <w:rPr>
                <w:sz w:val="18"/>
              </w:rPr>
              <w:t>Gebruik dezelfde afspraken als voor de onderzoeksopdracht van de derde graad.</w:t>
            </w:r>
            <w:r>
              <w:rPr>
                <w:sz w:val="18"/>
              </w:rPr>
              <w:br/>
              <w:t xml:space="preserve">Hou rekening met de tips voor een professionele presentatie. </w:t>
            </w:r>
            <w:hyperlink r:id="rId21" w:history="1">
              <w:r w:rsidRPr="00BF2B08">
                <w:rPr>
                  <w:rStyle w:val="Hyperlink"/>
                  <w:sz w:val="18"/>
                </w:rPr>
                <w:t>http://www.vacature.com/carriere/presentatietechnieken</w:t>
              </w:r>
            </w:hyperlink>
            <w:r>
              <w:rPr>
                <w:sz w:val="18"/>
              </w:rPr>
              <w:br/>
              <w:t xml:space="preserve">Bekijk op </w:t>
            </w:r>
            <w:proofErr w:type="spellStart"/>
            <w:r>
              <w:rPr>
                <w:sz w:val="18"/>
              </w:rPr>
              <w:t>YouTube</w:t>
            </w:r>
            <w:proofErr w:type="spellEnd"/>
            <w:r>
              <w:rPr>
                <w:sz w:val="18"/>
              </w:rPr>
              <w:t xml:space="preserve"> een filmpje over effectief presenteren en laat de leerlingen de belangrijkste criteria selecteren.</w:t>
            </w:r>
            <w:r>
              <w:rPr>
                <w:sz w:val="18"/>
              </w:rPr>
              <w:br/>
              <w:t xml:space="preserve">Laat de leerlingen ook kennis maken met de mogelijkheden van online-presentaties zoals bv. </w:t>
            </w:r>
            <w:proofErr w:type="spellStart"/>
            <w:r>
              <w:rPr>
                <w:sz w:val="18"/>
              </w:rPr>
              <w:t>Prezi</w:t>
            </w:r>
            <w:proofErr w:type="spellEnd"/>
            <w:r>
              <w:rPr>
                <w:sz w:val="18"/>
              </w:rPr>
              <w:t xml:space="preserve">, </w:t>
            </w:r>
            <w:proofErr w:type="spellStart"/>
            <w:r>
              <w:rPr>
                <w:sz w:val="18"/>
              </w:rPr>
              <w:t>Moodshare</w:t>
            </w:r>
            <w:proofErr w:type="spellEnd"/>
            <w:r>
              <w:rPr>
                <w:sz w:val="18"/>
              </w:rPr>
              <w:t xml:space="preserve">, </w:t>
            </w:r>
            <w:proofErr w:type="spellStart"/>
            <w:r>
              <w:rPr>
                <w:sz w:val="18"/>
              </w:rPr>
              <w:t>Wordle</w:t>
            </w:r>
            <w:proofErr w:type="spellEnd"/>
            <w:r>
              <w:rPr>
                <w:sz w:val="18"/>
              </w:rPr>
              <w:t xml:space="preserve">, </w:t>
            </w:r>
            <w:proofErr w:type="spellStart"/>
            <w:r w:rsidRPr="001932DA">
              <w:rPr>
                <w:sz w:val="18"/>
              </w:rPr>
              <w:t>Capzles</w:t>
            </w:r>
            <w:proofErr w:type="spellEnd"/>
            <w:r>
              <w:rPr>
                <w:sz w:val="18"/>
              </w:rPr>
              <w:t xml:space="preserve">, ... of andere presentatievormen zoals </w:t>
            </w:r>
            <w:proofErr w:type="spellStart"/>
            <w:r>
              <w:rPr>
                <w:sz w:val="18"/>
              </w:rPr>
              <w:t>mindmapping</w:t>
            </w:r>
            <w:proofErr w:type="spellEnd"/>
            <w:r>
              <w:rPr>
                <w:sz w:val="18"/>
              </w:rPr>
              <w:t>.</w:t>
            </w:r>
          </w:p>
        </w:tc>
        <w:tc>
          <w:tcPr>
            <w:tcW w:w="844" w:type="dxa"/>
            <w:tcBorders>
              <w:top w:val="single" w:sz="18" w:space="0" w:color="auto"/>
              <w:bottom w:val="single" w:sz="4" w:space="0" w:color="auto"/>
            </w:tcBorders>
          </w:tcPr>
          <w:p w:rsidR="006A77CF" w:rsidRDefault="006A77CF" w:rsidP="00A649B5">
            <w:pPr>
              <w:spacing w:before="80" w:after="80"/>
              <w:jc w:val="center"/>
              <w:rPr>
                <w:sz w:val="18"/>
              </w:rPr>
            </w:pPr>
          </w:p>
        </w:tc>
      </w:tr>
    </w:tbl>
    <w:p w:rsidR="006A77CF" w:rsidRDefault="006A77CF" w:rsidP="006A77CF"/>
    <w:p w:rsidR="006A77CF" w:rsidRDefault="006A77CF" w:rsidP="006A77CF"/>
    <w:p w:rsidR="000D2B1A" w:rsidRDefault="000D2B1A">
      <w:pPr>
        <w:sectPr w:rsidR="000D2B1A" w:rsidSect="00D52574">
          <w:footerReference w:type="default" r:id="rId22"/>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196B" w:rsidTr="0008529B">
        <w:trPr>
          <w:trHeight w:val="397"/>
        </w:trPr>
        <w:tc>
          <w:tcPr>
            <w:tcW w:w="839" w:type="dxa"/>
            <w:tcBorders>
              <w:bottom w:val="single" w:sz="4" w:space="0" w:color="auto"/>
            </w:tcBorders>
            <w:vAlign w:val="center"/>
          </w:tcPr>
          <w:p w:rsidR="007D196B" w:rsidRDefault="007D196B" w:rsidP="0008529B">
            <w:pPr>
              <w:spacing w:before="80" w:after="80"/>
              <w:rPr>
                <w:sz w:val="18"/>
              </w:rPr>
            </w:pPr>
            <w:r>
              <w:rPr>
                <w:sz w:val="18"/>
              </w:rPr>
              <w:lastRenderedPageBreak/>
              <w:t>Nr.</w:t>
            </w:r>
          </w:p>
        </w:tc>
        <w:tc>
          <w:tcPr>
            <w:tcW w:w="5716" w:type="dxa"/>
            <w:tcBorders>
              <w:bottom w:val="single" w:sz="4" w:space="0" w:color="auto"/>
            </w:tcBorders>
            <w:vAlign w:val="center"/>
          </w:tcPr>
          <w:p w:rsidR="007D196B" w:rsidRDefault="007D196B" w:rsidP="0008529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7D196B" w:rsidRDefault="007D196B" w:rsidP="0008529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7D196B" w:rsidRDefault="007D196B" w:rsidP="0008529B">
            <w:pPr>
              <w:spacing w:before="80" w:after="80"/>
              <w:jc w:val="center"/>
              <w:rPr>
                <w:sz w:val="18"/>
              </w:rPr>
            </w:pPr>
            <w:r>
              <w:rPr>
                <w:sz w:val="18"/>
              </w:rPr>
              <w:t>B/U</w:t>
            </w:r>
          </w:p>
        </w:tc>
        <w:tc>
          <w:tcPr>
            <w:tcW w:w="6949" w:type="dxa"/>
            <w:tcBorders>
              <w:left w:val="double" w:sz="4" w:space="0" w:color="auto"/>
            </w:tcBorders>
            <w:vAlign w:val="center"/>
          </w:tcPr>
          <w:p w:rsidR="007D196B" w:rsidRDefault="007D196B" w:rsidP="0008529B">
            <w:pPr>
              <w:spacing w:before="80" w:after="80"/>
              <w:jc w:val="center"/>
              <w:rPr>
                <w:sz w:val="18"/>
              </w:rPr>
            </w:pPr>
            <w:r>
              <w:rPr>
                <w:sz w:val="18"/>
              </w:rPr>
              <w:t>Didactische wenken en hulpmiddelen</w:t>
            </w:r>
          </w:p>
        </w:tc>
        <w:tc>
          <w:tcPr>
            <w:tcW w:w="844" w:type="dxa"/>
            <w:vAlign w:val="center"/>
          </w:tcPr>
          <w:p w:rsidR="007D196B" w:rsidRDefault="007D196B" w:rsidP="0008529B">
            <w:pPr>
              <w:spacing w:before="80" w:after="80"/>
              <w:jc w:val="center"/>
              <w:rPr>
                <w:sz w:val="18"/>
              </w:rPr>
            </w:pPr>
            <w:r>
              <w:rPr>
                <w:sz w:val="18"/>
              </w:rPr>
              <w:t>Link</w:t>
            </w:r>
          </w:p>
        </w:tc>
      </w:tr>
      <w:tr w:rsidR="00606B53" w:rsidTr="00606B53">
        <w:trPr>
          <w:cantSplit/>
          <w:trHeight w:val="397"/>
        </w:trPr>
        <w:tc>
          <w:tcPr>
            <w:tcW w:w="8225" w:type="dxa"/>
            <w:gridSpan w:val="4"/>
            <w:tcBorders>
              <w:right w:val="nil"/>
            </w:tcBorders>
          </w:tcPr>
          <w:p w:rsidR="00606B53" w:rsidRPr="0085762A" w:rsidRDefault="00726C21" w:rsidP="0076539B">
            <w:pPr>
              <w:pStyle w:val="Kop2"/>
            </w:pPr>
            <w:bookmarkStart w:id="54" w:name="Text12"/>
            <w:bookmarkStart w:id="55" w:name="_Toc378584828"/>
            <w:r>
              <w:t>5.</w:t>
            </w:r>
            <w:r w:rsidR="006A77CF">
              <w:t>4</w:t>
            </w:r>
            <w:r>
              <w:tab/>
            </w:r>
            <w:bookmarkEnd w:id="54"/>
            <w:r w:rsidR="0076539B">
              <w:t>Wetenschappelijke vaardigheden</w:t>
            </w:r>
            <w:r w:rsidR="00B311AC">
              <w:t>/</w:t>
            </w:r>
            <w:proofErr w:type="spellStart"/>
            <w:r w:rsidR="00B311AC">
              <w:t>onderzoekscompetentie</w:t>
            </w:r>
            <w:bookmarkEnd w:id="55"/>
            <w:proofErr w:type="spellEnd"/>
          </w:p>
        </w:tc>
        <w:tc>
          <w:tcPr>
            <w:tcW w:w="7793" w:type="dxa"/>
            <w:gridSpan w:val="2"/>
            <w:tcBorders>
              <w:left w:val="nil"/>
            </w:tcBorders>
            <w:vAlign w:val="center"/>
          </w:tcPr>
          <w:p w:rsidR="00606B53" w:rsidRPr="00B311AC" w:rsidRDefault="00B311AC" w:rsidP="00A868AC">
            <w:pPr>
              <w:tabs>
                <w:tab w:val="left" w:pos="247"/>
              </w:tabs>
              <w:spacing w:before="80" w:after="80"/>
              <w:rPr>
                <w:rFonts w:cs="Arial"/>
                <w:bCs/>
                <w:sz w:val="18"/>
                <w:szCs w:val="18"/>
              </w:rPr>
            </w:pPr>
            <w:r w:rsidRPr="00B311AC">
              <w:rPr>
                <w:rFonts w:cs="Arial"/>
                <w:bCs/>
                <w:sz w:val="18"/>
                <w:szCs w:val="18"/>
              </w:rPr>
              <w:t>Onderzoek</w:t>
            </w:r>
            <w:r>
              <w:rPr>
                <w:rFonts w:cs="Arial"/>
                <w:bCs/>
                <w:sz w:val="18"/>
                <w:szCs w:val="18"/>
              </w:rPr>
              <w:t>end leren is gericht op constructie van kennis door de leerling zelf, eerder dan op reproductie van (aangeboden) kennis.  De leerkracht biedt probleemstellingen en situaties aan die door de leerling als reëel en relevant beschouwd worden en die aansluiten bij wat leerlingen</w:t>
            </w:r>
            <w:r w:rsidR="00EB4DE1">
              <w:rPr>
                <w:rFonts w:cs="Arial"/>
                <w:bCs/>
                <w:sz w:val="18"/>
                <w:szCs w:val="18"/>
              </w:rPr>
              <w:t xml:space="preserve"> reeds kennen.  De leerkracht zet de leerling aan het geleerde te herkennen en toe te passen in praktische en maatschappelijk relevante contexten.</w:t>
            </w:r>
            <w:r w:rsidR="00EB4DE1">
              <w:rPr>
                <w:rFonts w:cs="Arial"/>
                <w:bCs/>
                <w:sz w:val="18"/>
                <w:szCs w:val="18"/>
              </w:rPr>
              <w:br/>
              <w:t>Onderzoekend ler</w:t>
            </w:r>
            <w:r w:rsidR="005B6CEA">
              <w:rPr>
                <w:rFonts w:cs="Arial"/>
                <w:bCs/>
                <w:sz w:val="18"/>
                <w:szCs w:val="18"/>
              </w:rPr>
              <w:t>en is gericht op het verwerven va</w:t>
            </w:r>
            <w:r w:rsidR="00EB4DE1">
              <w:rPr>
                <w:rFonts w:cs="Arial"/>
                <w:bCs/>
                <w:sz w:val="18"/>
                <w:szCs w:val="18"/>
              </w:rPr>
              <w:t>n kennis via experimenten of zelfstandige opdrachten.  Onderzoekend leren is in het natuurwetenschappelijk onderwijs bijzonder belangrijk mede omdat wetenschappelijke inzichten vaak gegroeid zijn vanuit een problematisering van ‘common sense’</w:t>
            </w:r>
            <w:r w:rsidR="00BE1A99">
              <w:rPr>
                <w:rFonts w:cs="Arial"/>
                <w:bCs/>
                <w:sz w:val="18"/>
                <w:szCs w:val="18"/>
              </w:rPr>
              <w:t>-opvattingen en daarom pas kunnen verworven worden na een actief afbouwen van preconcepties.  Onderzoekend leren is tegelijkertijd ook leren onderzoeken, d.w.z. een bereidheid en een bekwaamheid ontwikkelen om zich tegenover ervaringsverschijnselen vragend actief onderzoekend op te stellen.</w:t>
            </w:r>
            <w:r w:rsidR="00BE1A99">
              <w:rPr>
                <w:rFonts w:cs="Arial"/>
                <w:bCs/>
                <w:sz w:val="18"/>
                <w:szCs w:val="18"/>
              </w:rPr>
              <w:br/>
            </w:r>
            <w:r w:rsidR="00BE1A99">
              <w:rPr>
                <w:rFonts w:cs="Arial"/>
                <w:bCs/>
                <w:sz w:val="18"/>
                <w:szCs w:val="18"/>
              </w:rPr>
              <w:br/>
              <w:t>Leren onderzoeken/</w:t>
            </w:r>
            <w:proofErr w:type="spellStart"/>
            <w:r w:rsidR="00BE1A99">
              <w:rPr>
                <w:rFonts w:cs="Arial"/>
                <w:bCs/>
                <w:sz w:val="18"/>
                <w:szCs w:val="18"/>
              </w:rPr>
              <w:t>onde</w:t>
            </w:r>
            <w:r w:rsidR="00625866">
              <w:rPr>
                <w:rFonts w:cs="Arial"/>
                <w:bCs/>
                <w:sz w:val="18"/>
                <w:szCs w:val="18"/>
              </w:rPr>
              <w:t>r</w:t>
            </w:r>
            <w:r w:rsidR="00BE1A99">
              <w:rPr>
                <w:rFonts w:cs="Arial"/>
                <w:bCs/>
                <w:sz w:val="18"/>
                <w:szCs w:val="18"/>
              </w:rPr>
              <w:t>zoekscompetentie</w:t>
            </w:r>
            <w:proofErr w:type="spellEnd"/>
            <w:r w:rsidR="00BE1A99">
              <w:rPr>
                <w:rFonts w:cs="Arial"/>
                <w:bCs/>
                <w:sz w:val="18"/>
                <w:szCs w:val="18"/>
              </w:rPr>
              <w:t xml:space="preserve"> is er op gericht:</w:t>
            </w:r>
            <w:r w:rsidR="00625866">
              <w:rPr>
                <w:rFonts w:cs="Arial"/>
                <w:bCs/>
                <w:sz w:val="18"/>
                <w:szCs w:val="18"/>
              </w:rPr>
              <w:br/>
              <w:t>-</w:t>
            </w:r>
            <w:r w:rsidR="00625866">
              <w:rPr>
                <w:rFonts w:cs="Arial"/>
                <w:bCs/>
                <w:sz w:val="18"/>
                <w:szCs w:val="18"/>
              </w:rPr>
              <w:tab/>
              <w:t xml:space="preserve">inzicht te verwerven in de methode waarmee elke wetenschap onderzoek verricht en in de </w:t>
            </w:r>
            <w:r w:rsidR="00625866">
              <w:rPr>
                <w:rFonts w:cs="Arial"/>
                <w:bCs/>
                <w:sz w:val="18"/>
                <w:szCs w:val="18"/>
              </w:rPr>
              <w:tab/>
              <w:t>wijze waarop wetenschappelijke kennis ontstaat, geaccepteerd worden en verandert</w:t>
            </w:r>
            <w:r w:rsidR="00625866">
              <w:rPr>
                <w:rFonts w:cs="Arial"/>
                <w:bCs/>
                <w:sz w:val="18"/>
                <w:szCs w:val="18"/>
              </w:rPr>
              <w:br/>
              <w:t>-</w:t>
            </w:r>
            <w:r w:rsidR="00625866">
              <w:rPr>
                <w:rFonts w:cs="Arial"/>
                <w:bCs/>
                <w:sz w:val="18"/>
                <w:szCs w:val="18"/>
              </w:rPr>
              <w:tab/>
              <w:t xml:space="preserve">de vaardigheid te verwerven om de wetenschappelijke methode toe te passen bij het </w:t>
            </w:r>
            <w:r w:rsidR="00625866">
              <w:rPr>
                <w:rFonts w:cs="Arial"/>
                <w:bCs/>
                <w:sz w:val="18"/>
                <w:szCs w:val="18"/>
              </w:rPr>
              <w:tab/>
              <w:t>opbouwen van eigen (wetenschappelijke) kennis en bij het toepassen ervan</w:t>
            </w:r>
            <w:r w:rsidR="00625866">
              <w:rPr>
                <w:rFonts w:cs="Arial"/>
                <w:bCs/>
                <w:sz w:val="18"/>
                <w:szCs w:val="18"/>
              </w:rPr>
              <w:br/>
              <w:t>-</w:t>
            </w:r>
            <w:r w:rsidR="00625866">
              <w:rPr>
                <w:rFonts w:cs="Arial"/>
                <w:bCs/>
                <w:sz w:val="18"/>
                <w:szCs w:val="18"/>
              </w:rPr>
              <w:tab/>
              <w:t xml:space="preserve">verschijnselen uit de fysische werkelijkheid te interpreteren met behulp van modelmatige </w:t>
            </w:r>
            <w:r w:rsidR="00625866">
              <w:rPr>
                <w:rFonts w:cs="Arial"/>
                <w:bCs/>
                <w:sz w:val="18"/>
                <w:szCs w:val="18"/>
              </w:rPr>
              <w:tab/>
              <w:t>representaties ervan en omgekeerd.</w:t>
            </w:r>
            <w:r w:rsidR="00625866">
              <w:rPr>
                <w:rFonts w:cs="Arial"/>
                <w:bCs/>
                <w:sz w:val="18"/>
                <w:szCs w:val="18"/>
              </w:rPr>
              <w:br/>
            </w:r>
            <w:r w:rsidR="00625866">
              <w:rPr>
                <w:rFonts w:cs="Arial"/>
                <w:bCs/>
                <w:sz w:val="18"/>
                <w:szCs w:val="18"/>
              </w:rPr>
              <w:br/>
              <w:t xml:space="preserve">Inzicht in en vaardigheid met betrekking tot de wetenschappelijke onderzoeksmethode zullen bijdragen tot het verwerven van een wetenschappelijke houding en tot een kritische attitude tegenover wetenschap als belangrijk cultuurverschijnsel.  Deze attitude is essentieel om als verantwoordelijk burger aan de samenleving </w:t>
            </w:r>
            <w:r w:rsidR="003F10C1">
              <w:rPr>
                <w:rFonts w:cs="Arial"/>
                <w:bCs/>
                <w:sz w:val="18"/>
                <w:szCs w:val="18"/>
              </w:rPr>
              <w:t>te participeren.  Een helder inzicht in wat wetenschap is zal er ook tot bijdragen eigen waarden en levensdoelen op een gereflecteerde manier gestalte te geven.  Wetenschappelijk onderwijs moet het ontwikkelen van een kritisch-onderzoekende houding bevorderen, ook ten overstaan van wetenschap zelf.</w:t>
            </w:r>
            <w:r w:rsidR="003F10C1">
              <w:rPr>
                <w:rFonts w:cs="Arial"/>
                <w:bCs/>
                <w:sz w:val="18"/>
                <w:szCs w:val="18"/>
              </w:rPr>
              <w:br/>
            </w:r>
            <w:r w:rsidR="003F10C1">
              <w:rPr>
                <w:rFonts w:cs="Arial"/>
                <w:bCs/>
                <w:sz w:val="18"/>
                <w:szCs w:val="18"/>
              </w:rPr>
              <w:br/>
            </w:r>
            <w:r w:rsidR="000D2B1A">
              <w:rPr>
                <w:rFonts w:cs="Arial"/>
                <w:bCs/>
                <w:sz w:val="18"/>
                <w:szCs w:val="18"/>
              </w:rPr>
              <w:t>Onderzoekend leren en leren onderzoeken stimuleren de intrinsieke motivatie voor natuurwetenschappen.  Dit zelfstandig leren van leerlingen vraagt veel tijd, daarom is het noodzakelijk de omvang van de leerstof streng te bewaken.  De doelen voor onderzoekend leren en leren onderzoeken gelden voor het geheel van de natuurwetenschappen</w:t>
            </w:r>
            <w:r w:rsidR="00A868AC">
              <w:rPr>
                <w:rFonts w:cs="Arial"/>
                <w:bCs/>
                <w:sz w:val="18"/>
                <w:szCs w:val="18"/>
              </w:rPr>
              <w:t xml:space="preserve"> (biologie, chemie en fysica) vanaf de tweede graad.  Ze worden in de derde graad verder uitgediept.</w:t>
            </w:r>
            <w:r w:rsidR="00A868AC">
              <w:rPr>
                <w:rFonts w:cs="Arial"/>
                <w:bCs/>
                <w:sz w:val="18"/>
                <w:szCs w:val="18"/>
              </w:rPr>
              <w:br/>
              <w:t>In de tweede graad leerden de leerlingen werken aan de hand van instructiekaarten.</w:t>
            </w:r>
            <w:r w:rsidR="00A868AC">
              <w:rPr>
                <w:rFonts w:cs="Arial"/>
                <w:bCs/>
                <w:sz w:val="18"/>
                <w:szCs w:val="18"/>
              </w:rPr>
              <w:br/>
              <w:t>In de derde graad doorlopen de leerlingen alleen of in groepjes zelfstandig deze stappen.</w:t>
            </w:r>
          </w:p>
        </w:tc>
      </w:tr>
    </w:tbl>
    <w:p w:rsidR="00A868AC" w:rsidRDefault="00A868A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868AC" w:rsidTr="00C53F0D">
        <w:trPr>
          <w:trHeight w:val="397"/>
        </w:trPr>
        <w:tc>
          <w:tcPr>
            <w:tcW w:w="839" w:type="dxa"/>
            <w:tcBorders>
              <w:bottom w:val="single" w:sz="4" w:space="0" w:color="auto"/>
            </w:tcBorders>
            <w:vAlign w:val="center"/>
          </w:tcPr>
          <w:p w:rsidR="00A868AC" w:rsidRDefault="00A868AC" w:rsidP="00C53F0D">
            <w:pPr>
              <w:spacing w:before="80" w:after="80"/>
              <w:rPr>
                <w:sz w:val="18"/>
              </w:rPr>
            </w:pPr>
            <w:r>
              <w:rPr>
                <w:sz w:val="18"/>
              </w:rPr>
              <w:lastRenderedPageBreak/>
              <w:t>Nr.</w:t>
            </w:r>
          </w:p>
        </w:tc>
        <w:tc>
          <w:tcPr>
            <w:tcW w:w="5716" w:type="dxa"/>
            <w:tcBorders>
              <w:bottom w:val="single" w:sz="4" w:space="0" w:color="auto"/>
            </w:tcBorders>
            <w:vAlign w:val="center"/>
          </w:tcPr>
          <w:p w:rsidR="00A868AC" w:rsidRDefault="00A868AC" w:rsidP="00C53F0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A868AC" w:rsidRDefault="00A868AC" w:rsidP="00C53F0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A868AC" w:rsidRDefault="00A868AC" w:rsidP="00C53F0D">
            <w:pPr>
              <w:spacing w:before="80" w:after="80"/>
              <w:jc w:val="center"/>
              <w:rPr>
                <w:sz w:val="18"/>
              </w:rPr>
            </w:pPr>
            <w:r>
              <w:rPr>
                <w:sz w:val="18"/>
              </w:rPr>
              <w:t>B/U</w:t>
            </w:r>
          </w:p>
        </w:tc>
        <w:tc>
          <w:tcPr>
            <w:tcW w:w="6949" w:type="dxa"/>
            <w:tcBorders>
              <w:left w:val="double" w:sz="4" w:space="0" w:color="auto"/>
            </w:tcBorders>
            <w:vAlign w:val="center"/>
          </w:tcPr>
          <w:p w:rsidR="00A868AC" w:rsidRDefault="00A868AC" w:rsidP="00C53F0D">
            <w:pPr>
              <w:spacing w:before="80" w:after="80"/>
              <w:jc w:val="center"/>
              <w:rPr>
                <w:sz w:val="18"/>
              </w:rPr>
            </w:pPr>
            <w:r>
              <w:rPr>
                <w:sz w:val="18"/>
              </w:rPr>
              <w:t>Didactische wenken en hulpmiddelen</w:t>
            </w:r>
          </w:p>
        </w:tc>
        <w:tc>
          <w:tcPr>
            <w:tcW w:w="844" w:type="dxa"/>
            <w:vAlign w:val="center"/>
          </w:tcPr>
          <w:p w:rsidR="00A868AC" w:rsidRDefault="00A868AC" w:rsidP="00C53F0D">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76539B" w:rsidP="006D5D6A">
            <w:pPr>
              <w:spacing w:before="80" w:after="80"/>
              <w:rPr>
                <w:b/>
                <w:bCs/>
                <w:sz w:val="18"/>
              </w:rPr>
            </w:pPr>
            <w:r>
              <w:rPr>
                <w:b/>
                <w:bCs/>
                <w:sz w:val="18"/>
              </w:rPr>
              <w:t>Eigen denkbeelden kunnen verwoorden en deze kunnen confronteren met denkbeelden van anderen, metingen, observaties, onderzoeksresultaten of wetenschappelijke inzichten.</w:t>
            </w:r>
          </w:p>
        </w:tc>
        <w:tc>
          <w:tcPr>
            <w:tcW w:w="835" w:type="dxa"/>
            <w:tcBorders>
              <w:top w:val="single" w:sz="18" w:space="0" w:color="auto"/>
              <w:bottom w:val="single" w:sz="18" w:space="0" w:color="auto"/>
            </w:tcBorders>
          </w:tcPr>
          <w:p w:rsidR="005E1B88" w:rsidRDefault="00B57D46" w:rsidP="006D5D6A">
            <w:pPr>
              <w:spacing w:before="80" w:after="80"/>
              <w:jc w:val="center"/>
              <w:rPr>
                <w:b/>
                <w:bCs/>
                <w:sz w:val="18"/>
              </w:rPr>
            </w:pPr>
            <w:r>
              <w:rPr>
                <w:b/>
                <w:bCs/>
                <w:sz w:val="18"/>
              </w:rPr>
              <w:t>G</w:t>
            </w:r>
            <w:r w:rsidR="00A868AC">
              <w:rPr>
                <w:b/>
                <w:bCs/>
                <w:sz w:val="18"/>
              </w:rPr>
              <w:t>ET 1</w:t>
            </w:r>
            <w:r w:rsidR="00DF377C">
              <w:rPr>
                <w:b/>
                <w:bCs/>
                <w:sz w:val="18"/>
              </w:rPr>
              <w:br/>
              <w:t>STM 11</w:t>
            </w:r>
          </w:p>
        </w:tc>
        <w:tc>
          <w:tcPr>
            <w:tcW w:w="835" w:type="dxa"/>
            <w:tcBorders>
              <w:top w:val="single" w:sz="18" w:space="0" w:color="auto"/>
              <w:bottom w:val="single" w:sz="18" w:space="0" w:color="auto"/>
              <w:right w:val="double" w:sz="4" w:space="0" w:color="auto"/>
            </w:tcBorders>
          </w:tcPr>
          <w:p w:rsidR="005E1B88" w:rsidRDefault="00A868A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A868AC" w:rsidP="009E4BCE">
            <w:pPr>
              <w:tabs>
                <w:tab w:val="right" w:pos="352"/>
                <w:tab w:val="right" w:pos="567"/>
              </w:tabs>
              <w:spacing w:before="80" w:after="80"/>
              <w:rPr>
                <w:sz w:val="18"/>
              </w:rPr>
            </w:pPr>
            <w:r>
              <w:rPr>
                <w:sz w:val="18"/>
              </w:rPr>
              <w:t>Kritisch beoordelen van wetenschappelijke informatie in de me</w:t>
            </w:r>
            <w:r w:rsidR="009E4BCE">
              <w:rPr>
                <w:sz w:val="18"/>
              </w:rPr>
              <w:t>dia bv. teksten van bepaalde drukkingsgroepen toetsen aan wetenschappelijke informatie.</w:t>
            </w:r>
          </w:p>
        </w:tc>
        <w:tc>
          <w:tcPr>
            <w:tcW w:w="844" w:type="dxa"/>
            <w:tcBorders>
              <w:top w:val="single" w:sz="18" w:space="0" w:color="auto"/>
              <w:bottom w:val="single" w:sz="18" w:space="0" w:color="auto"/>
            </w:tcBorders>
          </w:tcPr>
          <w:p w:rsidR="005E1B88" w:rsidRDefault="00A868AC" w:rsidP="00A868AC">
            <w:pPr>
              <w:spacing w:before="80" w:after="80"/>
              <w:jc w:val="center"/>
              <w:rPr>
                <w:sz w:val="18"/>
              </w:rPr>
            </w:pPr>
            <w:r>
              <w:rPr>
                <w:sz w:val="18"/>
              </w:rPr>
              <w:t>CHE</w:t>
            </w:r>
            <w:r>
              <w:rPr>
                <w:sz w:val="18"/>
              </w:rPr>
              <w:br/>
              <w:t>FYS</w:t>
            </w:r>
            <w:r>
              <w:rPr>
                <w:sz w:val="18"/>
              </w:rPr>
              <w:br/>
            </w:r>
            <w:r>
              <w:rPr>
                <w:sz w:val="18"/>
              </w:rPr>
              <w:br/>
              <w:t>TA.BE</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Pr="002E0438" w:rsidRDefault="0076539B" w:rsidP="006D5D6A">
            <w:pPr>
              <w:spacing w:before="80" w:after="80"/>
              <w:rPr>
                <w:rFonts w:cs="Arial"/>
                <w:b/>
                <w:bCs/>
                <w:sz w:val="18"/>
                <w:szCs w:val="18"/>
                <w:lang w:val="nl-BE"/>
              </w:rPr>
            </w:pPr>
            <w:r w:rsidRPr="0076539B">
              <w:rPr>
                <w:b/>
                <w:bCs/>
                <w:sz w:val="18"/>
              </w:rPr>
              <w:t xml:space="preserve">Vanuit een onderzoeksvraag een eigen hypothese of verwachting </w:t>
            </w:r>
            <w:r>
              <w:rPr>
                <w:b/>
                <w:bCs/>
                <w:sz w:val="18"/>
              </w:rPr>
              <w:t xml:space="preserve">kunnen </w:t>
            </w:r>
            <w:r w:rsidRPr="0076539B">
              <w:rPr>
                <w:b/>
                <w:bCs/>
                <w:sz w:val="18"/>
              </w:rPr>
              <w:t xml:space="preserve">formuleren en relevante variabelen </w:t>
            </w:r>
            <w:r>
              <w:rPr>
                <w:b/>
                <w:bCs/>
                <w:sz w:val="18"/>
              </w:rPr>
              <w:t xml:space="preserve">kunnen </w:t>
            </w:r>
            <w:r w:rsidRPr="0076539B">
              <w:rPr>
                <w:b/>
                <w:bCs/>
                <w:sz w:val="18"/>
              </w:rPr>
              <w:t>aangeven</w:t>
            </w:r>
            <w:r w:rsidR="009B32DD" w:rsidRPr="0076539B">
              <w:rPr>
                <w:b/>
                <w:bCs/>
                <w:sz w:val="18"/>
              </w:rPr>
              <w:t>.</w:t>
            </w:r>
          </w:p>
        </w:tc>
        <w:tc>
          <w:tcPr>
            <w:tcW w:w="835" w:type="dxa"/>
            <w:tcBorders>
              <w:top w:val="single" w:sz="18" w:space="0" w:color="auto"/>
              <w:bottom w:val="single" w:sz="18" w:space="0" w:color="auto"/>
            </w:tcBorders>
          </w:tcPr>
          <w:p w:rsidR="005E1B88" w:rsidRPr="002E0438" w:rsidRDefault="00B57D46" w:rsidP="006D5D6A">
            <w:pPr>
              <w:spacing w:before="80" w:after="80"/>
              <w:jc w:val="center"/>
              <w:rPr>
                <w:rFonts w:cs="Arial"/>
                <w:b/>
                <w:bCs/>
                <w:sz w:val="18"/>
                <w:szCs w:val="18"/>
                <w:lang w:val="nl-BE"/>
              </w:rPr>
            </w:pPr>
            <w:r>
              <w:rPr>
                <w:rFonts w:cs="Arial"/>
                <w:b/>
                <w:bCs/>
                <w:sz w:val="18"/>
                <w:szCs w:val="18"/>
                <w:lang w:val="nl-BE"/>
              </w:rPr>
              <w:t>G</w:t>
            </w:r>
            <w:r w:rsidR="0076539B">
              <w:rPr>
                <w:rFonts w:cs="Arial"/>
                <w:b/>
                <w:bCs/>
                <w:sz w:val="18"/>
                <w:szCs w:val="18"/>
                <w:lang w:val="nl-BE"/>
              </w:rPr>
              <w:t>ET 2</w:t>
            </w:r>
            <w:r w:rsidR="00DF377C">
              <w:rPr>
                <w:rFonts w:cs="Arial"/>
                <w:b/>
                <w:bCs/>
                <w:sz w:val="18"/>
                <w:szCs w:val="18"/>
                <w:lang w:val="nl-BE"/>
              </w:rPr>
              <w:br/>
              <w:t>STM 12</w:t>
            </w:r>
          </w:p>
        </w:tc>
        <w:tc>
          <w:tcPr>
            <w:tcW w:w="835" w:type="dxa"/>
            <w:tcBorders>
              <w:top w:val="single" w:sz="18" w:space="0" w:color="auto"/>
              <w:bottom w:val="single" w:sz="18" w:space="0" w:color="auto"/>
              <w:right w:val="double" w:sz="4" w:space="0" w:color="auto"/>
            </w:tcBorders>
          </w:tcPr>
          <w:p w:rsidR="005E1B88" w:rsidRPr="002E0438" w:rsidRDefault="009B32DD" w:rsidP="006D5D6A">
            <w:pPr>
              <w:spacing w:before="80" w:after="80"/>
              <w:jc w:val="center"/>
              <w:rPr>
                <w:rFonts w:cs="Arial"/>
                <w:b/>
                <w:bCs/>
                <w:sz w:val="18"/>
                <w:szCs w:val="18"/>
                <w:lang w:val="nl-BE"/>
              </w:rPr>
            </w:pPr>
            <w:r>
              <w:rPr>
                <w:rFonts w:cs="Arial"/>
                <w:b/>
                <w:bCs/>
                <w:sz w:val="18"/>
                <w:szCs w:val="18"/>
                <w:lang w:val="nl-BE"/>
              </w:rPr>
              <w:t>B</w:t>
            </w:r>
          </w:p>
        </w:tc>
        <w:tc>
          <w:tcPr>
            <w:tcW w:w="6949" w:type="dxa"/>
            <w:tcBorders>
              <w:top w:val="single" w:sz="18" w:space="0" w:color="auto"/>
              <w:left w:val="double" w:sz="4" w:space="0" w:color="auto"/>
              <w:bottom w:val="single" w:sz="18" w:space="0" w:color="auto"/>
            </w:tcBorders>
            <w:vAlign w:val="center"/>
          </w:tcPr>
          <w:p w:rsidR="005E1B88" w:rsidRPr="002E0438" w:rsidRDefault="005E1B88" w:rsidP="006D5D6A">
            <w:pPr>
              <w:spacing w:before="80" w:after="80"/>
              <w:rPr>
                <w:rFonts w:cs="Arial"/>
                <w:b/>
                <w:bCs/>
                <w:sz w:val="18"/>
                <w:szCs w:val="18"/>
                <w:lang w:val="nl-BE"/>
              </w:rPr>
            </w:pPr>
          </w:p>
        </w:tc>
        <w:tc>
          <w:tcPr>
            <w:tcW w:w="844" w:type="dxa"/>
            <w:tcBorders>
              <w:top w:val="single" w:sz="18" w:space="0" w:color="auto"/>
              <w:bottom w:val="single" w:sz="18" w:space="0" w:color="auto"/>
              <w:right w:val="single" w:sz="18" w:space="0" w:color="auto"/>
            </w:tcBorders>
            <w:vAlign w:val="center"/>
          </w:tcPr>
          <w:p w:rsidR="005E1B88" w:rsidRPr="002E0438" w:rsidRDefault="005E1B88" w:rsidP="006D5D6A">
            <w:pPr>
              <w:spacing w:before="80" w:after="80"/>
              <w:jc w:val="center"/>
              <w:rPr>
                <w:rFonts w:cs="Arial"/>
                <w:b/>
                <w:bCs/>
                <w:sz w:val="18"/>
                <w:szCs w:val="18"/>
                <w:lang w:val="nl-BE"/>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76539B" w:rsidP="006D5D6A">
            <w:pPr>
              <w:tabs>
                <w:tab w:val="right" w:pos="352"/>
                <w:tab w:val="right" w:pos="567"/>
              </w:tabs>
              <w:spacing w:before="80" w:after="80"/>
              <w:rPr>
                <w:sz w:val="18"/>
              </w:rPr>
            </w:pPr>
            <w:r>
              <w:rPr>
                <w:sz w:val="18"/>
              </w:rPr>
              <w:t>Door vraagstelling bij het begin van en tijdens elke demonstratie- of leerlingenproef.</w:t>
            </w:r>
          </w:p>
        </w:tc>
        <w:tc>
          <w:tcPr>
            <w:tcW w:w="844" w:type="dxa"/>
            <w:tcBorders>
              <w:top w:val="single" w:sz="18" w:space="0" w:color="auto"/>
              <w:bottom w:val="single" w:sz="18" w:space="0" w:color="auto"/>
            </w:tcBorders>
          </w:tcPr>
          <w:p w:rsidR="005E1B88" w:rsidRDefault="008B6CD9" w:rsidP="008B6CD9">
            <w:pPr>
              <w:spacing w:before="80" w:after="80"/>
              <w:jc w:val="center"/>
              <w:rPr>
                <w:sz w:val="18"/>
              </w:rPr>
            </w:pPr>
            <w:r>
              <w:rPr>
                <w:sz w:val="18"/>
              </w:rPr>
              <w:t>CHE</w:t>
            </w:r>
            <w:r>
              <w:rPr>
                <w:sz w:val="18"/>
              </w:rPr>
              <w:br/>
              <w:t>FYS</w:t>
            </w:r>
            <w:r>
              <w:rPr>
                <w:sz w:val="18"/>
              </w:rPr>
              <w:br/>
              <w:t>TA.BE</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76539B" w:rsidP="008B6CD9">
            <w:pPr>
              <w:spacing w:before="80" w:after="80"/>
              <w:rPr>
                <w:b/>
                <w:bCs/>
                <w:sz w:val="18"/>
              </w:rPr>
            </w:pPr>
            <w:r w:rsidRPr="0076539B">
              <w:rPr>
                <w:b/>
                <w:bCs/>
                <w:sz w:val="18"/>
              </w:rPr>
              <w:t xml:space="preserve">Uit data, een tabel of een grafiek relaties en waarden </w:t>
            </w:r>
            <w:r w:rsidR="00C40EEC">
              <w:rPr>
                <w:b/>
                <w:bCs/>
                <w:sz w:val="18"/>
              </w:rPr>
              <w:t xml:space="preserve">kunnen </w:t>
            </w:r>
            <w:r w:rsidRPr="0076539B">
              <w:rPr>
                <w:b/>
                <w:bCs/>
                <w:sz w:val="18"/>
              </w:rPr>
              <w:t>afleiden om een besluit te formuleren.</w:t>
            </w:r>
          </w:p>
        </w:tc>
        <w:tc>
          <w:tcPr>
            <w:tcW w:w="835" w:type="dxa"/>
            <w:tcBorders>
              <w:top w:val="single" w:sz="18" w:space="0" w:color="auto"/>
              <w:bottom w:val="single" w:sz="18" w:space="0" w:color="auto"/>
            </w:tcBorders>
          </w:tcPr>
          <w:p w:rsidR="005E1B88" w:rsidRDefault="00B57D46" w:rsidP="006D5D6A">
            <w:pPr>
              <w:spacing w:before="80" w:after="80"/>
              <w:jc w:val="center"/>
              <w:rPr>
                <w:b/>
                <w:bCs/>
                <w:sz w:val="18"/>
              </w:rPr>
            </w:pPr>
            <w:r>
              <w:rPr>
                <w:b/>
                <w:bCs/>
                <w:sz w:val="18"/>
              </w:rPr>
              <w:t>G</w:t>
            </w:r>
            <w:r w:rsidR="0076539B">
              <w:rPr>
                <w:b/>
                <w:bCs/>
                <w:sz w:val="18"/>
              </w:rPr>
              <w:t>ET 3</w:t>
            </w:r>
          </w:p>
        </w:tc>
        <w:tc>
          <w:tcPr>
            <w:tcW w:w="835" w:type="dxa"/>
            <w:tcBorders>
              <w:top w:val="single" w:sz="18" w:space="0" w:color="auto"/>
              <w:bottom w:val="single" w:sz="18" w:space="0" w:color="auto"/>
              <w:right w:val="double" w:sz="4" w:space="0" w:color="auto"/>
            </w:tcBorders>
          </w:tcPr>
          <w:p w:rsidR="005E1B88" w:rsidRDefault="008B6CD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9E4BCE" w:rsidP="006D5D6A">
            <w:pPr>
              <w:spacing w:before="80" w:after="80"/>
              <w:jc w:val="center"/>
              <w:rPr>
                <w:sz w:val="18"/>
              </w:rPr>
            </w:pPr>
            <w:r>
              <w:rPr>
                <w:sz w:val="18"/>
              </w:rPr>
              <w:t>ICT</w:t>
            </w:r>
            <w:r>
              <w:rPr>
                <w:sz w:val="18"/>
              </w:rPr>
              <w:br/>
              <w:t>WIS</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C40EEC" w:rsidP="006D5D6A">
            <w:pPr>
              <w:spacing w:before="80" w:after="80"/>
              <w:rPr>
                <w:b/>
                <w:bCs/>
                <w:sz w:val="18"/>
              </w:rPr>
            </w:pPr>
            <w:r w:rsidRPr="00C40EEC">
              <w:rPr>
                <w:b/>
                <w:bCs/>
                <w:sz w:val="18"/>
              </w:rPr>
              <w:t>W</w:t>
            </w:r>
            <w:r w:rsidR="0076539B" w:rsidRPr="00C40EEC">
              <w:rPr>
                <w:b/>
                <w:bCs/>
                <w:sz w:val="18"/>
              </w:rPr>
              <w:t>etenschappelijke terminologie, symbolen en SI-eenheden</w:t>
            </w:r>
            <w:r w:rsidRPr="00C40EEC">
              <w:rPr>
                <w:b/>
                <w:bCs/>
                <w:sz w:val="18"/>
              </w:rPr>
              <w:t xml:space="preserve"> kunnen gebruiken.</w:t>
            </w:r>
          </w:p>
        </w:tc>
        <w:tc>
          <w:tcPr>
            <w:tcW w:w="835" w:type="dxa"/>
            <w:tcBorders>
              <w:top w:val="single" w:sz="18" w:space="0" w:color="auto"/>
              <w:bottom w:val="single" w:sz="18" w:space="0" w:color="auto"/>
            </w:tcBorders>
          </w:tcPr>
          <w:p w:rsidR="005E1B88" w:rsidRDefault="00B57D46" w:rsidP="00C40EEC">
            <w:pPr>
              <w:spacing w:before="80" w:after="80"/>
              <w:jc w:val="center"/>
              <w:rPr>
                <w:b/>
                <w:bCs/>
                <w:sz w:val="18"/>
              </w:rPr>
            </w:pPr>
            <w:r>
              <w:rPr>
                <w:b/>
                <w:bCs/>
                <w:sz w:val="18"/>
              </w:rPr>
              <w:t>G</w:t>
            </w:r>
            <w:r w:rsidR="008B6CD9">
              <w:rPr>
                <w:b/>
                <w:bCs/>
                <w:sz w:val="18"/>
              </w:rPr>
              <w:t xml:space="preserve">ET </w:t>
            </w:r>
            <w:r w:rsidR="00C40EEC">
              <w:rPr>
                <w:b/>
                <w:bCs/>
                <w:sz w:val="18"/>
              </w:rPr>
              <w:t>4</w:t>
            </w:r>
          </w:p>
        </w:tc>
        <w:tc>
          <w:tcPr>
            <w:tcW w:w="835" w:type="dxa"/>
            <w:tcBorders>
              <w:top w:val="single" w:sz="18" w:space="0" w:color="auto"/>
              <w:bottom w:val="single" w:sz="18" w:space="0" w:color="auto"/>
              <w:right w:val="double" w:sz="4" w:space="0" w:color="auto"/>
            </w:tcBorders>
          </w:tcPr>
          <w:p w:rsidR="005E1B88" w:rsidRDefault="008B6CD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8B6CD9">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C40EEC" w:rsidP="00C40EEC">
            <w:pPr>
              <w:spacing w:before="80" w:after="80"/>
              <w:rPr>
                <w:b/>
                <w:bCs/>
                <w:sz w:val="18"/>
              </w:rPr>
            </w:pPr>
            <w:r w:rsidRPr="00C40EEC">
              <w:rPr>
                <w:b/>
                <w:bCs/>
                <w:sz w:val="18"/>
              </w:rPr>
              <w:t>Veilig en verantwoord kunnen omgaan met stoffen, elektrische toestellen, geluid en EM-straling</w:t>
            </w:r>
            <w:r w:rsidR="008B6CD9">
              <w:rPr>
                <w:b/>
                <w:bCs/>
                <w:sz w:val="18"/>
              </w:rPr>
              <w:t>.</w:t>
            </w:r>
          </w:p>
        </w:tc>
        <w:tc>
          <w:tcPr>
            <w:tcW w:w="835" w:type="dxa"/>
            <w:tcBorders>
              <w:top w:val="single" w:sz="18" w:space="0" w:color="auto"/>
              <w:bottom w:val="single" w:sz="18" w:space="0" w:color="auto"/>
            </w:tcBorders>
          </w:tcPr>
          <w:p w:rsidR="005E1B88" w:rsidRDefault="00B57D46" w:rsidP="006D5D6A">
            <w:pPr>
              <w:spacing w:before="80" w:after="80"/>
              <w:jc w:val="center"/>
              <w:rPr>
                <w:b/>
                <w:bCs/>
                <w:sz w:val="18"/>
              </w:rPr>
            </w:pPr>
            <w:r>
              <w:rPr>
                <w:b/>
                <w:bCs/>
                <w:sz w:val="18"/>
              </w:rPr>
              <w:t>G</w:t>
            </w:r>
            <w:r w:rsidR="00C40EEC">
              <w:rPr>
                <w:b/>
                <w:bCs/>
                <w:sz w:val="18"/>
              </w:rPr>
              <w:t>ET 5</w:t>
            </w:r>
          </w:p>
        </w:tc>
        <w:tc>
          <w:tcPr>
            <w:tcW w:w="835" w:type="dxa"/>
            <w:tcBorders>
              <w:top w:val="single" w:sz="18" w:space="0" w:color="auto"/>
              <w:bottom w:val="single" w:sz="18" w:space="0" w:color="auto"/>
              <w:right w:val="double" w:sz="4" w:space="0" w:color="auto"/>
            </w:tcBorders>
          </w:tcPr>
          <w:p w:rsidR="005E1B88" w:rsidRDefault="008B6CD9"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8B6CD9">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4" w:space="0" w:color="auto"/>
            </w:tcBorders>
          </w:tcPr>
          <w:p w:rsidR="005E1B88" w:rsidRDefault="00DF377C" w:rsidP="006D5D6A">
            <w:pPr>
              <w:spacing w:before="80" w:after="80"/>
              <w:jc w:val="center"/>
              <w:rPr>
                <w:sz w:val="18"/>
              </w:rPr>
            </w:pPr>
            <w:r>
              <w:rPr>
                <w:sz w:val="18"/>
              </w:rPr>
              <w:t>LGV</w:t>
            </w:r>
          </w:p>
        </w:tc>
      </w:tr>
    </w:tbl>
    <w:p w:rsidR="008B6CD9" w:rsidRDefault="008B6CD9">
      <w:r>
        <w:rPr>
          <w:b/>
          <w:bCs/>
        </w:rPr>
        <w:br w:type="page"/>
      </w:r>
    </w:p>
    <w:p w:rsidR="00D62CD9" w:rsidRDefault="00D62CD9"/>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62CD9" w:rsidTr="00C53F0D">
        <w:trPr>
          <w:trHeight w:val="397"/>
        </w:trPr>
        <w:tc>
          <w:tcPr>
            <w:tcW w:w="839" w:type="dxa"/>
            <w:tcBorders>
              <w:bottom w:val="single" w:sz="4" w:space="0" w:color="auto"/>
            </w:tcBorders>
            <w:vAlign w:val="center"/>
          </w:tcPr>
          <w:p w:rsidR="00D62CD9" w:rsidRDefault="00D62CD9" w:rsidP="00C53F0D">
            <w:pPr>
              <w:spacing w:before="80" w:after="80"/>
              <w:rPr>
                <w:sz w:val="18"/>
              </w:rPr>
            </w:pPr>
            <w:r>
              <w:rPr>
                <w:sz w:val="18"/>
              </w:rPr>
              <w:t>Nr.</w:t>
            </w:r>
          </w:p>
        </w:tc>
        <w:tc>
          <w:tcPr>
            <w:tcW w:w="5716" w:type="dxa"/>
            <w:tcBorders>
              <w:bottom w:val="single" w:sz="4" w:space="0" w:color="auto"/>
            </w:tcBorders>
            <w:vAlign w:val="center"/>
          </w:tcPr>
          <w:p w:rsidR="00D62CD9" w:rsidRDefault="00D62CD9" w:rsidP="00C53F0D">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62CD9" w:rsidRDefault="00D62CD9" w:rsidP="00C53F0D">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62CD9" w:rsidRDefault="00D62CD9" w:rsidP="00C53F0D">
            <w:pPr>
              <w:spacing w:before="80" w:after="80"/>
              <w:jc w:val="center"/>
              <w:rPr>
                <w:sz w:val="18"/>
              </w:rPr>
            </w:pPr>
            <w:r>
              <w:rPr>
                <w:sz w:val="18"/>
              </w:rPr>
              <w:t>B/U</w:t>
            </w:r>
          </w:p>
        </w:tc>
        <w:tc>
          <w:tcPr>
            <w:tcW w:w="6949" w:type="dxa"/>
            <w:tcBorders>
              <w:left w:val="double" w:sz="4" w:space="0" w:color="auto"/>
            </w:tcBorders>
            <w:vAlign w:val="center"/>
          </w:tcPr>
          <w:p w:rsidR="00D62CD9" w:rsidRDefault="00D62CD9" w:rsidP="00C53F0D">
            <w:pPr>
              <w:spacing w:before="80" w:after="80"/>
              <w:jc w:val="center"/>
              <w:rPr>
                <w:sz w:val="18"/>
              </w:rPr>
            </w:pPr>
            <w:r>
              <w:rPr>
                <w:sz w:val="18"/>
              </w:rPr>
              <w:t>Didactische wenken en hulpmiddelen</w:t>
            </w:r>
          </w:p>
        </w:tc>
        <w:tc>
          <w:tcPr>
            <w:tcW w:w="844" w:type="dxa"/>
            <w:vAlign w:val="center"/>
          </w:tcPr>
          <w:p w:rsidR="00D62CD9" w:rsidRDefault="00D62CD9" w:rsidP="00C53F0D">
            <w:pPr>
              <w:spacing w:before="80" w:after="80"/>
              <w:jc w:val="center"/>
              <w:rPr>
                <w:sz w:val="18"/>
              </w:rPr>
            </w:pPr>
            <w:r>
              <w:rPr>
                <w:sz w:val="18"/>
              </w:rPr>
              <w:t>Link</w:t>
            </w:r>
          </w:p>
        </w:tc>
      </w:tr>
      <w:tr w:rsidR="004201A6" w:rsidTr="00242C83">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DE7E29" w:rsidP="00C53F0D">
            <w:pPr>
              <w:spacing w:before="80" w:after="80"/>
              <w:rPr>
                <w:b/>
                <w:bCs/>
                <w:sz w:val="18"/>
              </w:rPr>
            </w:pPr>
            <w:r>
              <w:rPr>
                <w:b/>
                <w:bCs/>
                <w:sz w:val="18"/>
              </w:rPr>
              <w:t>Alleen of in groep, een opdracht kunnen uitvoeren en er een verslag over uitbrengen.</w:t>
            </w:r>
          </w:p>
        </w:tc>
        <w:tc>
          <w:tcPr>
            <w:tcW w:w="835" w:type="dxa"/>
            <w:tcBorders>
              <w:top w:val="single" w:sz="18" w:space="0" w:color="auto"/>
              <w:bottom w:val="single" w:sz="18" w:space="0" w:color="auto"/>
            </w:tcBorders>
          </w:tcPr>
          <w:p w:rsidR="004201A6" w:rsidRDefault="009E4BCE" w:rsidP="00C53F0D">
            <w:pPr>
              <w:spacing w:before="80" w:after="80"/>
              <w:jc w:val="center"/>
              <w:rPr>
                <w:b/>
                <w:bCs/>
                <w:sz w:val="18"/>
              </w:rPr>
            </w:pPr>
            <w:r>
              <w:rPr>
                <w:b/>
                <w:bCs/>
                <w:sz w:val="18"/>
              </w:rPr>
              <w:t>EDV</w:t>
            </w:r>
            <w:r w:rsidR="00DF377C">
              <w:rPr>
                <w:b/>
                <w:bCs/>
                <w:sz w:val="18"/>
              </w:rPr>
              <w:br/>
              <w:t>STM 19</w:t>
            </w:r>
          </w:p>
        </w:tc>
        <w:tc>
          <w:tcPr>
            <w:tcW w:w="835" w:type="dxa"/>
            <w:tcBorders>
              <w:top w:val="single" w:sz="18" w:space="0" w:color="auto"/>
              <w:bottom w:val="single" w:sz="18" w:space="0" w:color="auto"/>
              <w:right w:val="double" w:sz="4" w:space="0" w:color="auto"/>
            </w:tcBorders>
          </w:tcPr>
          <w:p w:rsidR="004201A6" w:rsidRDefault="00DE7E2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242C83">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DE7E29" w:rsidP="00F05020">
            <w:pPr>
              <w:tabs>
                <w:tab w:val="left" w:pos="226"/>
              </w:tabs>
              <w:spacing w:before="80" w:after="80"/>
              <w:rPr>
                <w:sz w:val="18"/>
              </w:rPr>
            </w:pPr>
            <w:r>
              <w:rPr>
                <w:sz w:val="18"/>
              </w:rPr>
              <w:t>Minimum viermaal per leerjaar wordt een volledige lestijd exclusief aan leerlingenpr</w:t>
            </w:r>
            <w:r w:rsidR="00EA3951">
              <w:rPr>
                <w:sz w:val="18"/>
              </w:rPr>
              <w:t xml:space="preserve">oeven </w:t>
            </w:r>
            <w:r>
              <w:rPr>
                <w:sz w:val="18"/>
              </w:rPr>
              <w:t>besteed.</w:t>
            </w:r>
          </w:p>
        </w:tc>
        <w:tc>
          <w:tcPr>
            <w:tcW w:w="6949" w:type="dxa"/>
            <w:tcBorders>
              <w:top w:val="single" w:sz="18" w:space="0" w:color="auto"/>
              <w:left w:val="double" w:sz="4" w:space="0" w:color="auto"/>
              <w:bottom w:val="single" w:sz="4" w:space="0" w:color="auto"/>
            </w:tcBorders>
          </w:tcPr>
          <w:p w:rsidR="004201A6" w:rsidRDefault="00DE7E29" w:rsidP="008B3AD4">
            <w:pPr>
              <w:tabs>
                <w:tab w:val="right" w:pos="352"/>
                <w:tab w:val="right" w:pos="567"/>
              </w:tabs>
              <w:spacing w:before="80" w:after="80"/>
              <w:rPr>
                <w:sz w:val="18"/>
              </w:rPr>
            </w:pPr>
            <w:r>
              <w:rPr>
                <w:sz w:val="18"/>
              </w:rPr>
              <w:t>Doelstellingen tot en met  worden geïntegreerd in de leerlingenpra</w:t>
            </w:r>
            <w:r w:rsidR="00C53F0D">
              <w:rPr>
                <w:sz w:val="18"/>
              </w:rPr>
              <w:t>c</w:t>
            </w:r>
            <w:r>
              <w:rPr>
                <w:sz w:val="18"/>
              </w:rPr>
              <w:t>tica.</w:t>
            </w:r>
            <w:r w:rsidR="00C53F0D">
              <w:rPr>
                <w:sz w:val="18"/>
              </w:rPr>
              <w:br/>
            </w:r>
            <w:r w:rsidR="00C53F0D">
              <w:rPr>
                <w:sz w:val="18"/>
              </w:rPr>
              <w:br/>
              <w:t>Aandacht besteden aan de veiligheidsvoorschriften in het laboratorium.</w:t>
            </w:r>
            <w:r w:rsidR="00C53F0D">
              <w:rPr>
                <w:sz w:val="18"/>
              </w:rPr>
              <w:br/>
              <w:t>Groepjes: 2 à 3 leerlingen.  Deze leerlingenpractica zijn belangrijke oefenmomenten voor de doelstellingen van onderzoekend leren/leren onderzoeken uit de gemeenschappelijke eindtermen.  Deze lestijden worden echter niet als losstaande momenten aangeboden: het is de bedoeling in ook nog zoveel mogelijk andere lessen aan de gemeenschappelijke eindtermen natuurwetenschappen te werken.</w:t>
            </w:r>
            <w:r w:rsidR="00C53F0D">
              <w:rPr>
                <w:sz w:val="18"/>
              </w:rPr>
              <w:br/>
            </w:r>
            <w:r w:rsidR="00EA3951">
              <w:rPr>
                <w:sz w:val="18"/>
              </w:rPr>
              <w:t xml:space="preserve">Informatieopdrachten zijn “theoretische” onderzoeksopdrachten over </w:t>
            </w:r>
            <w:r w:rsidR="008B3AD4">
              <w:rPr>
                <w:sz w:val="18"/>
              </w:rPr>
              <w:t>biologische</w:t>
            </w:r>
            <w:r w:rsidR="00EA3951">
              <w:rPr>
                <w:sz w:val="18"/>
              </w:rPr>
              <w:t xml:space="preserve"> thema’s door studie van literatuur of wetenschappelijke artikelen binnen bv. de context wetenschap en samenleving.</w:t>
            </w:r>
          </w:p>
        </w:tc>
        <w:tc>
          <w:tcPr>
            <w:tcW w:w="844" w:type="dxa"/>
            <w:tcBorders>
              <w:top w:val="single" w:sz="18" w:space="0" w:color="auto"/>
              <w:bottom w:val="single" w:sz="4" w:space="0" w:color="auto"/>
            </w:tcBorders>
          </w:tcPr>
          <w:p w:rsidR="00C53F0D" w:rsidRDefault="00DE7E29" w:rsidP="00C53F0D">
            <w:pPr>
              <w:spacing w:before="80" w:after="80"/>
              <w:jc w:val="center"/>
              <w:rPr>
                <w:sz w:val="18"/>
              </w:rPr>
            </w:pPr>
            <w:r>
              <w:rPr>
                <w:sz w:val="18"/>
              </w:rPr>
              <w:t>CHE</w:t>
            </w:r>
            <w:r>
              <w:rPr>
                <w:sz w:val="18"/>
              </w:rPr>
              <w:br/>
              <w:t>FYS</w:t>
            </w:r>
            <w:r w:rsidR="00C53F0D">
              <w:rPr>
                <w:sz w:val="18"/>
              </w:rPr>
              <w:br/>
            </w:r>
            <w:r w:rsidR="00C53F0D">
              <w:rPr>
                <w:sz w:val="18"/>
              </w:rPr>
              <w:br/>
            </w:r>
            <w:r w:rsidR="00C53F0D">
              <w:rPr>
                <w:sz w:val="18"/>
              </w:rPr>
              <w:br/>
            </w:r>
            <w:r w:rsidR="00C53F0D">
              <w:rPr>
                <w:sz w:val="18"/>
              </w:rPr>
              <w:br/>
            </w:r>
            <w:r w:rsidR="00C53F0D">
              <w:rPr>
                <w:sz w:val="18"/>
              </w:rPr>
              <w:br/>
            </w:r>
            <w:r w:rsidR="00C53F0D">
              <w:rPr>
                <w:sz w:val="18"/>
              </w:rPr>
              <w:br/>
            </w:r>
            <w:r w:rsidR="00C53F0D">
              <w:rPr>
                <w:sz w:val="18"/>
              </w:rPr>
              <w:br/>
              <w:t>TA.BE</w:t>
            </w:r>
          </w:p>
        </w:tc>
      </w:tr>
      <w:tr w:rsidR="001E133A" w:rsidTr="000B1C4E">
        <w:trPr>
          <w:trHeight w:val="397"/>
        </w:trPr>
        <w:tc>
          <w:tcPr>
            <w:tcW w:w="839" w:type="dxa"/>
            <w:tcBorders>
              <w:top w:val="single" w:sz="18" w:space="0" w:color="auto"/>
              <w:left w:val="single" w:sz="18" w:space="0" w:color="auto"/>
              <w:bottom w:val="single" w:sz="18" w:space="0" w:color="auto"/>
            </w:tcBorders>
          </w:tcPr>
          <w:p w:rsidR="001E133A" w:rsidRDefault="001E133A" w:rsidP="00CE7F49">
            <w:pPr>
              <w:pStyle w:val="NummerDoelstelling"/>
            </w:pPr>
          </w:p>
        </w:tc>
        <w:tc>
          <w:tcPr>
            <w:tcW w:w="5716" w:type="dxa"/>
            <w:tcBorders>
              <w:top w:val="single" w:sz="18" w:space="0" w:color="auto"/>
              <w:bottom w:val="single" w:sz="18" w:space="0" w:color="auto"/>
            </w:tcBorders>
          </w:tcPr>
          <w:p w:rsidR="001E133A" w:rsidRDefault="001E133A" w:rsidP="000B1C4E">
            <w:pPr>
              <w:spacing w:before="80" w:after="80"/>
              <w:rPr>
                <w:b/>
                <w:bCs/>
                <w:sz w:val="18"/>
              </w:rPr>
            </w:pPr>
            <w:r w:rsidRPr="009150EF">
              <w:rPr>
                <w:rFonts w:cs="Arial"/>
                <w:b/>
                <w:bCs/>
                <w:snapToGrid w:val="0"/>
                <w:sz w:val="18"/>
                <w:szCs w:val="20"/>
              </w:rPr>
              <w:t>Zich kunnen oriënteren op een onderzoeksprobleem door gericht informatie te verzamelen, te ordenen en te bewerken.</w:t>
            </w:r>
          </w:p>
        </w:tc>
        <w:tc>
          <w:tcPr>
            <w:tcW w:w="835" w:type="dxa"/>
            <w:tcBorders>
              <w:top w:val="single" w:sz="18" w:space="0" w:color="auto"/>
              <w:bottom w:val="single" w:sz="18" w:space="0" w:color="auto"/>
            </w:tcBorders>
          </w:tcPr>
          <w:p w:rsidR="001E133A" w:rsidRDefault="001E133A" w:rsidP="000B1C4E">
            <w:pPr>
              <w:spacing w:before="80" w:after="80"/>
              <w:jc w:val="center"/>
              <w:rPr>
                <w:b/>
                <w:bCs/>
                <w:sz w:val="18"/>
              </w:rPr>
            </w:pPr>
            <w:r>
              <w:rPr>
                <w:b/>
                <w:bCs/>
                <w:sz w:val="18"/>
              </w:rPr>
              <w:t>SET 29</w:t>
            </w:r>
            <w:r w:rsidR="00DF377C">
              <w:rPr>
                <w:b/>
                <w:bCs/>
                <w:sz w:val="18"/>
              </w:rPr>
              <w:br/>
              <w:t>LER 3</w:t>
            </w:r>
          </w:p>
        </w:tc>
        <w:tc>
          <w:tcPr>
            <w:tcW w:w="835" w:type="dxa"/>
            <w:tcBorders>
              <w:top w:val="single" w:sz="18" w:space="0" w:color="auto"/>
              <w:bottom w:val="single" w:sz="18" w:space="0" w:color="auto"/>
              <w:right w:val="double" w:sz="4" w:space="0" w:color="auto"/>
            </w:tcBorders>
          </w:tcPr>
          <w:p w:rsidR="001E133A" w:rsidRDefault="001E133A" w:rsidP="000B1C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1E133A" w:rsidRDefault="001E133A" w:rsidP="000B1C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1E133A" w:rsidRDefault="001E133A" w:rsidP="000B1C4E">
            <w:pPr>
              <w:spacing w:before="80" w:after="80"/>
              <w:jc w:val="center"/>
              <w:rPr>
                <w:sz w:val="18"/>
              </w:rPr>
            </w:pPr>
          </w:p>
        </w:tc>
      </w:tr>
      <w:tr w:rsidR="001E133A" w:rsidTr="000B1C4E">
        <w:trPr>
          <w:trHeight w:val="397"/>
        </w:trPr>
        <w:tc>
          <w:tcPr>
            <w:tcW w:w="839" w:type="dxa"/>
            <w:tcBorders>
              <w:top w:val="single" w:sz="18" w:space="0" w:color="auto"/>
              <w:bottom w:val="single" w:sz="4" w:space="0" w:color="auto"/>
            </w:tcBorders>
          </w:tcPr>
          <w:p w:rsidR="001E133A" w:rsidRDefault="001E133A" w:rsidP="000B1C4E">
            <w:pPr>
              <w:spacing w:before="80" w:after="80"/>
              <w:rPr>
                <w:sz w:val="18"/>
              </w:rPr>
            </w:pPr>
          </w:p>
        </w:tc>
        <w:tc>
          <w:tcPr>
            <w:tcW w:w="7386" w:type="dxa"/>
            <w:gridSpan w:val="3"/>
            <w:tcBorders>
              <w:top w:val="single" w:sz="18" w:space="0" w:color="auto"/>
              <w:bottom w:val="single" w:sz="4" w:space="0" w:color="auto"/>
              <w:right w:val="double" w:sz="4" w:space="0" w:color="auto"/>
            </w:tcBorders>
          </w:tcPr>
          <w:p w:rsidR="001E133A" w:rsidRDefault="001E133A" w:rsidP="000B1C4E">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1E133A" w:rsidRDefault="001E133A" w:rsidP="000B1C4E">
            <w:pPr>
              <w:tabs>
                <w:tab w:val="right" w:pos="352"/>
                <w:tab w:val="right" w:pos="567"/>
              </w:tabs>
              <w:spacing w:before="80" w:after="80"/>
              <w:rPr>
                <w:sz w:val="18"/>
              </w:rPr>
            </w:pPr>
            <w:r>
              <w:rPr>
                <w:sz w:val="18"/>
              </w:rPr>
              <w:t xml:space="preserve">Onderzoek in het kader van de </w:t>
            </w:r>
            <w:proofErr w:type="spellStart"/>
            <w:r>
              <w:rPr>
                <w:sz w:val="18"/>
              </w:rPr>
              <w:t>onderzoekscompetentie</w:t>
            </w:r>
            <w:proofErr w:type="spellEnd"/>
            <w:r>
              <w:rPr>
                <w:sz w:val="18"/>
              </w:rPr>
              <w:t>.</w:t>
            </w:r>
          </w:p>
        </w:tc>
        <w:tc>
          <w:tcPr>
            <w:tcW w:w="844" w:type="dxa"/>
            <w:tcBorders>
              <w:top w:val="single" w:sz="18" w:space="0" w:color="auto"/>
              <w:bottom w:val="single" w:sz="4" w:space="0" w:color="auto"/>
            </w:tcBorders>
          </w:tcPr>
          <w:p w:rsidR="001E133A" w:rsidRDefault="001E133A" w:rsidP="000B1C4E">
            <w:pPr>
              <w:spacing w:before="80" w:after="80"/>
              <w:jc w:val="center"/>
              <w:rPr>
                <w:sz w:val="18"/>
              </w:rPr>
            </w:pPr>
            <w:r>
              <w:rPr>
                <w:sz w:val="18"/>
              </w:rPr>
              <w:t xml:space="preserve">BIO </w:t>
            </w:r>
          </w:p>
        </w:tc>
      </w:tr>
      <w:tr w:rsidR="00C40EEC" w:rsidTr="005B6CEA">
        <w:trPr>
          <w:trHeight w:val="397"/>
        </w:trPr>
        <w:tc>
          <w:tcPr>
            <w:tcW w:w="839" w:type="dxa"/>
            <w:tcBorders>
              <w:top w:val="single" w:sz="18" w:space="0" w:color="auto"/>
              <w:left w:val="single" w:sz="18" w:space="0" w:color="auto"/>
              <w:bottom w:val="single" w:sz="18" w:space="0" w:color="auto"/>
            </w:tcBorders>
          </w:tcPr>
          <w:p w:rsidR="00C40EEC" w:rsidRDefault="00C40EEC" w:rsidP="00CE7F49">
            <w:pPr>
              <w:pStyle w:val="NummerDoelstelling"/>
            </w:pPr>
          </w:p>
        </w:tc>
        <w:tc>
          <w:tcPr>
            <w:tcW w:w="5716" w:type="dxa"/>
            <w:tcBorders>
              <w:top w:val="single" w:sz="18" w:space="0" w:color="auto"/>
              <w:bottom w:val="single" w:sz="18" w:space="0" w:color="auto"/>
            </w:tcBorders>
          </w:tcPr>
          <w:p w:rsidR="00C40EEC" w:rsidRDefault="00C40EEC" w:rsidP="005B6CEA">
            <w:pPr>
              <w:spacing w:before="80" w:after="80"/>
              <w:rPr>
                <w:b/>
                <w:bCs/>
                <w:sz w:val="18"/>
              </w:rPr>
            </w:pPr>
            <w:r>
              <w:rPr>
                <w:b/>
                <w:bCs/>
                <w:sz w:val="18"/>
              </w:rPr>
              <w:t>Een onderzoeksopdracht met een wetenschappelijke component kunnen voorbereiden, uitvoeren en evalueren.</w:t>
            </w:r>
          </w:p>
        </w:tc>
        <w:tc>
          <w:tcPr>
            <w:tcW w:w="835" w:type="dxa"/>
            <w:tcBorders>
              <w:top w:val="single" w:sz="18" w:space="0" w:color="auto"/>
              <w:bottom w:val="single" w:sz="18" w:space="0" w:color="auto"/>
            </w:tcBorders>
          </w:tcPr>
          <w:p w:rsidR="00C40EEC" w:rsidRDefault="00C40EEC" w:rsidP="005B6CEA">
            <w:pPr>
              <w:spacing w:before="80" w:after="80"/>
              <w:jc w:val="center"/>
              <w:rPr>
                <w:b/>
                <w:bCs/>
                <w:sz w:val="18"/>
              </w:rPr>
            </w:pPr>
            <w:r>
              <w:rPr>
                <w:b/>
                <w:bCs/>
                <w:sz w:val="18"/>
              </w:rPr>
              <w:t>SET 30</w:t>
            </w:r>
            <w:r w:rsidR="00DF377C">
              <w:rPr>
                <w:b/>
                <w:bCs/>
                <w:sz w:val="18"/>
              </w:rPr>
              <w:br/>
              <w:t>LER 7</w:t>
            </w:r>
          </w:p>
        </w:tc>
        <w:tc>
          <w:tcPr>
            <w:tcW w:w="835" w:type="dxa"/>
            <w:tcBorders>
              <w:top w:val="single" w:sz="18" w:space="0" w:color="auto"/>
              <w:bottom w:val="single" w:sz="18" w:space="0" w:color="auto"/>
              <w:right w:val="double" w:sz="4" w:space="0" w:color="auto"/>
            </w:tcBorders>
          </w:tcPr>
          <w:p w:rsidR="00C40EEC" w:rsidRDefault="00C40EEC" w:rsidP="005B6CE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40EEC" w:rsidRDefault="00C40EEC" w:rsidP="005B6CE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40EEC" w:rsidRDefault="00C40EEC" w:rsidP="005B6CEA">
            <w:pPr>
              <w:spacing w:before="80" w:after="80"/>
              <w:jc w:val="center"/>
              <w:rPr>
                <w:sz w:val="18"/>
              </w:rPr>
            </w:pPr>
          </w:p>
        </w:tc>
      </w:tr>
      <w:tr w:rsidR="00C40EEC" w:rsidTr="005B6CEA">
        <w:trPr>
          <w:trHeight w:val="397"/>
        </w:trPr>
        <w:tc>
          <w:tcPr>
            <w:tcW w:w="839" w:type="dxa"/>
            <w:tcBorders>
              <w:top w:val="single" w:sz="18" w:space="0" w:color="auto"/>
              <w:bottom w:val="single" w:sz="4" w:space="0" w:color="auto"/>
            </w:tcBorders>
          </w:tcPr>
          <w:p w:rsidR="00C40EEC" w:rsidRDefault="00C40EEC" w:rsidP="005B6CE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40EEC" w:rsidRDefault="00C40EEC" w:rsidP="005B6CE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40EEC" w:rsidRDefault="00C40EEC" w:rsidP="005B6CEA">
            <w:pPr>
              <w:tabs>
                <w:tab w:val="right" w:pos="352"/>
                <w:tab w:val="right" w:pos="567"/>
              </w:tabs>
              <w:spacing w:before="80" w:after="80"/>
              <w:rPr>
                <w:sz w:val="18"/>
              </w:rPr>
            </w:pPr>
            <w:r>
              <w:rPr>
                <w:sz w:val="18"/>
              </w:rPr>
              <w:t>Gebruik eventueel de instructiekaarten: ‘een experiment uitvoeren’ en ‘een probleem oplossen’.  Hierin zijn de stappen voorbereiden, uitvoeren en evalueren expliciet opgenomen.</w:t>
            </w:r>
          </w:p>
        </w:tc>
        <w:tc>
          <w:tcPr>
            <w:tcW w:w="844" w:type="dxa"/>
            <w:tcBorders>
              <w:top w:val="single" w:sz="18" w:space="0" w:color="auto"/>
              <w:bottom w:val="single" w:sz="4" w:space="0" w:color="auto"/>
            </w:tcBorders>
          </w:tcPr>
          <w:p w:rsidR="00C40EEC" w:rsidRDefault="00C40EEC" w:rsidP="005B6CEA">
            <w:pPr>
              <w:spacing w:before="80" w:after="80"/>
              <w:jc w:val="center"/>
              <w:rPr>
                <w:sz w:val="18"/>
              </w:rPr>
            </w:pPr>
          </w:p>
        </w:tc>
      </w:tr>
      <w:tr w:rsidR="00C40EEC" w:rsidTr="00C40EEC">
        <w:trPr>
          <w:trHeight w:val="397"/>
        </w:trPr>
        <w:tc>
          <w:tcPr>
            <w:tcW w:w="839" w:type="dxa"/>
            <w:tcBorders>
              <w:top w:val="single" w:sz="18" w:space="0" w:color="auto"/>
              <w:left w:val="single" w:sz="18" w:space="0" w:color="auto"/>
              <w:bottom w:val="single" w:sz="18" w:space="0" w:color="auto"/>
            </w:tcBorders>
          </w:tcPr>
          <w:p w:rsidR="00C40EEC" w:rsidRDefault="00C40EEC" w:rsidP="00CE7F49">
            <w:pPr>
              <w:pStyle w:val="NummerDoelstelling"/>
            </w:pPr>
          </w:p>
        </w:tc>
        <w:tc>
          <w:tcPr>
            <w:tcW w:w="5716" w:type="dxa"/>
            <w:tcBorders>
              <w:top w:val="single" w:sz="18" w:space="0" w:color="auto"/>
              <w:bottom w:val="single" w:sz="18" w:space="0" w:color="auto"/>
            </w:tcBorders>
          </w:tcPr>
          <w:p w:rsidR="00C40EEC" w:rsidRDefault="00C40EEC" w:rsidP="005B6CEA">
            <w:pPr>
              <w:spacing w:before="80" w:after="80"/>
              <w:rPr>
                <w:b/>
                <w:bCs/>
                <w:sz w:val="18"/>
              </w:rPr>
            </w:pPr>
            <w:r>
              <w:rPr>
                <w:b/>
                <w:bCs/>
                <w:sz w:val="18"/>
              </w:rPr>
              <w:t>De onderzoeksresultaten en conclusies kunnen rapporteren en ze kunnen confronteren met andere standpunten.</w:t>
            </w:r>
          </w:p>
        </w:tc>
        <w:tc>
          <w:tcPr>
            <w:tcW w:w="835" w:type="dxa"/>
            <w:tcBorders>
              <w:top w:val="single" w:sz="18" w:space="0" w:color="auto"/>
              <w:bottom w:val="single" w:sz="18" w:space="0" w:color="auto"/>
            </w:tcBorders>
          </w:tcPr>
          <w:p w:rsidR="00C40EEC" w:rsidRDefault="00C40EEC" w:rsidP="005B6CEA">
            <w:pPr>
              <w:spacing w:before="80" w:after="80"/>
              <w:jc w:val="center"/>
              <w:rPr>
                <w:b/>
                <w:bCs/>
                <w:sz w:val="18"/>
              </w:rPr>
            </w:pPr>
            <w:r>
              <w:rPr>
                <w:b/>
                <w:bCs/>
                <w:sz w:val="18"/>
              </w:rPr>
              <w:t>SET 31</w:t>
            </w:r>
            <w:r w:rsidR="00DF377C">
              <w:rPr>
                <w:b/>
                <w:bCs/>
                <w:sz w:val="18"/>
              </w:rPr>
              <w:br/>
              <w:t>LER 10</w:t>
            </w:r>
          </w:p>
        </w:tc>
        <w:tc>
          <w:tcPr>
            <w:tcW w:w="835" w:type="dxa"/>
            <w:tcBorders>
              <w:top w:val="single" w:sz="18" w:space="0" w:color="auto"/>
              <w:bottom w:val="single" w:sz="18" w:space="0" w:color="auto"/>
              <w:right w:val="double" w:sz="4" w:space="0" w:color="auto"/>
            </w:tcBorders>
          </w:tcPr>
          <w:p w:rsidR="00C40EEC" w:rsidRDefault="00C40EEC" w:rsidP="005B6CE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40EEC" w:rsidRDefault="00C40EEC" w:rsidP="005B6CE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40EEC" w:rsidRDefault="00C40EEC" w:rsidP="005B6CEA">
            <w:pPr>
              <w:spacing w:before="80" w:after="80"/>
              <w:jc w:val="center"/>
              <w:rPr>
                <w:sz w:val="18"/>
              </w:rPr>
            </w:pPr>
          </w:p>
        </w:tc>
      </w:tr>
      <w:tr w:rsidR="00C40EEC" w:rsidTr="00C40EEC">
        <w:trPr>
          <w:trHeight w:val="397"/>
        </w:trPr>
        <w:tc>
          <w:tcPr>
            <w:tcW w:w="839" w:type="dxa"/>
            <w:tcBorders>
              <w:top w:val="single" w:sz="18" w:space="0" w:color="auto"/>
              <w:bottom w:val="single" w:sz="4" w:space="0" w:color="auto"/>
            </w:tcBorders>
          </w:tcPr>
          <w:p w:rsidR="00C40EEC" w:rsidRDefault="00C40EEC" w:rsidP="005B6CE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40EEC" w:rsidRDefault="00C40EEC" w:rsidP="005B6CE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40EEC" w:rsidRDefault="00C40EEC" w:rsidP="005B6CEA">
            <w:pPr>
              <w:tabs>
                <w:tab w:val="right" w:pos="352"/>
                <w:tab w:val="right" w:pos="567"/>
              </w:tabs>
              <w:spacing w:before="80" w:after="80"/>
              <w:rPr>
                <w:sz w:val="18"/>
              </w:rPr>
            </w:pPr>
          </w:p>
        </w:tc>
        <w:tc>
          <w:tcPr>
            <w:tcW w:w="844" w:type="dxa"/>
            <w:tcBorders>
              <w:top w:val="single" w:sz="18" w:space="0" w:color="auto"/>
              <w:bottom w:val="single" w:sz="4" w:space="0" w:color="auto"/>
            </w:tcBorders>
          </w:tcPr>
          <w:p w:rsidR="00C40EEC" w:rsidRDefault="00C40EEC" w:rsidP="005B6CEA">
            <w:pPr>
              <w:spacing w:before="80" w:after="80"/>
              <w:jc w:val="center"/>
              <w:rPr>
                <w:sz w:val="18"/>
              </w:rPr>
            </w:pPr>
            <w:r>
              <w:rPr>
                <w:sz w:val="18"/>
              </w:rPr>
              <w:t>CHE</w:t>
            </w:r>
            <w:r>
              <w:rPr>
                <w:sz w:val="18"/>
              </w:rPr>
              <w:br/>
              <w:t>FYS</w:t>
            </w:r>
          </w:p>
        </w:tc>
      </w:tr>
    </w:tbl>
    <w:p w:rsidR="00242C83" w:rsidRDefault="00C40EEC">
      <w:r>
        <w:rPr>
          <w:b/>
          <w:bCs/>
        </w:rPr>
        <w:t xml:space="preserve"> </w:t>
      </w:r>
      <w:r w:rsidR="00242C83">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42C83" w:rsidRPr="00173CAC" w:rsidTr="00173CAC">
        <w:trPr>
          <w:trHeight w:val="397"/>
        </w:trPr>
        <w:tc>
          <w:tcPr>
            <w:tcW w:w="839" w:type="dxa"/>
            <w:tcBorders>
              <w:bottom w:val="single" w:sz="4" w:space="0" w:color="auto"/>
            </w:tcBorders>
            <w:shd w:val="clear" w:color="auto" w:fill="auto"/>
            <w:vAlign w:val="center"/>
          </w:tcPr>
          <w:p w:rsidR="00242C83" w:rsidRPr="00173CAC" w:rsidRDefault="00242C83" w:rsidP="00173CAC">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242C83" w:rsidRPr="00173CAC" w:rsidRDefault="00242C83" w:rsidP="00173CAC">
            <w:pPr>
              <w:spacing w:before="80" w:after="80"/>
              <w:jc w:val="center"/>
              <w:rPr>
                <w:sz w:val="18"/>
              </w:rPr>
            </w:pPr>
            <w:r w:rsidRPr="00173CAC">
              <w:rPr>
                <w:sz w:val="18"/>
              </w:rPr>
              <w:t>Didactische wenken en hulpmiddelen</w:t>
            </w:r>
          </w:p>
        </w:tc>
        <w:tc>
          <w:tcPr>
            <w:tcW w:w="844" w:type="dxa"/>
            <w:shd w:val="clear" w:color="auto" w:fill="auto"/>
            <w:vAlign w:val="center"/>
          </w:tcPr>
          <w:p w:rsidR="00242C83" w:rsidRPr="00173CAC" w:rsidRDefault="00242C83" w:rsidP="00173CAC">
            <w:pPr>
              <w:spacing w:before="80" w:after="80"/>
              <w:jc w:val="center"/>
              <w:rPr>
                <w:sz w:val="18"/>
              </w:rPr>
            </w:pPr>
            <w:r w:rsidRPr="00173CAC">
              <w:rPr>
                <w:sz w:val="18"/>
              </w:rPr>
              <w:t>Link</w:t>
            </w:r>
          </w:p>
        </w:tc>
      </w:tr>
      <w:tr w:rsidR="00242C83" w:rsidRPr="00173CAC" w:rsidTr="00173CAC">
        <w:trPr>
          <w:cantSplit/>
          <w:trHeight w:val="397"/>
        </w:trPr>
        <w:tc>
          <w:tcPr>
            <w:tcW w:w="8225" w:type="dxa"/>
            <w:gridSpan w:val="4"/>
            <w:tcBorders>
              <w:right w:val="nil"/>
            </w:tcBorders>
            <w:shd w:val="clear" w:color="auto" w:fill="auto"/>
          </w:tcPr>
          <w:p w:rsidR="00242C83" w:rsidRPr="00173CAC" w:rsidRDefault="00242C83" w:rsidP="00173CAC">
            <w:pPr>
              <w:pStyle w:val="Kop2"/>
              <w:rPr>
                <w:b w:val="0"/>
                <w:sz w:val="18"/>
                <w:szCs w:val="18"/>
              </w:rPr>
            </w:pPr>
            <w:bookmarkStart w:id="56" w:name="_Toc378584829"/>
            <w:r w:rsidRPr="00173CAC">
              <w:t>5.5</w:t>
            </w:r>
            <w:r w:rsidRPr="00173CAC">
              <w:tab/>
              <w:t>Wetenschap en samenleving</w:t>
            </w:r>
            <w:bookmarkEnd w:id="56"/>
          </w:p>
        </w:tc>
        <w:tc>
          <w:tcPr>
            <w:tcW w:w="7793" w:type="dxa"/>
            <w:gridSpan w:val="2"/>
            <w:tcBorders>
              <w:left w:val="nil"/>
            </w:tcBorders>
            <w:shd w:val="clear" w:color="auto" w:fill="auto"/>
            <w:vAlign w:val="center"/>
          </w:tcPr>
          <w:p w:rsidR="00242C83" w:rsidRPr="00173CAC" w:rsidRDefault="00173CAC" w:rsidP="00DF377C">
            <w:pPr>
              <w:spacing w:before="80" w:after="80"/>
              <w:rPr>
                <w:rFonts w:cs="Arial"/>
                <w:bCs/>
                <w:sz w:val="18"/>
                <w:szCs w:val="18"/>
              </w:rPr>
            </w:pPr>
            <w:r>
              <w:rPr>
                <w:rFonts w:cs="Arial"/>
                <w:bCs/>
                <w:sz w:val="18"/>
                <w:szCs w:val="18"/>
              </w:rPr>
              <w:t>In het vak biologie uit de basisvorming wordt de basis van de tweede graad verder uitgebouwd met het accent op de persoonsvormende en maatschappelijke functie van het onderwijs in de wetenschappen.</w:t>
            </w:r>
            <w:r>
              <w:rPr>
                <w:rFonts w:cs="Arial"/>
                <w:bCs/>
                <w:sz w:val="18"/>
                <w:szCs w:val="18"/>
              </w:rPr>
              <w:br/>
            </w:r>
            <w:r>
              <w:rPr>
                <w:rFonts w:cs="Arial"/>
                <w:bCs/>
                <w:sz w:val="18"/>
                <w:szCs w:val="18"/>
              </w:rPr>
              <w:br/>
              <w:t>De leerlingen worden ertoe aangezet om de leerinhouden te transfereren naar maatschappelijke situaties.  Bv.: wetenschap als middel om via haar technische toepassingen de materiële leefomstandigheden te veranderen</w:t>
            </w:r>
            <w:r w:rsidR="00D436EB">
              <w:rPr>
                <w:rFonts w:cs="Arial"/>
                <w:bCs/>
                <w:sz w:val="18"/>
                <w:szCs w:val="18"/>
              </w:rPr>
              <w:t>.</w:t>
            </w:r>
            <w:r w:rsidR="00D436EB">
              <w:rPr>
                <w:rFonts w:cs="Arial"/>
                <w:bCs/>
                <w:sz w:val="18"/>
                <w:szCs w:val="18"/>
              </w:rPr>
              <w:br/>
              <w:t>De leerlingen leren wetenschap in een maatschappelijk perspectief plaatsen.  De verschillende maatschappelijke dimensies (technisch, historisch, sociaal, economisch, cultureel, ethisch</w:t>
            </w:r>
            <w:r w:rsidR="001610AD">
              <w:rPr>
                <w:rFonts w:cs="Arial"/>
                <w:bCs/>
                <w:sz w:val="18"/>
                <w:szCs w:val="18"/>
              </w:rPr>
              <w:t>) vormen een integraal onderdeel van op wetenschappelijke geletterdheid gericht wetenschap</w:t>
            </w:r>
            <w:r w:rsidR="00DF377C">
              <w:rPr>
                <w:rFonts w:cs="Arial"/>
                <w:bCs/>
                <w:sz w:val="18"/>
                <w:szCs w:val="18"/>
              </w:rPr>
              <w:t>s</w:t>
            </w:r>
            <w:r w:rsidR="001610AD">
              <w:rPr>
                <w:rFonts w:cs="Arial"/>
                <w:bCs/>
                <w:sz w:val="18"/>
                <w:szCs w:val="18"/>
              </w:rPr>
              <w:t>onderwijs.  Op deze wijze wordt ook via wetenschap brede vorming nagestreefd.  Deze benadering draagt bij tot het ontwikkelen van een evenwichtig en kritisch oordeel over wetenschap.</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1610AD" w:rsidP="00C53F0D">
            <w:pPr>
              <w:spacing w:before="80" w:after="80"/>
              <w:rPr>
                <w:b/>
                <w:bCs/>
                <w:sz w:val="18"/>
              </w:rPr>
            </w:pPr>
            <w:r>
              <w:rPr>
                <w:b/>
                <w:bCs/>
                <w:sz w:val="18"/>
              </w:rPr>
              <w:t>Voorbeelden kunnen geven van mijlpalen in de historische  en conceptuele ontwikkeling van de biologie en ze in een tijdskader kunnen plaatsen.</w:t>
            </w:r>
          </w:p>
        </w:tc>
        <w:tc>
          <w:tcPr>
            <w:tcW w:w="835" w:type="dxa"/>
            <w:tcBorders>
              <w:top w:val="single" w:sz="18" w:space="0" w:color="auto"/>
              <w:bottom w:val="single" w:sz="18" w:space="0" w:color="auto"/>
            </w:tcBorders>
          </w:tcPr>
          <w:p w:rsidR="004201A6" w:rsidRDefault="006340BD" w:rsidP="00C53F0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201A6" w:rsidRDefault="00C40EEC" w:rsidP="00C53F0D">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1610AD" w:rsidP="00287E33">
            <w:pPr>
              <w:tabs>
                <w:tab w:val="right" w:pos="352"/>
                <w:tab w:val="right" w:pos="567"/>
              </w:tabs>
              <w:spacing w:before="80" w:after="80"/>
              <w:rPr>
                <w:sz w:val="18"/>
              </w:rPr>
            </w:pPr>
            <w:r>
              <w:rPr>
                <w:sz w:val="18"/>
              </w:rPr>
              <w:t>Zie ‘De cel’</w:t>
            </w:r>
            <w:r w:rsidR="00287E33">
              <w:rPr>
                <w:sz w:val="18"/>
              </w:rPr>
              <w:t xml:space="preserve"> - ‘Genetica’ - </w:t>
            </w:r>
            <w:r>
              <w:rPr>
                <w:sz w:val="18"/>
              </w:rPr>
              <w:t>‘Evolutie’.</w:t>
            </w:r>
          </w:p>
        </w:tc>
        <w:tc>
          <w:tcPr>
            <w:tcW w:w="844" w:type="dxa"/>
            <w:tcBorders>
              <w:top w:val="single" w:sz="18" w:space="0" w:color="auto"/>
              <w:bottom w:val="single" w:sz="4" w:space="0" w:color="auto"/>
            </w:tcBorders>
          </w:tcPr>
          <w:p w:rsidR="004201A6" w:rsidRDefault="001610AD" w:rsidP="00C53F0D">
            <w:pPr>
              <w:spacing w:before="80" w:after="80"/>
              <w:jc w:val="center"/>
              <w:rPr>
                <w:sz w:val="18"/>
              </w:rPr>
            </w:pPr>
            <w:r>
              <w:rPr>
                <w:sz w:val="18"/>
              </w:rPr>
              <w:t>CHE</w:t>
            </w:r>
            <w:r>
              <w:rPr>
                <w:sz w:val="18"/>
              </w:rPr>
              <w:br/>
              <w:t>FYS</w:t>
            </w:r>
          </w:p>
        </w:tc>
      </w:tr>
      <w:tr w:rsidR="004201A6" w:rsidTr="00E46D1B">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E46D1B" w:rsidP="00C53F0D">
            <w:pPr>
              <w:spacing w:before="80" w:after="80"/>
              <w:rPr>
                <w:b/>
                <w:bCs/>
                <w:sz w:val="18"/>
              </w:rPr>
            </w:pPr>
            <w:r>
              <w:rPr>
                <w:b/>
                <w:bCs/>
                <w:sz w:val="18"/>
              </w:rPr>
              <w:t>Met voorbeelden kunnen illustreren dat de evolutie van de biologie gekenmerkt wordt door perioden van cumulatieve groei en van revolutionaire veranderingen.</w:t>
            </w:r>
          </w:p>
        </w:tc>
        <w:tc>
          <w:tcPr>
            <w:tcW w:w="835" w:type="dxa"/>
            <w:tcBorders>
              <w:top w:val="single" w:sz="18" w:space="0" w:color="auto"/>
              <w:bottom w:val="single" w:sz="18" w:space="0" w:color="auto"/>
            </w:tcBorders>
          </w:tcPr>
          <w:p w:rsidR="004201A6" w:rsidRDefault="00E46D1B" w:rsidP="00C53F0D">
            <w:pPr>
              <w:spacing w:before="80" w:after="80"/>
              <w:jc w:val="center"/>
              <w:rPr>
                <w:b/>
                <w:bCs/>
                <w:sz w:val="18"/>
              </w:rPr>
            </w:pPr>
            <w:r>
              <w:rPr>
                <w:b/>
                <w:bCs/>
                <w:sz w:val="18"/>
              </w:rPr>
              <w:t>SET 25</w:t>
            </w:r>
          </w:p>
        </w:tc>
        <w:tc>
          <w:tcPr>
            <w:tcW w:w="835" w:type="dxa"/>
            <w:tcBorders>
              <w:top w:val="single" w:sz="18" w:space="0" w:color="auto"/>
              <w:bottom w:val="single" w:sz="18" w:space="0" w:color="auto"/>
              <w:right w:val="double" w:sz="4" w:space="0" w:color="auto"/>
            </w:tcBorders>
          </w:tcPr>
          <w:p w:rsidR="004201A6" w:rsidRDefault="00E46D1B"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E46D1B">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E46D1B" w:rsidP="00E46D1B">
            <w:pPr>
              <w:tabs>
                <w:tab w:val="right" w:pos="352"/>
                <w:tab w:val="right" w:pos="567"/>
              </w:tabs>
              <w:spacing w:before="80" w:after="80"/>
              <w:rPr>
                <w:sz w:val="18"/>
              </w:rPr>
            </w:pPr>
            <w:r>
              <w:rPr>
                <w:sz w:val="18"/>
              </w:rPr>
              <w:t>Zie ‘De cel’: ontwikkeling van microscopen geeft nieuwe inzichten in de celstructuur.</w:t>
            </w:r>
            <w:r>
              <w:rPr>
                <w:sz w:val="18"/>
              </w:rPr>
              <w:br/>
              <w:t>Zie ‘Genetica’: ontwikkeling van DNA-structuur leidde tot nieuwe ontwikkelingen binnen verschillende domeinen, bv. criminologie, biotechnologie, geneeskunde, historisch onderzoek, landbouw.</w:t>
            </w:r>
          </w:p>
        </w:tc>
        <w:tc>
          <w:tcPr>
            <w:tcW w:w="844" w:type="dxa"/>
            <w:tcBorders>
              <w:top w:val="single" w:sz="18" w:space="0" w:color="auto"/>
              <w:bottom w:val="single" w:sz="4" w:space="0" w:color="auto"/>
            </w:tcBorders>
          </w:tcPr>
          <w:p w:rsidR="004201A6" w:rsidRDefault="00E46D1B" w:rsidP="00C53F0D">
            <w:pPr>
              <w:spacing w:before="80" w:after="80"/>
              <w:jc w:val="center"/>
              <w:rPr>
                <w:sz w:val="18"/>
              </w:rPr>
            </w:pPr>
            <w:r>
              <w:rPr>
                <w:sz w:val="18"/>
              </w:rPr>
              <w:t>CHE</w:t>
            </w:r>
            <w:r>
              <w:rPr>
                <w:sz w:val="18"/>
              </w:rPr>
              <w:br/>
              <w:t>FYS</w:t>
            </w:r>
          </w:p>
        </w:tc>
      </w:tr>
      <w:tr w:rsidR="00525BF0" w:rsidTr="00525BF0">
        <w:trPr>
          <w:trHeight w:val="397"/>
        </w:trPr>
        <w:tc>
          <w:tcPr>
            <w:tcW w:w="839" w:type="dxa"/>
            <w:tcBorders>
              <w:top w:val="single" w:sz="18" w:space="0" w:color="auto"/>
              <w:left w:val="single" w:sz="18" w:space="0" w:color="auto"/>
              <w:bottom w:val="single" w:sz="18" w:space="0" w:color="auto"/>
            </w:tcBorders>
          </w:tcPr>
          <w:p w:rsidR="00525BF0" w:rsidRDefault="00525BF0" w:rsidP="00CE7F49">
            <w:pPr>
              <w:pStyle w:val="NummerDoelstelling"/>
            </w:pPr>
          </w:p>
        </w:tc>
        <w:tc>
          <w:tcPr>
            <w:tcW w:w="5716" w:type="dxa"/>
            <w:tcBorders>
              <w:top w:val="single" w:sz="18" w:space="0" w:color="auto"/>
              <w:bottom w:val="single" w:sz="18" w:space="0" w:color="auto"/>
            </w:tcBorders>
          </w:tcPr>
          <w:p w:rsidR="00525BF0" w:rsidRDefault="00A47AE0" w:rsidP="00A47AE0">
            <w:pPr>
              <w:spacing w:before="80" w:after="80"/>
              <w:rPr>
                <w:b/>
                <w:bCs/>
                <w:sz w:val="18"/>
              </w:rPr>
            </w:pPr>
            <w:r w:rsidRPr="00A47AE0">
              <w:rPr>
                <w:b/>
                <w:bCs/>
                <w:sz w:val="18"/>
              </w:rPr>
              <w:t>Bij het verduidelijken van en het zoeken naar oplossingen voor duurzaamheidsvraagstukken wetenschappelijke principes hanteren die betrekking hebben op aspecten waaronder ten minste grondstoffen, energie, biotechnologie, biodiversiteit en het leefmilieu.</w:t>
            </w:r>
          </w:p>
        </w:tc>
        <w:tc>
          <w:tcPr>
            <w:tcW w:w="835" w:type="dxa"/>
            <w:tcBorders>
              <w:top w:val="single" w:sz="18" w:space="0" w:color="auto"/>
              <w:bottom w:val="single" w:sz="18" w:space="0" w:color="auto"/>
            </w:tcBorders>
          </w:tcPr>
          <w:p w:rsidR="00525BF0" w:rsidRDefault="00525BF0" w:rsidP="00525BF0">
            <w:pPr>
              <w:spacing w:before="80" w:after="80"/>
              <w:jc w:val="center"/>
              <w:rPr>
                <w:b/>
                <w:bCs/>
                <w:sz w:val="18"/>
              </w:rPr>
            </w:pPr>
            <w:r>
              <w:rPr>
                <w:b/>
                <w:bCs/>
                <w:sz w:val="18"/>
              </w:rPr>
              <w:t>GET 6</w:t>
            </w:r>
          </w:p>
        </w:tc>
        <w:tc>
          <w:tcPr>
            <w:tcW w:w="835" w:type="dxa"/>
            <w:tcBorders>
              <w:top w:val="single" w:sz="18" w:space="0" w:color="auto"/>
              <w:bottom w:val="single" w:sz="18" w:space="0" w:color="auto"/>
              <w:right w:val="double" w:sz="4" w:space="0" w:color="auto"/>
            </w:tcBorders>
          </w:tcPr>
          <w:p w:rsidR="00525BF0" w:rsidRDefault="00525BF0" w:rsidP="00525BF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25BF0" w:rsidRDefault="00525BF0" w:rsidP="00525BF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25BF0" w:rsidRDefault="00525BF0" w:rsidP="00525BF0">
            <w:pPr>
              <w:spacing w:before="80" w:after="80"/>
              <w:jc w:val="center"/>
              <w:rPr>
                <w:sz w:val="18"/>
              </w:rPr>
            </w:pPr>
          </w:p>
        </w:tc>
      </w:tr>
      <w:tr w:rsidR="00525BF0" w:rsidTr="00525BF0">
        <w:trPr>
          <w:trHeight w:val="397"/>
        </w:trPr>
        <w:tc>
          <w:tcPr>
            <w:tcW w:w="839" w:type="dxa"/>
            <w:tcBorders>
              <w:top w:val="single" w:sz="18" w:space="0" w:color="auto"/>
              <w:bottom w:val="single" w:sz="4" w:space="0" w:color="auto"/>
            </w:tcBorders>
          </w:tcPr>
          <w:p w:rsidR="00525BF0" w:rsidRDefault="00525BF0" w:rsidP="00525BF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25BF0" w:rsidRDefault="00525BF0" w:rsidP="00525BF0">
            <w:pPr>
              <w:tabs>
                <w:tab w:val="left" w:pos="226"/>
              </w:tabs>
              <w:spacing w:before="80" w:after="80"/>
              <w:rPr>
                <w:sz w:val="18"/>
              </w:rPr>
            </w:pPr>
            <w:r>
              <w:rPr>
                <w:sz w:val="18"/>
              </w:rPr>
              <w:t>Grondstoffen- en energieverbruik.</w:t>
            </w:r>
            <w:r w:rsidR="00A47AE0">
              <w:rPr>
                <w:sz w:val="18"/>
              </w:rPr>
              <w:br/>
              <w:t>Biotechnologie.</w:t>
            </w:r>
            <w:r>
              <w:rPr>
                <w:sz w:val="18"/>
              </w:rPr>
              <w:br/>
              <w:t>Biodiversiteit en leefmilieu.</w:t>
            </w:r>
          </w:p>
        </w:tc>
        <w:tc>
          <w:tcPr>
            <w:tcW w:w="6949" w:type="dxa"/>
            <w:tcBorders>
              <w:top w:val="single" w:sz="18" w:space="0" w:color="auto"/>
              <w:left w:val="double" w:sz="4" w:space="0" w:color="auto"/>
              <w:bottom w:val="single" w:sz="4" w:space="0" w:color="auto"/>
            </w:tcBorders>
          </w:tcPr>
          <w:p w:rsidR="00525BF0" w:rsidRDefault="00CE7F49" w:rsidP="00287E33">
            <w:pPr>
              <w:tabs>
                <w:tab w:val="right" w:pos="352"/>
                <w:tab w:val="right" w:pos="567"/>
              </w:tabs>
              <w:spacing w:before="80" w:after="80"/>
              <w:rPr>
                <w:sz w:val="18"/>
              </w:rPr>
            </w:pPr>
            <w:r>
              <w:rPr>
                <w:sz w:val="18"/>
              </w:rPr>
              <w:t>Genetisch gemodificeerde organismen (</w:t>
            </w:r>
            <w:proofErr w:type="spellStart"/>
            <w:r>
              <w:rPr>
                <w:sz w:val="18"/>
              </w:rPr>
              <w:t>ggo</w:t>
            </w:r>
            <w:proofErr w:type="spellEnd"/>
            <w:r>
              <w:rPr>
                <w:sz w:val="18"/>
              </w:rPr>
              <w:t>) in relatie tot de gezondheid van de consumenten.</w:t>
            </w:r>
            <w:r w:rsidR="00287E33">
              <w:rPr>
                <w:sz w:val="18"/>
              </w:rPr>
              <w:t xml:space="preserve"> </w:t>
            </w:r>
            <w:r>
              <w:rPr>
                <w:sz w:val="18"/>
              </w:rPr>
              <w:t>Effecten van biobrandstoffen.</w:t>
            </w:r>
            <w:r w:rsidR="00287E33">
              <w:rPr>
                <w:sz w:val="18"/>
              </w:rPr>
              <w:br/>
            </w:r>
            <w:r w:rsidR="00287E33" w:rsidRPr="00287E33">
              <w:rPr>
                <w:sz w:val="18"/>
                <w:szCs w:val="18"/>
              </w:rPr>
              <w:t>Geef leerlingen een informatieopdracht. Een informatieopdracht is een “theoretische” onderzoeksopdracht over natuurwetenschappelijke thema’s door studie van literatuur of wetenschappelijke artikelen binnen bv. de context wetenschap en samenleving.</w:t>
            </w:r>
          </w:p>
        </w:tc>
        <w:tc>
          <w:tcPr>
            <w:tcW w:w="844" w:type="dxa"/>
            <w:tcBorders>
              <w:top w:val="single" w:sz="18" w:space="0" w:color="auto"/>
              <w:bottom w:val="single" w:sz="4" w:space="0" w:color="auto"/>
            </w:tcBorders>
          </w:tcPr>
          <w:p w:rsidR="00525BF0" w:rsidRDefault="00525BF0" w:rsidP="00525BF0">
            <w:pPr>
              <w:spacing w:before="80" w:after="80"/>
              <w:jc w:val="center"/>
              <w:rPr>
                <w:sz w:val="18"/>
              </w:rPr>
            </w:pPr>
            <w:r>
              <w:rPr>
                <w:sz w:val="18"/>
              </w:rPr>
              <w:t>CHE</w:t>
            </w:r>
            <w:r>
              <w:rPr>
                <w:sz w:val="18"/>
              </w:rPr>
              <w:br/>
              <w:t>FYS</w:t>
            </w:r>
            <w:r>
              <w:rPr>
                <w:sz w:val="18"/>
              </w:rPr>
              <w:br/>
              <w:t>ODO</w:t>
            </w:r>
          </w:p>
        </w:tc>
      </w:tr>
    </w:tbl>
    <w:p w:rsidR="00CE7F49" w:rsidRDefault="00CE7F49">
      <w:pPr>
        <w:rPr>
          <w:b/>
          <w:bCs/>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E7F49" w:rsidRPr="00173CAC" w:rsidTr="00287E33">
        <w:trPr>
          <w:trHeight w:val="397"/>
        </w:trPr>
        <w:tc>
          <w:tcPr>
            <w:tcW w:w="839" w:type="dxa"/>
            <w:tcBorders>
              <w:bottom w:val="single" w:sz="4" w:space="0" w:color="auto"/>
            </w:tcBorders>
            <w:shd w:val="clear" w:color="auto" w:fill="auto"/>
            <w:vAlign w:val="center"/>
          </w:tcPr>
          <w:p w:rsidR="00CE7F49" w:rsidRPr="00173CAC" w:rsidRDefault="00CE7F49" w:rsidP="00287E33">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CE7F49" w:rsidRPr="00173CAC" w:rsidRDefault="00CE7F49" w:rsidP="00287E33">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CE7F49" w:rsidRPr="00173CAC" w:rsidRDefault="00CE7F49" w:rsidP="00287E33">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CE7F49" w:rsidRPr="00173CAC" w:rsidRDefault="00CE7F49" w:rsidP="00287E33">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CE7F49" w:rsidRPr="00173CAC" w:rsidRDefault="00CE7F49" w:rsidP="00287E33">
            <w:pPr>
              <w:spacing w:before="80" w:after="80"/>
              <w:jc w:val="center"/>
              <w:rPr>
                <w:sz w:val="18"/>
              </w:rPr>
            </w:pPr>
            <w:r w:rsidRPr="00173CAC">
              <w:rPr>
                <w:sz w:val="18"/>
              </w:rPr>
              <w:t>Didactische wenken en hulpmiddelen</w:t>
            </w:r>
          </w:p>
        </w:tc>
        <w:tc>
          <w:tcPr>
            <w:tcW w:w="844" w:type="dxa"/>
            <w:shd w:val="clear" w:color="auto" w:fill="auto"/>
            <w:vAlign w:val="center"/>
          </w:tcPr>
          <w:p w:rsidR="00CE7F49" w:rsidRPr="00173CAC" w:rsidRDefault="00CE7F49" w:rsidP="00287E33">
            <w:pPr>
              <w:spacing w:before="80" w:after="80"/>
              <w:jc w:val="center"/>
              <w:rPr>
                <w:sz w:val="18"/>
              </w:rPr>
            </w:pPr>
            <w:r w:rsidRPr="00173CAC">
              <w:rPr>
                <w:sz w:val="18"/>
              </w:rPr>
              <w:t>Link</w:t>
            </w:r>
          </w:p>
        </w:tc>
      </w:tr>
      <w:tr w:rsidR="00CE7F49" w:rsidTr="00287E33">
        <w:trPr>
          <w:trHeight w:val="397"/>
        </w:trPr>
        <w:tc>
          <w:tcPr>
            <w:tcW w:w="839" w:type="dxa"/>
            <w:tcBorders>
              <w:top w:val="single" w:sz="18" w:space="0" w:color="auto"/>
              <w:left w:val="single" w:sz="18" w:space="0" w:color="auto"/>
              <w:bottom w:val="single" w:sz="18" w:space="0" w:color="auto"/>
            </w:tcBorders>
          </w:tcPr>
          <w:p w:rsidR="00CE7F49" w:rsidRDefault="00CE7F49" w:rsidP="00CE7F49">
            <w:pPr>
              <w:pStyle w:val="NummerDoelstelling"/>
            </w:pPr>
          </w:p>
        </w:tc>
        <w:tc>
          <w:tcPr>
            <w:tcW w:w="5716" w:type="dxa"/>
            <w:tcBorders>
              <w:top w:val="single" w:sz="18" w:space="0" w:color="auto"/>
              <w:bottom w:val="single" w:sz="18" w:space="0" w:color="auto"/>
            </w:tcBorders>
          </w:tcPr>
          <w:p w:rsidR="00CE7F49" w:rsidRDefault="00CE7F49" w:rsidP="00287E33">
            <w:pPr>
              <w:spacing w:before="80" w:after="80"/>
              <w:rPr>
                <w:b/>
                <w:bCs/>
                <w:sz w:val="18"/>
              </w:rPr>
            </w:pPr>
            <w:r>
              <w:rPr>
                <w:b/>
                <w:bCs/>
                <w:sz w:val="18"/>
              </w:rPr>
              <w:t>Met een voorbeeld de biologie als onderdeel van de culturele ontwikkeling kunnen duiden en de wisselwerking met de maatschappij kunnen illustreren.</w:t>
            </w:r>
          </w:p>
        </w:tc>
        <w:tc>
          <w:tcPr>
            <w:tcW w:w="835" w:type="dxa"/>
            <w:tcBorders>
              <w:top w:val="single" w:sz="18" w:space="0" w:color="auto"/>
              <w:bottom w:val="single" w:sz="18" w:space="0" w:color="auto"/>
            </w:tcBorders>
          </w:tcPr>
          <w:p w:rsidR="00CE7F49" w:rsidRDefault="00CE7F49" w:rsidP="00287E33">
            <w:pPr>
              <w:spacing w:before="80" w:after="80"/>
              <w:jc w:val="center"/>
              <w:rPr>
                <w:b/>
                <w:bCs/>
                <w:sz w:val="18"/>
              </w:rPr>
            </w:pPr>
            <w:r>
              <w:rPr>
                <w:b/>
                <w:bCs/>
                <w:sz w:val="18"/>
              </w:rPr>
              <w:t>GET 7</w:t>
            </w:r>
          </w:p>
        </w:tc>
        <w:tc>
          <w:tcPr>
            <w:tcW w:w="835" w:type="dxa"/>
            <w:tcBorders>
              <w:top w:val="single" w:sz="18" w:space="0" w:color="auto"/>
              <w:bottom w:val="single" w:sz="18" w:space="0" w:color="auto"/>
              <w:right w:val="double" w:sz="4" w:space="0" w:color="auto"/>
            </w:tcBorders>
          </w:tcPr>
          <w:p w:rsidR="00CE7F49" w:rsidRDefault="00CE7F49" w:rsidP="00287E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E7F49" w:rsidRDefault="00CE7F49" w:rsidP="00287E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E7F49" w:rsidRDefault="00CE7F49" w:rsidP="00287E33">
            <w:pPr>
              <w:spacing w:before="80" w:after="80"/>
              <w:jc w:val="center"/>
              <w:rPr>
                <w:sz w:val="18"/>
              </w:rPr>
            </w:pPr>
          </w:p>
        </w:tc>
      </w:tr>
      <w:tr w:rsidR="00CE7F49" w:rsidTr="00287E33">
        <w:trPr>
          <w:trHeight w:val="397"/>
        </w:trPr>
        <w:tc>
          <w:tcPr>
            <w:tcW w:w="839" w:type="dxa"/>
            <w:tcBorders>
              <w:top w:val="single" w:sz="18" w:space="0" w:color="auto"/>
              <w:bottom w:val="single" w:sz="4" w:space="0" w:color="auto"/>
            </w:tcBorders>
          </w:tcPr>
          <w:p w:rsidR="00CE7F49" w:rsidRDefault="00CE7F49" w:rsidP="00287E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E7F49" w:rsidRDefault="00CE7F49" w:rsidP="00287E33">
            <w:pPr>
              <w:tabs>
                <w:tab w:val="left" w:pos="226"/>
              </w:tabs>
              <w:spacing w:before="80" w:after="80"/>
              <w:rPr>
                <w:sz w:val="18"/>
              </w:rPr>
            </w:pPr>
            <w:r w:rsidRPr="00B57D46">
              <w:rPr>
                <w:sz w:val="18"/>
              </w:rPr>
              <w:t>Op ecologisch, ethisch, technisch, socio-economisch en filosofisch vlak.</w:t>
            </w:r>
            <w:r>
              <w:rPr>
                <w:sz w:val="18"/>
              </w:rPr>
              <w:br/>
            </w:r>
            <w:proofErr w:type="spellStart"/>
            <w:r>
              <w:rPr>
                <w:sz w:val="18"/>
              </w:rPr>
              <w:t>Postieve</w:t>
            </w:r>
            <w:proofErr w:type="spellEnd"/>
            <w:r>
              <w:rPr>
                <w:sz w:val="18"/>
              </w:rPr>
              <w:t xml:space="preserve"> en nadelige effecten van biologische toepassingen.</w:t>
            </w:r>
          </w:p>
        </w:tc>
        <w:tc>
          <w:tcPr>
            <w:tcW w:w="6949" w:type="dxa"/>
            <w:tcBorders>
              <w:top w:val="single" w:sz="18" w:space="0" w:color="auto"/>
              <w:left w:val="double" w:sz="4" w:space="0" w:color="auto"/>
              <w:bottom w:val="single" w:sz="4" w:space="0" w:color="auto"/>
            </w:tcBorders>
          </w:tcPr>
          <w:p w:rsidR="00CE7F49" w:rsidRDefault="00CE7F49" w:rsidP="00287E33">
            <w:pPr>
              <w:tabs>
                <w:tab w:val="right" w:pos="352"/>
                <w:tab w:val="right" w:pos="567"/>
              </w:tabs>
              <w:spacing w:before="80" w:after="80"/>
              <w:rPr>
                <w:sz w:val="18"/>
              </w:rPr>
            </w:pPr>
            <w:r>
              <w:rPr>
                <w:sz w:val="18"/>
              </w:rPr>
              <w:t>Zie ‘Genetica’.</w:t>
            </w:r>
            <w:r>
              <w:rPr>
                <w:sz w:val="18"/>
              </w:rPr>
              <w:br/>
              <w:t>Genetisch gemodificeerde organismen (</w:t>
            </w:r>
            <w:proofErr w:type="spellStart"/>
            <w:r>
              <w:rPr>
                <w:sz w:val="18"/>
              </w:rPr>
              <w:t>ggo</w:t>
            </w:r>
            <w:proofErr w:type="spellEnd"/>
            <w:r>
              <w:rPr>
                <w:sz w:val="18"/>
              </w:rPr>
              <w:t>) in relatie tot de gezondheid van de consumenten.</w:t>
            </w:r>
            <w:r>
              <w:rPr>
                <w:sz w:val="18"/>
              </w:rPr>
              <w:br/>
              <w:t>Effecten van biobrandstoffen.</w:t>
            </w:r>
          </w:p>
        </w:tc>
        <w:tc>
          <w:tcPr>
            <w:tcW w:w="844" w:type="dxa"/>
            <w:tcBorders>
              <w:top w:val="single" w:sz="18" w:space="0" w:color="auto"/>
              <w:bottom w:val="single" w:sz="4" w:space="0" w:color="auto"/>
            </w:tcBorders>
          </w:tcPr>
          <w:p w:rsidR="00CE7F49" w:rsidRDefault="00CE7F49" w:rsidP="00287E33">
            <w:pPr>
              <w:spacing w:before="80" w:after="80"/>
              <w:jc w:val="center"/>
              <w:rPr>
                <w:sz w:val="18"/>
              </w:rPr>
            </w:pPr>
            <w:r>
              <w:rPr>
                <w:sz w:val="18"/>
              </w:rPr>
              <w:t>CHE</w:t>
            </w:r>
            <w:r>
              <w:rPr>
                <w:sz w:val="18"/>
              </w:rPr>
              <w:br/>
              <w:t>FYS</w:t>
            </w:r>
            <w:r>
              <w:rPr>
                <w:sz w:val="18"/>
              </w:rPr>
              <w:br/>
              <w:t>ODO</w:t>
            </w:r>
            <w:r>
              <w:rPr>
                <w:sz w:val="18"/>
              </w:rPr>
              <w:br/>
              <w:t>SES</w:t>
            </w:r>
          </w:p>
        </w:tc>
      </w:tr>
      <w:tr w:rsidR="00A02F40" w:rsidTr="00287E33">
        <w:trPr>
          <w:trHeight w:val="397"/>
        </w:trPr>
        <w:tc>
          <w:tcPr>
            <w:tcW w:w="839" w:type="dxa"/>
            <w:tcBorders>
              <w:top w:val="single" w:sz="18" w:space="0" w:color="auto"/>
              <w:left w:val="single" w:sz="18" w:space="0" w:color="auto"/>
              <w:bottom w:val="single" w:sz="18" w:space="0" w:color="auto"/>
            </w:tcBorders>
          </w:tcPr>
          <w:p w:rsidR="00A02F40" w:rsidRDefault="00A02F40" w:rsidP="00287E33">
            <w:pPr>
              <w:pStyle w:val="NummerDoelstelling"/>
            </w:pPr>
          </w:p>
        </w:tc>
        <w:tc>
          <w:tcPr>
            <w:tcW w:w="5716" w:type="dxa"/>
            <w:tcBorders>
              <w:top w:val="single" w:sz="18" w:space="0" w:color="auto"/>
              <w:bottom w:val="single" w:sz="18" w:space="0" w:color="auto"/>
            </w:tcBorders>
          </w:tcPr>
          <w:p w:rsidR="00A02F40" w:rsidRDefault="00A02F40" w:rsidP="00287E33">
            <w:pPr>
              <w:spacing w:before="80" w:after="80"/>
              <w:rPr>
                <w:b/>
                <w:bCs/>
                <w:sz w:val="18"/>
              </w:rPr>
            </w:pPr>
            <w:r>
              <w:rPr>
                <w:b/>
                <w:bCs/>
                <w:sz w:val="18"/>
              </w:rPr>
              <w:t>Natuurwetenschappelijke kennis kunnen vergelijken met andere visies op kennis.</w:t>
            </w:r>
          </w:p>
        </w:tc>
        <w:tc>
          <w:tcPr>
            <w:tcW w:w="835" w:type="dxa"/>
            <w:tcBorders>
              <w:top w:val="single" w:sz="18" w:space="0" w:color="auto"/>
              <w:bottom w:val="single" w:sz="18" w:space="0" w:color="auto"/>
            </w:tcBorders>
          </w:tcPr>
          <w:p w:rsidR="00A02F40" w:rsidRDefault="00A02F40" w:rsidP="00287E33">
            <w:pPr>
              <w:spacing w:before="80" w:after="80"/>
              <w:jc w:val="center"/>
              <w:rPr>
                <w:b/>
                <w:bCs/>
                <w:sz w:val="18"/>
              </w:rPr>
            </w:pPr>
            <w:r>
              <w:rPr>
                <w:b/>
                <w:bCs/>
                <w:sz w:val="18"/>
              </w:rPr>
              <w:t>SET 26</w:t>
            </w:r>
          </w:p>
        </w:tc>
        <w:tc>
          <w:tcPr>
            <w:tcW w:w="835" w:type="dxa"/>
            <w:tcBorders>
              <w:top w:val="single" w:sz="18" w:space="0" w:color="auto"/>
              <w:bottom w:val="single" w:sz="18" w:space="0" w:color="auto"/>
              <w:right w:val="double" w:sz="4" w:space="0" w:color="auto"/>
            </w:tcBorders>
          </w:tcPr>
          <w:p w:rsidR="00A02F40" w:rsidRDefault="00A02F40" w:rsidP="00287E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A02F40" w:rsidRDefault="00A02F40" w:rsidP="00287E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A02F40" w:rsidRDefault="00A02F40" w:rsidP="00287E33">
            <w:pPr>
              <w:spacing w:before="80" w:after="80"/>
              <w:jc w:val="center"/>
              <w:rPr>
                <w:sz w:val="18"/>
              </w:rPr>
            </w:pPr>
          </w:p>
        </w:tc>
      </w:tr>
      <w:tr w:rsidR="00A02F40" w:rsidTr="00287E33">
        <w:trPr>
          <w:trHeight w:val="397"/>
        </w:trPr>
        <w:tc>
          <w:tcPr>
            <w:tcW w:w="839" w:type="dxa"/>
            <w:tcBorders>
              <w:top w:val="single" w:sz="18" w:space="0" w:color="auto"/>
              <w:bottom w:val="single" w:sz="18" w:space="0" w:color="auto"/>
            </w:tcBorders>
          </w:tcPr>
          <w:p w:rsidR="00A02F40" w:rsidRDefault="00A02F40" w:rsidP="00287E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A02F40" w:rsidRDefault="00A02F40" w:rsidP="00287E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A02F40" w:rsidRDefault="00A02F40" w:rsidP="00287E33">
            <w:pPr>
              <w:tabs>
                <w:tab w:val="right" w:pos="352"/>
                <w:tab w:val="right" w:pos="567"/>
              </w:tabs>
              <w:spacing w:before="80" w:after="80"/>
              <w:rPr>
                <w:sz w:val="18"/>
              </w:rPr>
            </w:pPr>
            <w:r>
              <w:rPr>
                <w:sz w:val="18"/>
              </w:rPr>
              <w:t>Zie ‘Evolutie’ : tegenstelling tussen creationisme en evolutieleer.</w:t>
            </w:r>
            <w:r>
              <w:rPr>
                <w:sz w:val="18"/>
              </w:rPr>
              <w:br/>
              <w:t>Puur wetenschappelijke visie tegenover ethische visie op het gebruik van biotechnologie.</w:t>
            </w:r>
          </w:p>
        </w:tc>
        <w:tc>
          <w:tcPr>
            <w:tcW w:w="844" w:type="dxa"/>
            <w:tcBorders>
              <w:top w:val="single" w:sz="18" w:space="0" w:color="auto"/>
              <w:bottom w:val="single" w:sz="18" w:space="0" w:color="auto"/>
            </w:tcBorders>
          </w:tcPr>
          <w:p w:rsidR="00A02F40" w:rsidRDefault="00A02F40" w:rsidP="00287E33">
            <w:pPr>
              <w:spacing w:before="80" w:after="80"/>
              <w:jc w:val="center"/>
              <w:rPr>
                <w:sz w:val="18"/>
              </w:rPr>
            </w:pPr>
          </w:p>
        </w:tc>
      </w:tr>
      <w:tr w:rsidR="00CE7F49" w:rsidTr="00287E33">
        <w:trPr>
          <w:trHeight w:val="397"/>
        </w:trPr>
        <w:tc>
          <w:tcPr>
            <w:tcW w:w="839" w:type="dxa"/>
            <w:tcBorders>
              <w:top w:val="single" w:sz="18" w:space="0" w:color="auto"/>
              <w:left w:val="single" w:sz="18" w:space="0" w:color="auto"/>
              <w:bottom w:val="single" w:sz="18" w:space="0" w:color="auto"/>
            </w:tcBorders>
          </w:tcPr>
          <w:p w:rsidR="00CE7F49" w:rsidRDefault="00CE7F49" w:rsidP="00CE7F49">
            <w:pPr>
              <w:pStyle w:val="NummerDoelstelling"/>
            </w:pPr>
          </w:p>
        </w:tc>
        <w:tc>
          <w:tcPr>
            <w:tcW w:w="5716" w:type="dxa"/>
            <w:tcBorders>
              <w:top w:val="single" w:sz="18" w:space="0" w:color="auto"/>
              <w:bottom w:val="single" w:sz="18" w:space="0" w:color="auto"/>
            </w:tcBorders>
          </w:tcPr>
          <w:p w:rsidR="00CE7F49" w:rsidRDefault="00CE7F49" w:rsidP="00287E33">
            <w:pPr>
              <w:spacing w:before="80" w:after="80"/>
              <w:rPr>
                <w:b/>
                <w:bCs/>
                <w:sz w:val="18"/>
              </w:rPr>
            </w:pPr>
            <w:r>
              <w:rPr>
                <w:b/>
                <w:bCs/>
                <w:sz w:val="18"/>
              </w:rPr>
              <w:t>De relatie tussen biologische ontwikkelingen en technische toepassingen kunnen illustreren.</w:t>
            </w:r>
          </w:p>
        </w:tc>
        <w:tc>
          <w:tcPr>
            <w:tcW w:w="835" w:type="dxa"/>
            <w:tcBorders>
              <w:top w:val="single" w:sz="18" w:space="0" w:color="auto"/>
              <w:bottom w:val="single" w:sz="18" w:space="0" w:color="auto"/>
            </w:tcBorders>
          </w:tcPr>
          <w:p w:rsidR="00CE7F49" w:rsidRDefault="00CE7F49" w:rsidP="00287E33">
            <w:pPr>
              <w:spacing w:before="80" w:after="80"/>
              <w:jc w:val="center"/>
              <w:rPr>
                <w:b/>
                <w:bCs/>
                <w:sz w:val="18"/>
              </w:rPr>
            </w:pPr>
            <w:r>
              <w:rPr>
                <w:b/>
                <w:bCs/>
                <w:sz w:val="18"/>
              </w:rPr>
              <w:t>SET 27</w:t>
            </w:r>
          </w:p>
        </w:tc>
        <w:tc>
          <w:tcPr>
            <w:tcW w:w="835" w:type="dxa"/>
            <w:tcBorders>
              <w:top w:val="single" w:sz="18" w:space="0" w:color="auto"/>
              <w:bottom w:val="single" w:sz="18" w:space="0" w:color="auto"/>
              <w:right w:val="double" w:sz="4" w:space="0" w:color="auto"/>
            </w:tcBorders>
          </w:tcPr>
          <w:p w:rsidR="00CE7F49" w:rsidRDefault="00CE7F49" w:rsidP="00287E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E7F49" w:rsidRDefault="00CE7F49" w:rsidP="00287E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E7F49" w:rsidRDefault="00CE7F49" w:rsidP="00287E33">
            <w:pPr>
              <w:spacing w:before="80" w:after="80"/>
              <w:jc w:val="center"/>
              <w:rPr>
                <w:sz w:val="18"/>
              </w:rPr>
            </w:pPr>
          </w:p>
        </w:tc>
      </w:tr>
      <w:tr w:rsidR="00CE7F49" w:rsidTr="00287E33">
        <w:trPr>
          <w:trHeight w:val="397"/>
        </w:trPr>
        <w:tc>
          <w:tcPr>
            <w:tcW w:w="839" w:type="dxa"/>
            <w:tcBorders>
              <w:top w:val="single" w:sz="18" w:space="0" w:color="auto"/>
              <w:bottom w:val="single" w:sz="18" w:space="0" w:color="auto"/>
            </w:tcBorders>
          </w:tcPr>
          <w:p w:rsidR="00CE7F49" w:rsidRDefault="00CE7F49" w:rsidP="00287E33">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E7F49" w:rsidRDefault="00CE7F49" w:rsidP="00287E33">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E7F49" w:rsidRDefault="00CE7F49" w:rsidP="00287E33">
            <w:pPr>
              <w:tabs>
                <w:tab w:val="right" w:pos="352"/>
                <w:tab w:val="right" w:pos="567"/>
              </w:tabs>
              <w:spacing w:before="80" w:after="80"/>
              <w:rPr>
                <w:sz w:val="18"/>
              </w:rPr>
            </w:pPr>
            <w:r>
              <w:rPr>
                <w:sz w:val="18"/>
              </w:rPr>
              <w:t>Zie ‘Voortplanting’: technieken van geboortebeperking, fertiliteit.</w:t>
            </w:r>
            <w:r>
              <w:rPr>
                <w:sz w:val="18"/>
              </w:rPr>
              <w:br/>
              <w:t>Zie ‘Genetica’: bv. prenatale diagnostiek, monoklonale antilichamen, geenregulatie, …</w:t>
            </w:r>
          </w:p>
        </w:tc>
        <w:tc>
          <w:tcPr>
            <w:tcW w:w="844" w:type="dxa"/>
            <w:tcBorders>
              <w:top w:val="single" w:sz="18" w:space="0" w:color="auto"/>
              <w:bottom w:val="single" w:sz="18" w:space="0" w:color="auto"/>
            </w:tcBorders>
          </w:tcPr>
          <w:p w:rsidR="00CE7F49" w:rsidRDefault="00CE7F49" w:rsidP="00287E33">
            <w:pPr>
              <w:spacing w:before="80" w:after="80"/>
              <w:jc w:val="center"/>
              <w:rPr>
                <w:sz w:val="18"/>
              </w:rPr>
            </w:pPr>
            <w:r>
              <w:rPr>
                <w:sz w:val="18"/>
              </w:rPr>
              <w:t>CHE</w:t>
            </w:r>
            <w:r>
              <w:rPr>
                <w:sz w:val="18"/>
              </w:rPr>
              <w:br/>
              <w:t>FYS</w:t>
            </w:r>
            <w:r>
              <w:rPr>
                <w:sz w:val="18"/>
              </w:rPr>
              <w:br/>
              <w:t>TTV</w:t>
            </w:r>
          </w:p>
        </w:tc>
      </w:tr>
      <w:tr w:rsidR="00CE7F49" w:rsidTr="00287E33">
        <w:trPr>
          <w:trHeight w:val="397"/>
        </w:trPr>
        <w:tc>
          <w:tcPr>
            <w:tcW w:w="839" w:type="dxa"/>
            <w:tcBorders>
              <w:top w:val="single" w:sz="18" w:space="0" w:color="auto"/>
              <w:left w:val="single" w:sz="18" w:space="0" w:color="auto"/>
              <w:bottom w:val="single" w:sz="18" w:space="0" w:color="auto"/>
            </w:tcBorders>
          </w:tcPr>
          <w:p w:rsidR="00CE7F49" w:rsidRDefault="00CE7F49" w:rsidP="00CE7F49">
            <w:pPr>
              <w:pStyle w:val="NummerDoelstelling"/>
            </w:pPr>
          </w:p>
        </w:tc>
        <w:tc>
          <w:tcPr>
            <w:tcW w:w="5716" w:type="dxa"/>
            <w:tcBorders>
              <w:top w:val="single" w:sz="18" w:space="0" w:color="auto"/>
              <w:bottom w:val="single" w:sz="18" w:space="0" w:color="auto"/>
            </w:tcBorders>
          </w:tcPr>
          <w:p w:rsidR="00CE7F49" w:rsidRDefault="00CE7F49" w:rsidP="00287E33">
            <w:pPr>
              <w:spacing w:before="80" w:after="80"/>
              <w:rPr>
                <w:b/>
                <w:bCs/>
                <w:sz w:val="18"/>
              </w:rPr>
            </w:pPr>
            <w:r>
              <w:rPr>
                <w:b/>
                <w:bCs/>
                <w:sz w:val="18"/>
              </w:rPr>
              <w:t>Effecten van biologie op de samenleving kunnen illustreren en omgekeerd.</w:t>
            </w:r>
          </w:p>
        </w:tc>
        <w:tc>
          <w:tcPr>
            <w:tcW w:w="835" w:type="dxa"/>
            <w:tcBorders>
              <w:top w:val="single" w:sz="18" w:space="0" w:color="auto"/>
              <w:bottom w:val="single" w:sz="18" w:space="0" w:color="auto"/>
            </w:tcBorders>
          </w:tcPr>
          <w:p w:rsidR="00CE7F49" w:rsidRDefault="00CE7F49" w:rsidP="00287E33">
            <w:pPr>
              <w:spacing w:before="80" w:after="80"/>
              <w:jc w:val="center"/>
              <w:rPr>
                <w:b/>
                <w:bCs/>
                <w:sz w:val="18"/>
              </w:rPr>
            </w:pPr>
            <w:r>
              <w:rPr>
                <w:b/>
                <w:bCs/>
                <w:sz w:val="18"/>
              </w:rPr>
              <w:t>SET 28</w:t>
            </w:r>
          </w:p>
        </w:tc>
        <w:tc>
          <w:tcPr>
            <w:tcW w:w="835" w:type="dxa"/>
            <w:tcBorders>
              <w:top w:val="single" w:sz="18" w:space="0" w:color="auto"/>
              <w:bottom w:val="single" w:sz="18" w:space="0" w:color="auto"/>
              <w:right w:val="double" w:sz="4" w:space="0" w:color="auto"/>
            </w:tcBorders>
          </w:tcPr>
          <w:p w:rsidR="00CE7F49" w:rsidRDefault="00CE7F49" w:rsidP="00287E33">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E7F49" w:rsidRDefault="00CE7F49" w:rsidP="00287E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E7F49" w:rsidRDefault="00CE7F49" w:rsidP="00287E33">
            <w:pPr>
              <w:spacing w:before="80" w:after="80"/>
              <w:jc w:val="center"/>
              <w:rPr>
                <w:sz w:val="18"/>
              </w:rPr>
            </w:pPr>
          </w:p>
        </w:tc>
      </w:tr>
      <w:tr w:rsidR="00CE7F49" w:rsidTr="00287E33">
        <w:trPr>
          <w:trHeight w:val="397"/>
        </w:trPr>
        <w:tc>
          <w:tcPr>
            <w:tcW w:w="839" w:type="dxa"/>
            <w:tcBorders>
              <w:top w:val="single" w:sz="18" w:space="0" w:color="auto"/>
              <w:bottom w:val="single" w:sz="4" w:space="0" w:color="auto"/>
            </w:tcBorders>
          </w:tcPr>
          <w:p w:rsidR="00CE7F49" w:rsidRDefault="00CE7F49" w:rsidP="00287E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E7F49" w:rsidRDefault="00CE7F49" w:rsidP="00287E3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E7F49" w:rsidRDefault="00CE7F49" w:rsidP="00287E33">
            <w:pPr>
              <w:tabs>
                <w:tab w:val="right" w:pos="352"/>
                <w:tab w:val="right" w:pos="567"/>
              </w:tabs>
              <w:spacing w:before="80" w:after="80"/>
              <w:rPr>
                <w:sz w:val="18"/>
              </w:rPr>
            </w:pPr>
            <w:r>
              <w:rPr>
                <w:sz w:val="18"/>
              </w:rPr>
              <w:t>Bv. Leefmilieu</w:t>
            </w:r>
          </w:p>
        </w:tc>
        <w:tc>
          <w:tcPr>
            <w:tcW w:w="844" w:type="dxa"/>
            <w:tcBorders>
              <w:top w:val="single" w:sz="18" w:space="0" w:color="auto"/>
              <w:bottom w:val="single" w:sz="4" w:space="0" w:color="auto"/>
            </w:tcBorders>
          </w:tcPr>
          <w:p w:rsidR="00CE7F49" w:rsidRDefault="00CE7F49" w:rsidP="00287E33">
            <w:pPr>
              <w:spacing w:before="80" w:after="80"/>
              <w:jc w:val="center"/>
              <w:rPr>
                <w:sz w:val="18"/>
              </w:rPr>
            </w:pPr>
            <w:r>
              <w:rPr>
                <w:sz w:val="18"/>
              </w:rPr>
              <w:t>CHE</w:t>
            </w:r>
            <w:r>
              <w:rPr>
                <w:sz w:val="18"/>
              </w:rPr>
              <w:br/>
              <w:t>FYS</w:t>
            </w:r>
          </w:p>
        </w:tc>
      </w:tr>
      <w:tr w:rsidR="00CE7F49" w:rsidTr="00287E33">
        <w:trPr>
          <w:trHeight w:val="397"/>
        </w:trPr>
        <w:tc>
          <w:tcPr>
            <w:tcW w:w="839" w:type="dxa"/>
            <w:tcBorders>
              <w:top w:val="single" w:sz="18" w:space="0" w:color="auto"/>
              <w:left w:val="single" w:sz="18" w:space="0" w:color="auto"/>
              <w:bottom w:val="single" w:sz="18" w:space="0" w:color="auto"/>
            </w:tcBorders>
          </w:tcPr>
          <w:p w:rsidR="00CE7F49" w:rsidRDefault="00CE7F49" w:rsidP="00CE7F49">
            <w:pPr>
              <w:pStyle w:val="NummerDoelstelling"/>
            </w:pPr>
          </w:p>
        </w:tc>
        <w:tc>
          <w:tcPr>
            <w:tcW w:w="5716" w:type="dxa"/>
            <w:tcBorders>
              <w:top w:val="single" w:sz="18" w:space="0" w:color="auto"/>
              <w:bottom w:val="single" w:sz="18" w:space="0" w:color="auto"/>
            </w:tcBorders>
          </w:tcPr>
          <w:p w:rsidR="00CE7F49" w:rsidRDefault="00CE7F49" w:rsidP="00287E33">
            <w:pPr>
              <w:spacing w:before="80" w:after="80"/>
              <w:rPr>
                <w:b/>
                <w:bCs/>
                <w:sz w:val="18"/>
              </w:rPr>
            </w:pPr>
            <w:r>
              <w:rPr>
                <w:b/>
                <w:bCs/>
                <w:sz w:val="18"/>
              </w:rPr>
              <w:t>Studie- en beroepsmogelijkheden kunnen benoemen waarvoor biologische kennis noodzakelijk is.</w:t>
            </w:r>
          </w:p>
        </w:tc>
        <w:tc>
          <w:tcPr>
            <w:tcW w:w="835" w:type="dxa"/>
            <w:tcBorders>
              <w:top w:val="single" w:sz="18" w:space="0" w:color="auto"/>
              <w:bottom w:val="single" w:sz="18" w:space="0" w:color="auto"/>
            </w:tcBorders>
          </w:tcPr>
          <w:p w:rsidR="00CE7F49" w:rsidRDefault="00CE7F49" w:rsidP="00287E33">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E7F49" w:rsidRDefault="00CE7F49" w:rsidP="00287E33">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CE7F49" w:rsidRDefault="00CE7F49" w:rsidP="00287E33">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E7F49" w:rsidRDefault="00CE7F49" w:rsidP="00287E33">
            <w:pPr>
              <w:spacing w:before="80" w:after="80"/>
              <w:jc w:val="center"/>
              <w:rPr>
                <w:sz w:val="18"/>
              </w:rPr>
            </w:pPr>
          </w:p>
        </w:tc>
      </w:tr>
      <w:tr w:rsidR="00CE7F49" w:rsidTr="00287E33">
        <w:trPr>
          <w:trHeight w:val="397"/>
        </w:trPr>
        <w:tc>
          <w:tcPr>
            <w:tcW w:w="839" w:type="dxa"/>
            <w:tcBorders>
              <w:top w:val="single" w:sz="18" w:space="0" w:color="auto"/>
              <w:bottom w:val="single" w:sz="4" w:space="0" w:color="auto"/>
            </w:tcBorders>
          </w:tcPr>
          <w:p w:rsidR="00CE7F49" w:rsidRDefault="00CE7F49" w:rsidP="00287E33">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E7F49" w:rsidRDefault="00CE7F49" w:rsidP="00287E33">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E7F49" w:rsidRDefault="00CE7F49" w:rsidP="00287E33">
            <w:pPr>
              <w:tabs>
                <w:tab w:val="right" w:pos="352"/>
                <w:tab w:val="right" w:pos="567"/>
              </w:tabs>
              <w:spacing w:before="80" w:after="80"/>
              <w:rPr>
                <w:sz w:val="18"/>
              </w:rPr>
            </w:pPr>
            <w:r>
              <w:rPr>
                <w:sz w:val="18"/>
              </w:rPr>
              <w:t>Bv.: hoofdstuk ‘De cel’: geneeskunde, voeding, cel- en gentechnologie.</w:t>
            </w:r>
            <w:r>
              <w:rPr>
                <w:sz w:val="18"/>
              </w:rPr>
              <w:br/>
              <w:t>Bv.: hoofdstuk ‘De voortplanting bij de mens’: gynaecoloog, medisch afgevaardigde, verpleger, vroedvrouw, apotheker.</w:t>
            </w:r>
            <w:r>
              <w:rPr>
                <w:sz w:val="18"/>
              </w:rPr>
              <w:br/>
              <w:t>Bv.: hoofdstuk ‘Genetica’: bio-ingenieur, klinisch laborant, geneeskunde.</w:t>
            </w:r>
            <w:r>
              <w:rPr>
                <w:sz w:val="18"/>
              </w:rPr>
              <w:br/>
              <w:t>Bv.: hoofdstuk ‘Evolutie’: paleontologie, fundamenteel wetenschappelijk onderzoek, gedragswetenschappen.</w:t>
            </w:r>
          </w:p>
        </w:tc>
        <w:tc>
          <w:tcPr>
            <w:tcW w:w="844" w:type="dxa"/>
            <w:tcBorders>
              <w:top w:val="single" w:sz="18" w:space="0" w:color="auto"/>
              <w:bottom w:val="single" w:sz="4" w:space="0" w:color="auto"/>
            </w:tcBorders>
          </w:tcPr>
          <w:p w:rsidR="00CE7F49" w:rsidRDefault="00CE7F49" w:rsidP="00287E33">
            <w:pPr>
              <w:spacing w:before="80" w:after="80"/>
              <w:jc w:val="center"/>
              <w:rPr>
                <w:sz w:val="18"/>
              </w:rPr>
            </w:pPr>
            <w:r>
              <w:rPr>
                <w:sz w:val="18"/>
              </w:rPr>
              <w:t>CHE</w:t>
            </w:r>
            <w:r>
              <w:rPr>
                <w:sz w:val="18"/>
              </w:rPr>
              <w:br/>
              <w:t>FYS</w:t>
            </w:r>
          </w:p>
        </w:tc>
      </w:tr>
    </w:tbl>
    <w:p w:rsidR="00E46D1B" w:rsidRDefault="00E46D1B"/>
    <w:p w:rsidR="0089031A" w:rsidRDefault="0089031A" w:rsidP="00CE7F49">
      <w:pPr>
        <w:pStyle w:val="NummerDoelstelling"/>
        <w:numPr>
          <w:ilvl w:val="0"/>
          <w:numId w:val="0"/>
        </w:numPr>
        <w:ind w:left="360"/>
        <w:jc w:val="left"/>
        <w:sectPr w:rsidR="0089031A" w:rsidSect="00D52574">
          <w:footerReference w:type="default" r:id="rId23"/>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9031A" w:rsidRPr="00173CAC" w:rsidTr="00D63610">
        <w:trPr>
          <w:trHeight w:val="397"/>
        </w:trPr>
        <w:tc>
          <w:tcPr>
            <w:tcW w:w="839" w:type="dxa"/>
            <w:tcBorders>
              <w:bottom w:val="single" w:sz="4" w:space="0" w:color="auto"/>
            </w:tcBorders>
            <w:shd w:val="clear" w:color="auto" w:fill="auto"/>
            <w:vAlign w:val="center"/>
          </w:tcPr>
          <w:p w:rsidR="0089031A" w:rsidRPr="00173CAC" w:rsidRDefault="0089031A"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89031A" w:rsidRPr="00173CAC" w:rsidRDefault="0089031A"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89031A" w:rsidRPr="00173CAC" w:rsidRDefault="0089031A" w:rsidP="00D63610">
            <w:pPr>
              <w:spacing w:before="80" w:after="80"/>
              <w:jc w:val="center"/>
              <w:rPr>
                <w:sz w:val="18"/>
              </w:rPr>
            </w:pPr>
            <w:r w:rsidRPr="00173CAC">
              <w:rPr>
                <w:sz w:val="18"/>
              </w:rPr>
              <w:t>Link</w:t>
            </w:r>
          </w:p>
        </w:tc>
      </w:tr>
      <w:tr w:rsidR="0089031A" w:rsidRPr="00173CAC" w:rsidTr="00D63610">
        <w:trPr>
          <w:cantSplit/>
          <w:trHeight w:val="397"/>
        </w:trPr>
        <w:tc>
          <w:tcPr>
            <w:tcW w:w="8225" w:type="dxa"/>
            <w:gridSpan w:val="4"/>
            <w:tcBorders>
              <w:right w:val="nil"/>
            </w:tcBorders>
            <w:shd w:val="clear" w:color="auto" w:fill="auto"/>
          </w:tcPr>
          <w:p w:rsidR="0089031A" w:rsidRPr="00173CAC" w:rsidRDefault="0089031A" w:rsidP="0089031A">
            <w:pPr>
              <w:pStyle w:val="Kop2"/>
              <w:rPr>
                <w:b w:val="0"/>
                <w:sz w:val="18"/>
                <w:szCs w:val="18"/>
              </w:rPr>
            </w:pPr>
            <w:bookmarkStart w:id="57" w:name="_Toc378584830"/>
            <w:r w:rsidRPr="00173CAC">
              <w:t>5.</w:t>
            </w:r>
            <w:r>
              <w:t>6</w:t>
            </w:r>
            <w:r w:rsidRPr="00173CAC">
              <w:tab/>
            </w:r>
            <w:r>
              <w:t>De cel</w:t>
            </w:r>
            <w:bookmarkEnd w:id="57"/>
          </w:p>
        </w:tc>
        <w:tc>
          <w:tcPr>
            <w:tcW w:w="7793" w:type="dxa"/>
            <w:gridSpan w:val="2"/>
            <w:tcBorders>
              <w:left w:val="nil"/>
            </w:tcBorders>
            <w:shd w:val="clear" w:color="auto" w:fill="auto"/>
            <w:vAlign w:val="center"/>
          </w:tcPr>
          <w:p w:rsidR="0089031A" w:rsidRPr="00173CAC" w:rsidRDefault="0089031A" w:rsidP="00D63610">
            <w:pPr>
              <w:spacing w:before="80" w:after="80"/>
              <w:rPr>
                <w:rFonts w:cs="Arial"/>
                <w:bCs/>
                <w:sz w:val="18"/>
                <w:szCs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89031A" w:rsidP="00AC6399">
            <w:pPr>
              <w:spacing w:before="80" w:after="80"/>
              <w:rPr>
                <w:b/>
                <w:bCs/>
                <w:sz w:val="18"/>
              </w:rPr>
            </w:pPr>
            <w:proofErr w:type="spellStart"/>
            <w:r>
              <w:rPr>
                <w:b/>
                <w:bCs/>
                <w:sz w:val="18"/>
              </w:rPr>
              <w:t>Celorganisatie</w:t>
            </w:r>
            <w:proofErr w:type="spellEnd"/>
            <w:r>
              <w:rPr>
                <w:b/>
                <w:bCs/>
                <w:sz w:val="18"/>
              </w:rPr>
              <w:t>, zowel op lichtmicroscopisch als op elektronen</w:t>
            </w:r>
            <w:r w:rsidR="00AC6399">
              <w:rPr>
                <w:b/>
                <w:bCs/>
                <w:sz w:val="18"/>
              </w:rPr>
              <w:t xml:space="preserve">- </w:t>
            </w:r>
            <w:r>
              <w:rPr>
                <w:b/>
                <w:bCs/>
                <w:sz w:val="18"/>
              </w:rPr>
              <w:t>microscopisch niveau, kunnen benoemen en functies ervan kunnen aan</w:t>
            </w:r>
            <w:r w:rsidR="00AC6399">
              <w:rPr>
                <w:b/>
                <w:bCs/>
                <w:sz w:val="18"/>
              </w:rPr>
              <w:t>g</w:t>
            </w:r>
            <w:r>
              <w:rPr>
                <w:b/>
                <w:bCs/>
                <w:sz w:val="18"/>
              </w:rPr>
              <w:t>even</w:t>
            </w:r>
            <w:r w:rsidR="00544E0A">
              <w:rPr>
                <w:b/>
                <w:bCs/>
                <w:sz w:val="18"/>
              </w:rPr>
              <w:t>.</w:t>
            </w:r>
          </w:p>
        </w:tc>
        <w:tc>
          <w:tcPr>
            <w:tcW w:w="835" w:type="dxa"/>
            <w:tcBorders>
              <w:top w:val="single" w:sz="18" w:space="0" w:color="auto"/>
              <w:bottom w:val="single" w:sz="18" w:space="0" w:color="auto"/>
            </w:tcBorders>
          </w:tcPr>
          <w:p w:rsidR="004201A6" w:rsidRDefault="000952BD" w:rsidP="00C53F0D">
            <w:pPr>
              <w:spacing w:before="80" w:after="80"/>
              <w:jc w:val="center"/>
              <w:rPr>
                <w:b/>
                <w:bCs/>
                <w:sz w:val="18"/>
              </w:rPr>
            </w:pPr>
            <w:r>
              <w:rPr>
                <w:b/>
                <w:bCs/>
                <w:sz w:val="18"/>
              </w:rPr>
              <w:t>B 1</w:t>
            </w:r>
          </w:p>
        </w:tc>
        <w:tc>
          <w:tcPr>
            <w:tcW w:w="835" w:type="dxa"/>
            <w:tcBorders>
              <w:top w:val="single" w:sz="18" w:space="0" w:color="auto"/>
              <w:bottom w:val="single" w:sz="18" w:space="0" w:color="auto"/>
              <w:right w:val="double" w:sz="4" w:space="0" w:color="auto"/>
            </w:tcBorders>
          </w:tcPr>
          <w:p w:rsidR="004201A6" w:rsidRDefault="00AC639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AC6399" w:rsidP="00C53F0D">
            <w:pPr>
              <w:tabs>
                <w:tab w:val="left" w:pos="226"/>
              </w:tabs>
              <w:spacing w:before="80" w:after="80"/>
              <w:rPr>
                <w:sz w:val="18"/>
              </w:rPr>
            </w:pPr>
            <w:r>
              <w:rPr>
                <w:sz w:val="18"/>
              </w:rPr>
              <w:t>Lichtmicroscopische en elektronenmicroscopische bouw van de cel.</w:t>
            </w:r>
            <w:r>
              <w:rPr>
                <w:sz w:val="18"/>
              </w:rPr>
              <w:br/>
              <w:t>Celorganellen en hun functies.</w:t>
            </w:r>
          </w:p>
        </w:tc>
        <w:tc>
          <w:tcPr>
            <w:tcW w:w="6949" w:type="dxa"/>
            <w:tcBorders>
              <w:top w:val="single" w:sz="18" w:space="0" w:color="auto"/>
              <w:left w:val="double" w:sz="4" w:space="0" w:color="auto"/>
              <w:bottom w:val="single" w:sz="18" w:space="0" w:color="auto"/>
            </w:tcBorders>
          </w:tcPr>
          <w:p w:rsidR="004201A6" w:rsidRDefault="00AC6399" w:rsidP="00544E0A">
            <w:pPr>
              <w:tabs>
                <w:tab w:val="right" w:pos="352"/>
                <w:tab w:val="right" w:pos="567"/>
              </w:tabs>
              <w:spacing w:before="80" w:after="80"/>
              <w:rPr>
                <w:sz w:val="18"/>
              </w:rPr>
            </w:pPr>
            <w:r>
              <w:rPr>
                <w:sz w:val="18"/>
              </w:rPr>
              <w:t>Elektronenmicroscopie kan hier summier worden behandeld, bijvoorbeeld door de cel te vergelijken met een bedrijf waar verschillende eenheden met aparte taken belast zijn: beheer, productie, transport, energie (zie bv. Bio-</w:t>
            </w:r>
            <w:proofErr w:type="spellStart"/>
            <w:r>
              <w:rPr>
                <w:sz w:val="18"/>
              </w:rPr>
              <w:t>Skoop</w:t>
            </w:r>
            <w:proofErr w:type="spellEnd"/>
            <w:r>
              <w:rPr>
                <w:sz w:val="18"/>
              </w:rPr>
              <w:t xml:space="preserve"> 5)/</w:t>
            </w:r>
            <w:r>
              <w:rPr>
                <w:sz w:val="18"/>
              </w:rPr>
              <w:br/>
            </w:r>
            <w:r w:rsidR="00544E0A">
              <w:rPr>
                <w:sz w:val="18"/>
              </w:rPr>
              <w:t>bv.</w:t>
            </w:r>
            <w:r>
              <w:rPr>
                <w:sz w:val="18"/>
              </w:rPr>
              <w:t xml:space="preserve"> uitvinding van de microscoop (Van Leeuwenhoek), ontdekking van de cel, inzicht dat de cel een fundamenteel niveau is in alle levensprocessen (19</w:t>
            </w:r>
            <w:r w:rsidRPr="00AC6399">
              <w:rPr>
                <w:sz w:val="18"/>
                <w:vertAlign w:val="superscript"/>
              </w:rPr>
              <w:t>de</w:t>
            </w:r>
            <w:r>
              <w:rPr>
                <w:sz w:val="18"/>
              </w:rPr>
              <w:t xml:space="preserve"> eeuw), elektronenmicroscopie (na de Tweede Wereldoorlog).</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AC6399" w:rsidP="00C53F0D">
            <w:pPr>
              <w:spacing w:before="80" w:after="80"/>
              <w:rPr>
                <w:b/>
                <w:bCs/>
                <w:sz w:val="18"/>
              </w:rPr>
            </w:pPr>
            <w:r>
              <w:rPr>
                <w:b/>
                <w:bCs/>
                <w:sz w:val="18"/>
              </w:rPr>
              <w:t>Methoden kunnen beschrijven om structuren te onderzoeken.</w:t>
            </w:r>
          </w:p>
        </w:tc>
        <w:tc>
          <w:tcPr>
            <w:tcW w:w="835" w:type="dxa"/>
            <w:tcBorders>
              <w:top w:val="single" w:sz="18" w:space="0" w:color="auto"/>
              <w:bottom w:val="single" w:sz="18" w:space="0" w:color="auto"/>
            </w:tcBorders>
          </w:tcPr>
          <w:p w:rsidR="004201A6" w:rsidRDefault="00AC6399" w:rsidP="00C53F0D">
            <w:pPr>
              <w:spacing w:before="80" w:after="80"/>
              <w:jc w:val="center"/>
              <w:rPr>
                <w:b/>
                <w:bCs/>
                <w:sz w:val="18"/>
              </w:rPr>
            </w:pPr>
            <w:r>
              <w:rPr>
                <w:b/>
                <w:bCs/>
                <w:sz w:val="18"/>
              </w:rPr>
              <w:t>SET 4</w:t>
            </w:r>
          </w:p>
        </w:tc>
        <w:tc>
          <w:tcPr>
            <w:tcW w:w="835" w:type="dxa"/>
            <w:tcBorders>
              <w:top w:val="single" w:sz="18" w:space="0" w:color="auto"/>
              <w:bottom w:val="single" w:sz="18" w:space="0" w:color="auto"/>
              <w:right w:val="double" w:sz="4" w:space="0" w:color="auto"/>
            </w:tcBorders>
          </w:tcPr>
          <w:p w:rsidR="004201A6" w:rsidRDefault="00AC639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AC6399" w:rsidP="00AC6399">
            <w:pPr>
              <w:tabs>
                <w:tab w:val="left" w:pos="226"/>
              </w:tabs>
              <w:spacing w:before="80" w:after="80"/>
              <w:rPr>
                <w:sz w:val="18"/>
              </w:rPr>
            </w:pPr>
            <w:r>
              <w:rPr>
                <w:sz w:val="18"/>
              </w:rPr>
              <w:t>Fundamentele verschillen tussen een licht- en een elektronenmicroscoop.</w:t>
            </w:r>
          </w:p>
        </w:tc>
        <w:tc>
          <w:tcPr>
            <w:tcW w:w="6949" w:type="dxa"/>
            <w:tcBorders>
              <w:top w:val="single" w:sz="18" w:space="0" w:color="auto"/>
              <w:left w:val="double" w:sz="4" w:space="0" w:color="auto"/>
              <w:bottom w:val="single" w:sz="4" w:space="0" w:color="auto"/>
            </w:tcBorders>
          </w:tcPr>
          <w:p w:rsidR="004201A6" w:rsidRDefault="004201A6" w:rsidP="00C53F0D">
            <w:pPr>
              <w:tabs>
                <w:tab w:val="right" w:pos="352"/>
                <w:tab w:val="right" w:pos="567"/>
              </w:tabs>
              <w:spacing w:before="80" w:after="80"/>
              <w:rPr>
                <w:sz w:val="18"/>
              </w:rPr>
            </w:pPr>
          </w:p>
        </w:tc>
        <w:tc>
          <w:tcPr>
            <w:tcW w:w="844" w:type="dxa"/>
            <w:tcBorders>
              <w:top w:val="single" w:sz="18" w:space="0" w:color="auto"/>
              <w:bottom w:val="single" w:sz="4"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AC6399" w:rsidP="00C53F0D">
            <w:pPr>
              <w:spacing w:before="80" w:after="80"/>
              <w:rPr>
                <w:b/>
                <w:bCs/>
                <w:sz w:val="18"/>
              </w:rPr>
            </w:pPr>
            <w:r>
              <w:rPr>
                <w:b/>
                <w:bCs/>
                <w:sz w:val="18"/>
              </w:rPr>
              <w:t>Structuren kunnen classificeren en kunnen beschrijven op basis van samenstelling, eigenschappen en functies.</w:t>
            </w:r>
          </w:p>
        </w:tc>
        <w:tc>
          <w:tcPr>
            <w:tcW w:w="835" w:type="dxa"/>
            <w:tcBorders>
              <w:top w:val="single" w:sz="18" w:space="0" w:color="auto"/>
              <w:bottom w:val="single" w:sz="18" w:space="0" w:color="auto"/>
            </w:tcBorders>
          </w:tcPr>
          <w:p w:rsidR="004201A6" w:rsidRDefault="00AC6399" w:rsidP="00C53F0D">
            <w:pPr>
              <w:spacing w:before="80" w:after="80"/>
              <w:jc w:val="center"/>
              <w:rPr>
                <w:b/>
                <w:bCs/>
                <w:sz w:val="18"/>
              </w:rPr>
            </w:pPr>
            <w:r>
              <w:rPr>
                <w:b/>
                <w:bCs/>
                <w:sz w:val="18"/>
              </w:rPr>
              <w:t>SET 1</w:t>
            </w:r>
          </w:p>
        </w:tc>
        <w:tc>
          <w:tcPr>
            <w:tcW w:w="835" w:type="dxa"/>
            <w:tcBorders>
              <w:top w:val="single" w:sz="18" w:space="0" w:color="auto"/>
              <w:bottom w:val="single" w:sz="18" w:space="0" w:color="auto"/>
              <w:right w:val="double" w:sz="4" w:space="0" w:color="auto"/>
            </w:tcBorders>
          </w:tcPr>
          <w:p w:rsidR="004201A6" w:rsidRDefault="00AC639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AC6399" w:rsidP="00C53F0D">
            <w:pPr>
              <w:tabs>
                <w:tab w:val="left" w:pos="226"/>
              </w:tabs>
              <w:spacing w:before="80" w:after="80"/>
              <w:rPr>
                <w:sz w:val="18"/>
              </w:rPr>
            </w:pPr>
            <w:r>
              <w:rPr>
                <w:sz w:val="18"/>
              </w:rPr>
              <w:t>Bouw en functie van membranen en organellen.</w:t>
            </w:r>
          </w:p>
        </w:tc>
        <w:tc>
          <w:tcPr>
            <w:tcW w:w="6949" w:type="dxa"/>
            <w:tcBorders>
              <w:top w:val="single" w:sz="18" w:space="0" w:color="auto"/>
              <w:left w:val="double" w:sz="4" w:space="0" w:color="auto"/>
              <w:bottom w:val="single" w:sz="18" w:space="0" w:color="auto"/>
            </w:tcBorders>
          </w:tcPr>
          <w:p w:rsidR="004201A6" w:rsidRDefault="00AC6399" w:rsidP="00C53F0D">
            <w:pPr>
              <w:tabs>
                <w:tab w:val="right" w:pos="352"/>
                <w:tab w:val="right" w:pos="567"/>
              </w:tabs>
              <w:spacing w:before="80" w:after="80"/>
              <w:rPr>
                <w:sz w:val="18"/>
              </w:rPr>
            </w:pPr>
            <w:r>
              <w:rPr>
                <w:sz w:val="18"/>
              </w:rPr>
              <w:t>Eventueel ook plantaardige en dierlijke weefsels behandelen.</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8E0C36" w:rsidTr="000B1C4E">
        <w:trPr>
          <w:trHeight w:val="397"/>
        </w:trPr>
        <w:tc>
          <w:tcPr>
            <w:tcW w:w="839" w:type="dxa"/>
            <w:tcBorders>
              <w:top w:val="single" w:sz="18" w:space="0" w:color="auto"/>
              <w:left w:val="single" w:sz="18" w:space="0" w:color="auto"/>
              <w:bottom w:val="single" w:sz="18" w:space="0" w:color="auto"/>
            </w:tcBorders>
          </w:tcPr>
          <w:p w:rsidR="008E0C36" w:rsidRDefault="008E0C36" w:rsidP="00CE7F49">
            <w:pPr>
              <w:pStyle w:val="NummerDoelstelling"/>
            </w:pPr>
          </w:p>
        </w:tc>
        <w:tc>
          <w:tcPr>
            <w:tcW w:w="5716" w:type="dxa"/>
            <w:tcBorders>
              <w:top w:val="single" w:sz="18" w:space="0" w:color="auto"/>
              <w:bottom w:val="single" w:sz="18" w:space="0" w:color="auto"/>
            </w:tcBorders>
          </w:tcPr>
          <w:p w:rsidR="008E0C36" w:rsidRDefault="008E0C36" w:rsidP="000B1C4E">
            <w:pPr>
              <w:spacing w:before="80" w:after="80"/>
              <w:rPr>
                <w:b/>
                <w:bCs/>
                <w:sz w:val="18"/>
              </w:rPr>
            </w:pPr>
            <w:r w:rsidRPr="009150EF">
              <w:rPr>
                <w:rFonts w:cs="Arial"/>
                <w:b/>
                <w:bCs/>
                <w:snapToGrid w:val="0"/>
                <w:sz w:val="18"/>
                <w:szCs w:val="20"/>
              </w:rPr>
              <w:t>Structuren met behulp van een model of schema kunnen voorstellen en hiermee eigenschappen kunnen verklaren.</w:t>
            </w:r>
          </w:p>
        </w:tc>
        <w:tc>
          <w:tcPr>
            <w:tcW w:w="835" w:type="dxa"/>
            <w:tcBorders>
              <w:top w:val="single" w:sz="18" w:space="0" w:color="auto"/>
              <w:bottom w:val="single" w:sz="18" w:space="0" w:color="auto"/>
            </w:tcBorders>
          </w:tcPr>
          <w:p w:rsidR="008E0C36" w:rsidRDefault="008E0C36" w:rsidP="000B1C4E">
            <w:pPr>
              <w:spacing w:before="80" w:after="80"/>
              <w:jc w:val="center"/>
              <w:rPr>
                <w:b/>
                <w:bCs/>
                <w:sz w:val="18"/>
              </w:rPr>
            </w:pPr>
            <w:r>
              <w:rPr>
                <w:b/>
                <w:bCs/>
                <w:sz w:val="18"/>
              </w:rPr>
              <w:t>SET 2</w:t>
            </w:r>
          </w:p>
        </w:tc>
        <w:tc>
          <w:tcPr>
            <w:tcW w:w="835" w:type="dxa"/>
            <w:tcBorders>
              <w:top w:val="single" w:sz="18" w:space="0" w:color="auto"/>
              <w:bottom w:val="single" w:sz="18" w:space="0" w:color="auto"/>
              <w:right w:val="double" w:sz="4" w:space="0" w:color="auto"/>
            </w:tcBorders>
          </w:tcPr>
          <w:p w:rsidR="008E0C36" w:rsidRDefault="008E0C36" w:rsidP="000B1C4E">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8E0C36" w:rsidRDefault="008E0C36" w:rsidP="000B1C4E">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8E0C36" w:rsidRDefault="008E0C36" w:rsidP="000B1C4E">
            <w:pPr>
              <w:spacing w:before="80" w:after="80"/>
              <w:jc w:val="center"/>
              <w:rPr>
                <w:sz w:val="18"/>
              </w:rPr>
            </w:pPr>
          </w:p>
        </w:tc>
      </w:tr>
      <w:tr w:rsidR="008E0C36" w:rsidTr="000B1C4E">
        <w:trPr>
          <w:trHeight w:val="397"/>
        </w:trPr>
        <w:tc>
          <w:tcPr>
            <w:tcW w:w="839" w:type="dxa"/>
            <w:tcBorders>
              <w:top w:val="single" w:sz="18" w:space="0" w:color="auto"/>
              <w:bottom w:val="single" w:sz="18" w:space="0" w:color="auto"/>
            </w:tcBorders>
          </w:tcPr>
          <w:p w:rsidR="008E0C36" w:rsidRDefault="008E0C36" w:rsidP="000B1C4E">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8E0C36" w:rsidRDefault="008E0C36" w:rsidP="000B1C4E">
            <w:pPr>
              <w:tabs>
                <w:tab w:val="left" w:pos="226"/>
              </w:tabs>
              <w:spacing w:before="80" w:after="80"/>
              <w:rPr>
                <w:sz w:val="18"/>
              </w:rPr>
            </w:pPr>
            <w:r>
              <w:rPr>
                <w:sz w:val="18"/>
              </w:rPr>
              <w:t>De cel.</w:t>
            </w:r>
          </w:p>
        </w:tc>
        <w:tc>
          <w:tcPr>
            <w:tcW w:w="6949" w:type="dxa"/>
            <w:tcBorders>
              <w:top w:val="single" w:sz="18" w:space="0" w:color="auto"/>
              <w:left w:val="double" w:sz="4" w:space="0" w:color="auto"/>
              <w:bottom w:val="single" w:sz="18" w:space="0" w:color="auto"/>
            </w:tcBorders>
          </w:tcPr>
          <w:p w:rsidR="008E0C36" w:rsidRDefault="008E0C36" w:rsidP="000B1C4E">
            <w:pPr>
              <w:tabs>
                <w:tab w:val="right" w:pos="352"/>
                <w:tab w:val="right" w:pos="567"/>
              </w:tabs>
              <w:spacing w:before="80" w:after="80"/>
              <w:rPr>
                <w:sz w:val="18"/>
              </w:rPr>
            </w:pPr>
            <w:r>
              <w:rPr>
                <w:sz w:val="18"/>
              </w:rPr>
              <w:t>Eventueel ook plantaardige en dierlijke weefsels behandelen.</w:t>
            </w:r>
          </w:p>
        </w:tc>
        <w:tc>
          <w:tcPr>
            <w:tcW w:w="844" w:type="dxa"/>
            <w:tcBorders>
              <w:top w:val="single" w:sz="18" w:space="0" w:color="auto"/>
              <w:bottom w:val="single" w:sz="18" w:space="0" w:color="auto"/>
            </w:tcBorders>
          </w:tcPr>
          <w:p w:rsidR="008E0C36" w:rsidRDefault="008E0C36" w:rsidP="000B1C4E">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AC6399" w:rsidP="00C53F0D">
            <w:pPr>
              <w:spacing w:before="80" w:after="80"/>
              <w:rPr>
                <w:b/>
                <w:bCs/>
                <w:sz w:val="18"/>
              </w:rPr>
            </w:pPr>
            <w:r>
              <w:rPr>
                <w:b/>
                <w:bCs/>
                <w:sz w:val="18"/>
              </w:rPr>
              <w:t>Micros</w:t>
            </w:r>
            <w:r w:rsidR="00544E0A">
              <w:rPr>
                <w:b/>
                <w:bCs/>
                <w:sz w:val="18"/>
              </w:rPr>
              <w:t>copische observaties kunnen verr</w:t>
            </w:r>
            <w:r>
              <w:rPr>
                <w:b/>
                <w:bCs/>
                <w:sz w:val="18"/>
              </w:rPr>
              <w:t>ichten in het kader van experimenteel biologisch onderzoek.</w:t>
            </w:r>
          </w:p>
        </w:tc>
        <w:tc>
          <w:tcPr>
            <w:tcW w:w="835" w:type="dxa"/>
            <w:tcBorders>
              <w:top w:val="single" w:sz="18" w:space="0" w:color="auto"/>
              <w:bottom w:val="single" w:sz="18" w:space="0" w:color="auto"/>
            </w:tcBorders>
          </w:tcPr>
          <w:p w:rsidR="004201A6" w:rsidRDefault="000952BD" w:rsidP="00C53F0D">
            <w:pPr>
              <w:spacing w:before="80" w:after="80"/>
              <w:jc w:val="center"/>
              <w:rPr>
                <w:b/>
                <w:bCs/>
                <w:sz w:val="18"/>
              </w:rPr>
            </w:pPr>
            <w:r>
              <w:rPr>
                <w:b/>
                <w:bCs/>
                <w:sz w:val="18"/>
              </w:rPr>
              <w:t>B</w:t>
            </w:r>
            <w:r w:rsidR="00B57D46">
              <w:rPr>
                <w:b/>
                <w:bCs/>
                <w:sz w:val="18"/>
              </w:rPr>
              <w:t xml:space="preserve"> 1</w:t>
            </w:r>
          </w:p>
        </w:tc>
        <w:tc>
          <w:tcPr>
            <w:tcW w:w="835" w:type="dxa"/>
            <w:tcBorders>
              <w:top w:val="single" w:sz="18" w:space="0" w:color="auto"/>
              <w:bottom w:val="single" w:sz="18" w:space="0" w:color="auto"/>
              <w:right w:val="double" w:sz="4" w:space="0" w:color="auto"/>
            </w:tcBorders>
          </w:tcPr>
          <w:p w:rsidR="004201A6" w:rsidRDefault="00AC6399"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201A6" w:rsidRDefault="00AC6399" w:rsidP="00C53F0D">
            <w:pPr>
              <w:tabs>
                <w:tab w:val="right" w:pos="352"/>
                <w:tab w:val="right" w:pos="567"/>
              </w:tabs>
              <w:spacing w:before="80" w:after="80"/>
              <w:rPr>
                <w:sz w:val="18"/>
              </w:rPr>
            </w:pPr>
            <w:r>
              <w:rPr>
                <w:sz w:val="18"/>
              </w:rPr>
              <w:t>Bv. zelfstandig celtypes (aan de hand van preparaten of foto’s) laten onderzoeken en conclusies laten trekken.</w:t>
            </w:r>
            <w:r>
              <w:rPr>
                <w:sz w:val="18"/>
              </w:rPr>
              <w:br/>
              <w:t>Zie voorbeeldenlijst leerlingenpractica.</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0D03D7" w:rsidP="00C53F0D">
            <w:pPr>
              <w:spacing w:before="80" w:after="80"/>
              <w:rPr>
                <w:b/>
                <w:bCs/>
                <w:sz w:val="18"/>
              </w:rPr>
            </w:pPr>
            <w:r>
              <w:rPr>
                <w:b/>
                <w:bCs/>
                <w:sz w:val="18"/>
              </w:rPr>
              <w:t xml:space="preserve">Met behulp van eenvoudige voorstellingen de bouw van </w:t>
            </w:r>
            <w:proofErr w:type="spellStart"/>
            <w:r>
              <w:rPr>
                <w:b/>
                <w:bCs/>
                <w:sz w:val="18"/>
              </w:rPr>
              <w:t>sacchariden</w:t>
            </w:r>
            <w:proofErr w:type="spellEnd"/>
            <w:r>
              <w:rPr>
                <w:b/>
                <w:bCs/>
                <w:sz w:val="18"/>
              </w:rPr>
              <w:t>, lipiden, proteïnen, nucleïnezuren, mineralen en water kunnen verduidelijken.</w:t>
            </w:r>
          </w:p>
        </w:tc>
        <w:tc>
          <w:tcPr>
            <w:tcW w:w="835" w:type="dxa"/>
            <w:tcBorders>
              <w:top w:val="single" w:sz="18" w:space="0" w:color="auto"/>
              <w:bottom w:val="single" w:sz="18" w:space="0" w:color="auto"/>
            </w:tcBorders>
          </w:tcPr>
          <w:p w:rsidR="004201A6" w:rsidRDefault="000952BD" w:rsidP="00C53F0D">
            <w:pPr>
              <w:spacing w:before="80" w:after="80"/>
              <w:jc w:val="center"/>
              <w:rPr>
                <w:b/>
                <w:bCs/>
                <w:sz w:val="18"/>
              </w:rPr>
            </w:pPr>
            <w:r>
              <w:rPr>
                <w:b/>
                <w:bCs/>
                <w:sz w:val="18"/>
              </w:rPr>
              <w:t>B</w:t>
            </w:r>
            <w:r w:rsidR="00B57D46">
              <w:rPr>
                <w:b/>
                <w:bCs/>
                <w:sz w:val="18"/>
              </w:rPr>
              <w:t xml:space="preserve"> </w:t>
            </w:r>
            <w:r w:rsidR="00544E0A">
              <w:rPr>
                <w:b/>
                <w:bCs/>
                <w:sz w:val="18"/>
              </w:rPr>
              <w:t>2</w:t>
            </w:r>
          </w:p>
        </w:tc>
        <w:tc>
          <w:tcPr>
            <w:tcW w:w="835" w:type="dxa"/>
            <w:tcBorders>
              <w:top w:val="single" w:sz="18" w:space="0" w:color="auto"/>
              <w:bottom w:val="single" w:sz="18" w:space="0" w:color="auto"/>
              <w:right w:val="double" w:sz="4" w:space="0" w:color="auto"/>
            </w:tcBorders>
          </w:tcPr>
          <w:p w:rsidR="004201A6" w:rsidRDefault="000D03D7"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0D03D7" w:rsidP="00C53F0D">
            <w:pPr>
              <w:tabs>
                <w:tab w:val="right" w:pos="352"/>
                <w:tab w:val="right" w:pos="567"/>
              </w:tabs>
              <w:spacing w:before="80" w:after="80"/>
              <w:rPr>
                <w:sz w:val="18"/>
              </w:rPr>
            </w:pPr>
            <w:r>
              <w:rPr>
                <w:sz w:val="18"/>
              </w:rPr>
              <w:t>Samenwerken met de leerkracht chemie.</w:t>
            </w:r>
            <w:r>
              <w:rPr>
                <w:sz w:val="18"/>
              </w:rPr>
              <w:br/>
              <w:t>Zie voorbeeldenlijst leerlingenpractica.</w:t>
            </w:r>
          </w:p>
        </w:tc>
        <w:tc>
          <w:tcPr>
            <w:tcW w:w="844" w:type="dxa"/>
            <w:tcBorders>
              <w:top w:val="single" w:sz="18" w:space="0" w:color="auto"/>
              <w:bottom w:val="single" w:sz="4" w:space="0" w:color="auto"/>
            </w:tcBorders>
          </w:tcPr>
          <w:p w:rsidR="004201A6" w:rsidRDefault="000D03D7" w:rsidP="00C53F0D">
            <w:pPr>
              <w:spacing w:before="80" w:after="80"/>
              <w:jc w:val="center"/>
              <w:rPr>
                <w:sz w:val="18"/>
              </w:rPr>
            </w:pPr>
            <w:r>
              <w:rPr>
                <w:sz w:val="18"/>
              </w:rPr>
              <w:t>CHE</w:t>
            </w:r>
          </w:p>
        </w:tc>
      </w:tr>
    </w:tbl>
    <w:p w:rsidR="000D03D7" w:rsidRDefault="000D03D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D03D7" w:rsidRPr="00173CAC" w:rsidTr="00D63610">
        <w:trPr>
          <w:trHeight w:val="397"/>
        </w:trPr>
        <w:tc>
          <w:tcPr>
            <w:tcW w:w="839" w:type="dxa"/>
            <w:tcBorders>
              <w:bottom w:val="single" w:sz="4" w:space="0" w:color="auto"/>
            </w:tcBorders>
            <w:shd w:val="clear" w:color="auto" w:fill="auto"/>
            <w:vAlign w:val="center"/>
          </w:tcPr>
          <w:p w:rsidR="000D03D7" w:rsidRPr="00173CAC" w:rsidRDefault="000D03D7"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0D03D7" w:rsidRPr="00173CAC" w:rsidRDefault="000D03D7"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0D03D7" w:rsidRPr="00173CAC" w:rsidRDefault="000D03D7"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0D03D7" w:rsidRPr="00173CAC" w:rsidRDefault="000D03D7"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0D03D7" w:rsidRPr="00173CAC" w:rsidRDefault="000D03D7"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0D03D7" w:rsidRPr="00173CAC" w:rsidRDefault="000D03D7" w:rsidP="00D63610">
            <w:pPr>
              <w:spacing w:before="80" w:after="80"/>
              <w:jc w:val="center"/>
              <w:rPr>
                <w:sz w:val="18"/>
              </w:rPr>
            </w:pPr>
            <w:r w:rsidRPr="00173CAC">
              <w:rPr>
                <w:sz w:val="18"/>
              </w:rPr>
              <w:t>Link</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0D03D7" w:rsidP="00C53F0D">
            <w:pPr>
              <w:spacing w:before="80" w:after="80"/>
              <w:rPr>
                <w:b/>
                <w:bCs/>
                <w:sz w:val="18"/>
              </w:rPr>
            </w:pPr>
            <w:r>
              <w:rPr>
                <w:b/>
                <w:bCs/>
                <w:sz w:val="18"/>
              </w:rPr>
              <w:t>Het belang van deze stoffen voor de celstructuur en het cel- metabolisme aan de hand van een voorbeeld kunnen toelichten.</w:t>
            </w:r>
          </w:p>
        </w:tc>
        <w:tc>
          <w:tcPr>
            <w:tcW w:w="835" w:type="dxa"/>
            <w:tcBorders>
              <w:top w:val="single" w:sz="18" w:space="0" w:color="auto"/>
              <w:bottom w:val="single" w:sz="18" w:space="0" w:color="auto"/>
            </w:tcBorders>
          </w:tcPr>
          <w:p w:rsidR="004201A6" w:rsidRDefault="000952BD" w:rsidP="00C53F0D">
            <w:pPr>
              <w:spacing w:before="80" w:after="80"/>
              <w:jc w:val="center"/>
              <w:rPr>
                <w:b/>
                <w:bCs/>
                <w:sz w:val="18"/>
              </w:rPr>
            </w:pPr>
            <w:r>
              <w:rPr>
                <w:b/>
                <w:bCs/>
                <w:sz w:val="18"/>
              </w:rPr>
              <w:t>B</w:t>
            </w:r>
            <w:r w:rsidR="00B57D46">
              <w:rPr>
                <w:b/>
                <w:bCs/>
                <w:sz w:val="18"/>
              </w:rPr>
              <w:t xml:space="preserve"> </w:t>
            </w:r>
            <w:r w:rsidR="00544E0A">
              <w:rPr>
                <w:b/>
                <w:bCs/>
                <w:sz w:val="18"/>
              </w:rPr>
              <w:t>1</w:t>
            </w:r>
          </w:p>
        </w:tc>
        <w:tc>
          <w:tcPr>
            <w:tcW w:w="835" w:type="dxa"/>
            <w:tcBorders>
              <w:top w:val="single" w:sz="18" w:space="0" w:color="auto"/>
              <w:bottom w:val="single" w:sz="18" w:space="0" w:color="auto"/>
              <w:right w:val="double" w:sz="4" w:space="0" w:color="auto"/>
            </w:tcBorders>
          </w:tcPr>
          <w:p w:rsidR="004201A6" w:rsidRDefault="000D03D7"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201A6" w:rsidRDefault="000D03D7" w:rsidP="000D03D7">
            <w:pPr>
              <w:tabs>
                <w:tab w:val="right" w:pos="352"/>
                <w:tab w:val="right" w:pos="567"/>
              </w:tabs>
              <w:spacing w:before="80" w:after="80"/>
              <w:rPr>
                <w:sz w:val="18"/>
              </w:rPr>
            </w:pPr>
            <w:r>
              <w:rPr>
                <w:sz w:val="18"/>
              </w:rPr>
              <w:t>Het belang van fosfolipiden en glycoproteïnen in de celmembraan kan worden vermeld, evt. belang voor het afweersysteem.</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0D03D7" w:rsidP="00C53F0D">
            <w:pPr>
              <w:spacing w:before="80" w:after="80"/>
              <w:rPr>
                <w:b/>
                <w:bCs/>
                <w:sz w:val="18"/>
              </w:rPr>
            </w:pPr>
            <w:r>
              <w:rPr>
                <w:b/>
                <w:bCs/>
                <w:sz w:val="18"/>
              </w:rPr>
              <w:t>Relaties kunnen leggen tussen structuren.</w:t>
            </w:r>
          </w:p>
        </w:tc>
        <w:tc>
          <w:tcPr>
            <w:tcW w:w="835" w:type="dxa"/>
            <w:tcBorders>
              <w:top w:val="single" w:sz="18" w:space="0" w:color="auto"/>
              <w:bottom w:val="single" w:sz="18" w:space="0" w:color="auto"/>
            </w:tcBorders>
          </w:tcPr>
          <w:p w:rsidR="004201A6" w:rsidRDefault="000D03D7" w:rsidP="00C53F0D">
            <w:pPr>
              <w:spacing w:before="80" w:after="80"/>
              <w:jc w:val="center"/>
              <w:rPr>
                <w:b/>
                <w:bCs/>
                <w:sz w:val="18"/>
              </w:rPr>
            </w:pPr>
            <w:r>
              <w:rPr>
                <w:b/>
                <w:bCs/>
                <w:sz w:val="18"/>
              </w:rPr>
              <w:t>SET 3</w:t>
            </w:r>
          </w:p>
        </w:tc>
        <w:tc>
          <w:tcPr>
            <w:tcW w:w="835" w:type="dxa"/>
            <w:tcBorders>
              <w:top w:val="single" w:sz="18" w:space="0" w:color="auto"/>
              <w:bottom w:val="single" w:sz="18" w:space="0" w:color="auto"/>
              <w:right w:val="double" w:sz="4" w:space="0" w:color="auto"/>
            </w:tcBorders>
          </w:tcPr>
          <w:p w:rsidR="004201A6" w:rsidRDefault="000D03D7"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201A6" w:rsidRDefault="000D03D7" w:rsidP="00C53F0D">
            <w:pPr>
              <w:tabs>
                <w:tab w:val="right" w:pos="352"/>
                <w:tab w:val="right" w:pos="567"/>
              </w:tabs>
              <w:spacing w:before="80" w:after="80"/>
              <w:rPr>
                <w:sz w:val="18"/>
              </w:rPr>
            </w:pPr>
            <w:r>
              <w:rPr>
                <w:sz w:val="18"/>
              </w:rPr>
              <w:t xml:space="preserve">Het verband aantonen tussen moleculaire structuur en de eigenschappen bv.: zetmeel-cellulose, </w:t>
            </w:r>
            <w:proofErr w:type="spellStart"/>
            <w:r>
              <w:rPr>
                <w:sz w:val="18"/>
              </w:rPr>
              <w:t>sacchariden</w:t>
            </w:r>
            <w:proofErr w:type="spellEnd"/>
            <w:r>
              <w:rPr>
                <w:sz w:val="18"/>
              </w:rPr>
              <w:t>-lipiden, hydrofoob-hydrofiel, enzymen.</w:t>
            </w:r>
          </w:p>
        </w:tc>
        <w:tc>
          <w:tcPr>
            <w:tcW w:w="844" w:type="dxa"/>
            <w:tcBorders>
              <w:top w:val="single" w:sz="18" w:space="0" w:color="auto"/>
              <w:bottom w:val="single" w:sz="18" w:space="0" w:color="auto"/>
            </w:tcBorders>
          </w:tcPr>
          <w:p w:rsidR="004201A6" w:rsidRDefault="000D03D7" w:rsidP="00C53F0D">
            <w:pPr>
              <w:spacing w:before="80" w:after="80"/>
              <w:jc w:val="center"/>
              <w:rPr>
                <w:sz w:val="18"/>
              </w:rPr>
            </w:pPr>
            <w:r>
              <w:rPr>
                <w:sz w:val="18"/>
              </w:rPr>
              <w:t>CHE</w:t>
            </w: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59186D" w:rsidP="00C53F0D">
            <w:pPr>
              <w:spacing w:before="80" w:after="80"/>
              <w:rPr>
                <w:b/>
                <w:bCs/>
                <w:sz w:val="18"/>
              </w:rPr>
            </w:pPr>
            <w:r>
              <w:rPr>
                <w:b/>
                <w:bCs/>
                <w:sz w:val="18"/>
              </w:rPr>
              <w:t>Structuren op grond van observeerbare of experimentele gegevens kunnen identificeren en classificeren.</w:t>
            </w:r>
          </w:p>
        </w:tc>
        <w:tc>
          <w:tcPr>
            <w:tcW w:w="835" w:type="dxa"/>
            <w:tcBorders>
              <w:top w:val="single" w:sz="18" w:space="0" w:color="auto"/>
              <w:bottom w:val="single" w:sz="18" w:space="0" w:color="auto"/>
            </w:tcBorders>
          </w:tcPr>
          <w:p w:rsidR="004201A6" w:rsidRDefault="0059186D" w:rsidP="00C53F0D">
            <w:pPr>
              <w:spacing w:before="80" w:after="80"/>
              <w:jc w:val="center"/>
              <w:rPr>
                <w:b/>
                <w:bCs/>
                <w:sz w:val="18"/>
              </w:rPr>
            </w:pPr>
            <w:r>
              <w:rPr>
                <w:b/>
                <w:bCs/>
                <w:sz w:val="18"/>
              </w:rPr>
              <w:t>SET 5</w:t>
            </w:r>
          </w:p>
        </w:tc>
        <w:tc>
          <w:tcPr>
            <w:tcW w:w="835" w:type="dxa"/>
            <w:tcBorders>
              <w:top w:val="single" w:sz="18" w:space="0" w:color="auto"/>
              <w:bottom w:val="single" w:sz="18" w:space="0" w:color="auto"/>
              <w:right w:val="double" w:sz="4" w:space="0" w:color="auto"/>
            </w:tcBorders>
          </w:tcPr>
          <w:p w:rsidR="004201A6" w:rsidRDefault="0059186D"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4201A6" w:rsidP="00C53F0D">
            <w:pPr>
              <w:tabs>
                <w:tab w:val="right" w:pos="352"/>
                <w:tab w:val="right" w:pos="567"/>
              </w:tabs>
              <w:spacing w:before="80" w:after="80"/>
              <w:rPr>
                <w:sz w:val="18"/>
              </w:rPr>
            </w:pPr>
          </w:p>
        </w:tc>
        <w:tc>
          <w:tcPr>
            <w:tcW w:w="844" w:type="dxa"/>
            <w:tcBorders>
              <w:top w:val="single" w:sz="18" w:space="0" w:color="auto"/>
              <w:bottom w:val="single" w:sz="4"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59186D" w:rsidP="00C53F0D">
            <w:pPr>
              <w:spacing w:before="80" w:after="80"/>
              <w:rPr>
                <w:b/>
                <w:bCs/>
                <w:sz w:val="18"/>
              </w:rPr>
            </w:pPr>
            <w:r>
              <w:rPr>
                <w:b/>
                <w:bCs/>
                <w:sz w:val="18"/>
              </w:rPr>
              <w:t>Processen waarbij energie wordt getransformeerd of getransponeerd kunnen beschrijven en herkennen in voorbeelden.</w:t>
            </w:r>
          </w:p>
        </w:tc>
        <w:tc>
          <w:tcPr>
            <w:tcW w:w="835" w:type="dxa"/>
            <w:tcBorders>
              <w:top w:val="single" w:sz="18" w:space="0" w:color="auto"/>
              <w:bottom w:val="single" w:sz="18" w:space="0" w:color="auto"/>
            </w:tcBorders>
          </w:tcPr>
          <w:p w:rsidR="004201A6" w:rsidRDefault="0059186D" w:rsidP="00C53F0D">
            <w:pPr>
              <w:spacing w:before="80" w:after="80"/>
              <w:jc w:val="center"/>
              <w:rPr>
                <w:b/>
                <w:bCs/>
                <w:sz w:val="18"/>
              </w:rPr>
            </w:pPr>
            <w:r>
              <w:rPr>
                <w:b/>
                <w:bCs/>
                <w:sz w:val="18"/>
              </w:rPr>
              <w:t>SET 6</w:t>
            </w:r>
          </w:p>
        </w:tc>
        <w:tc>
          <w:tcPr>
            <w:tcW w:w="835" w:type="dxa"/>
            <w:tcBorders>
              <w:top w:val="single" w:sz="18" w:space="0" w:color="auto"/>
              <w:bottom w:val="single" w:sz="18" w:space="0" w:color="auto"/>
              <w:right w:val="double" w:sz="4" w:space="0" w:color="auto"/>
            </w:tcBorders>
          </w:tcPr>
          <w:p w:rsidR="004201A6" w:rsidRDefault="0059186D"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59186D" w:rsidP="00C53F0D">
            <w:pPr>
              <w:tabs>
                <w:tab w:val="left" w:pos="226"/>
              </w:tabs>
              <w:spacing w:before="80" w:after="80"/>
              <w:rPr>
                <w:sz w:val="18"/>
              </w:rPr>
            </w:pPr>
            <w:r>
              <w:rPr>
                <w:sz w:val="18"/>
              </w:rPr>
              <w:t>Fotosynthese.</w:t>
            </w:r>
            <w:r>
              <w:rPr>
                <w:sz w:val="18"/>
              </w:rPr>
              <w:br/>
            </w:r>
            <w:proofErr w:type="spellStart"/>
            <w:r>
              <w:rPr>
                <w:sz w:val="18"/>
              </w:rPr>
              <w:t>Aërobe</w:t>
            </w:r>
            <w:proofErr w:type="spellEnd"/>
            <w:r>
              <w:rPr>
                <w:sz w:val="18"/>
              </w:rPr>
              <w:t xml:space="preserve"> ademhaling.</w:t>
            </w:r>
            <w:r>
              <w:rPr>
                <w:sz w:val="18"/>
              </w:rPr>
              <w:br/>
            </w:r>
            <w:proofErr w:type="spellStart"/>
            <w:r>
              <w:rPr>
                <w:sz w:val="18"/>
              </w:rPr>
              <w:t>Anaërobe</w:t>
            </w:r>
            <w:proofErr w:type="spellEnd"/>
            <w:r>
              <w:rPr>
                <w:sz w:val="18"/>
              </w:rPr>
              <w:t xml:space="preserve"> ademhaling.</w:t>
            </w:r>
            <w:r>
              <w:rPr>
                <w:sz w:val="18"/>
              </w:rPr>
              <w:br/>
              <w:t>Chemosynthese.</w:t>
            </w:r>
          </w:p>
        </w:tc>
        <w:tc>
          <w:tcPr>
            <w:tcW w:w="6949" w:type="dxa"/>
            <w:tcBorders>
              <w:top w:val="single" w:sz="18" w:space="0" w:color="auto"/>
              <w:left w:val="double" w:sz="4" w:space="0" w:color="auto"/>
              <w:bottom w:val="single" w:sz="18" w:space="0" w:color="auto"/>
            </w:tcBorders>
          </w:tcPr>
          <w:p w:rsidR="004201A6" w:rsidRDefault="004201A6" w:rsidP="00C53F0D">
            <w:pPr>
              <w:tabs>
                <w:tab w:val="right" w:pos="352"/>
                <w:tab w:val="right" w:pos="567"/>
              </w:tabs>
              <w:spacing w:before="80" w:after="80"/>
              <w:rPr>
                <w:sz w:val="18"/>
              </w:rPr>
            </w:pP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59186D" w:rsidP="00C53F0D">
            <w:pPr>
              <w:spacing w:before="80" w:after="80"/>
              <w:rPr>
                <w:b/>
                <w:bCs/>
                <w:sz w:val="18"/>
              </w:rPr>
            </w:pPr>
            <w:r>
              <w:rPr>
                <w:b/>
                <w:bCs/>
                <w:sz w:val="18"/>
              </w:rPr>
              <w:t>Macroscopische observaties kunnen verrichten in het kader van experimenteel biologisch onderzoek.</w:t>
            </w:r>
          </w:p>
        </w:tc>
        <w:tc>
          <w:tcPr>
            <w:tcW w:w="835" w:type="dxa"/>
            <w:tcBorders>
              <w:top w:val="single" w:sz="18" w:space="0" w:color="auto"/>
              <w:bottom w:val="single" w:sz="18" w:space="0" w:color="auto"/>
            </w:tcBorders>
          </w:tcPr>
          <w:p w:rsidR="004201A6" w:rsidRDefault="00544E0A" w:rsidP="00C53F0D">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4201A6" w:rsidRDefault="00544E0A" w:rsidP="00C53F0D">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18" w:space="0" w:color="auto"/>
            </w:tcBorders>
          </w:tcPr>
          <w:p w:rsidR="004201A6" w:rsidRDefault="004201A6" w:rsidP="00C53F0D">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4201A6" w:rsidRDefault="0059186D" w:rsidP="00C53F0D">
            <w:pPr>
              <w:tabs>
                <w:tab w:val="right" w:pos="352"/>
                <w:tab w:val="right" w:pos="567"/>
              </w:tabs>
              <w:spacing w:before="80" w:after="80"/>
              <w:rPr>
                <w:sz w:val="18"/>
              </w:rPr>
            </w:pPr>
            <w:r>
              <w:rPr>
                <w:sz w:val="18"/>
              </w:rPr>
              <w:t>Diffusie en osmose kunnen hier worden behandeld.</w:t>
            </w:r>
            <w:r>
              <w:rPr>
                <w:sz w:val="18"/>
              </w:rPr>
              <w:br/>
              <w:t>Zie voorbeeldenlijst leerlingenpractica.</w:t>
            </w:r>
          </w:p>
        </w:tc>
        <w:tc>
          <w:tcPr>
            <w:tcW w:w="844" w:type="dxa"/>
            <w:tcBorders>
              <w:top w:val="single" w:sz="18" w:space="0" w:color="auto"/>
              <w:bottom w:val="single" w:sz="18" w:space="0" w:color="auto"/>
            </w:tcBorders>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left w:val="single" w:sz="18" w:space="0" w:color="auto"/>
              <w:bottom w:val="single" w:sz="18" w:space="0" w:color="auto"/>
            </w:tcBorders>
          </w:tcPr>
          <w:p w:rsidR="004201A6" w:rsidRDefault="004201A6" w:rsidP="00CE7F49">
            <w:pPr>
              <w:pStyle w:val="NummerDoelstelling"/>
            </w:pPr>
          </w:p>
        </w:tc>
        <w:tc>
          <w:tcPr>
            <w:tcW w:w="5716" w:type="dxa"/>
            <w:tcBorders>
              <w:top w:val="single" w:sz="18" w:space="0" w:color="auto"/>
              <w:bottom w:val="single" w:sz="18" w:space="0" w:color="auto"/>
            </w:tcBorders>
          </w:tcPr>
          <w:p w:rsidR="004201A6" w:rsidRDefault="0059186D" w:rsidP="00C53F0D">
            <w:pPr>
              <w:spacing w:before="80" w:after="80"/>
              <w:rPr>
                <w:b/>
                <w:bCs/>
                <w:sz w:val="18"/>
              </w:rPr>
            </w:pPr>
            <w:r>
              <w:rPr>
                <w:b/>
                <w:bCs/>
                <w:sz w:val="18"/>
              </w:rPr>
              <w:t>Kunnen uitleggen hoe systemen een toestand van evenwicht bereiken en behouden.</w:t>
            </w:r>
          </w:p>
        </w:tc>
        <w:tc>
          <w:tcPr>
            <w:tcW w:w="835" w:type="dxa"/>
            <w:tcBorders>
              <w:top w:val="single" w:sz="18" w:space="0" w:color="auto"/>
              <w:bottom w:val="single" w:sz="18" w:space="0" w:color="auto"/>
            </w:tcBorders>
          </w:tcPr>
          <w:p w:rsidR="004201A6" w:rsidRDefault="0059186D" w:rsidP="00C53F0D">
            <w:pPr>
              <w:spacing w:before="80" w:after="80"/>
              <w:jc w:val="center"/>
              <w:rPr>
                <w:b/>
                <w:bCs/>
                <w:sz w:val="18"/>
              </w:rPr>
            </w:pPr>
            <w:r>
              <w:rPr>
                <w:b/>
                <w:bCs/>
                <w:sz w:val="18"/>
              </w:rPr>
              <w:t>SET 13</w:t>
            </w:r>
          </w:p>
        </w:tc>
        <w:tc>
          <w:tcPr>
            <w:tcW w:w="835" w:type="dxa"/>
            <w:tcBorders>
              <w:top w:val="single" w:sz="18" w:space="0" w:color="auto"/>
              <w:bottom w:val="single" w:sz="18" w:space="0" w:color="auto"/>
              <w:right w:val="double" w:sz="4" w:space="0" w:color="auto"/>
            </w:tcBorders>
          </w:tcPr>
          <w:p w:rsidR="004201A6" w:rsidRDefault="0059186D" w:rsidP="00C53F0D">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4201A6" w:rsidRDefault="004201A6" w:rsidP="00C53F0D">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4201A6" w:rsidRDefault="004201A6" w:rsidP="00C53F0D">
            <w:pPr>
              <w:spacing w:before="80" w:after="80"/>
              <w:jc w:val="center"/>
              <w:rPr>
                <w:sz w:val="18"/>
              </w:rPr>
            </w:pPr>
          </w:p>
        </w:tc>
      </w:tr>
      <w:tr w:rsidR="004201A6" w:rsidTr="00C53F0D">
        <w:trPr>
          <w:trHeight w:val="397"/>
        </w:trPr>
        <w:tc>
          <w:tcPr>
            <w:tcW w:w="839" w:type="dxa"/>
            <w:tcBorders>
              <w:top w:val="single" w:sz="18" w:space="0" w:color="auto"/>
              <w:bottom w:val="single" w:sz="4" w:space="0" w:color="auto"/>
            </w:tcBorders>
          </w:tcPr>
          <w:p w:rsidR="004201A6" w:rsidRDefault="004201A6" w:rsidP="00C53F0D">
            <w:pPr>
              <w:spacing w:before="80" w:after="80"/>
              <w:rPr>
                <w:sz w:val="18"/>
              </w:rPr>
            </w:pPr>
          </w:p>
        </w:tc>
        <w:tc>
          <w:tcPr>
            <w:tcW w:w="7386" w:type="dxa"/>
            <w:gridSpan w:val="3"/>
            <w:tcBorders>
              <w:top w:val="single" w:sz="18" w:space="0" w:color="auto"/>
              <w:bottom w:val="single" w:sz="4" w:space="0" w:color="auto"/>
              <w:right w:val="double" w:sz="4" w:space="0" w:color="auto"/>
            </w:tcBorders>
          </w:tcPr>
          <w:p w:rsidR="004201A6" w:rsidRDefault="004201A6" w:rsidP="00C53F0D">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4201A6" w:rsidRDefault="0059186D" w:rsidP="00C53F0D">
            <w:pPr>
              <w:tabs>
                <w:tab w:val="right" w:pos="352"/>
                <w:tab w:val="right" w:pos="567"/>
              </w:tabs>
              <w:spacing w:before="80" w:after="80"/>
              <w:rPr>
                <w:sz w:val="18"/>
              </w:rPr>
            </w:pPr>
            <w:r>
              <w:rPr>
                <w:sz w:val="18"/>
              </w:rPr>
              <w:t>Hier kan aandacht worden besteed aan homeostatische processen bv.: elektrolyt- en glucosegehalte, diffusie en osmose.</w:t>
            </w:r>
          </w:p>
        </w:tc>
        <w:tc>
          <w:tcPr>
            <w:tcW w:w="844" w:type="dxa"/>
            <w:tcBorders>
              <w:top w:val="single" w:sz="18" w:space="0" w:color="auto"/>
              <w:bottom w:val="single" w:sz="4" w:space="0" w:color="auto"/>
            </w:tcBorders>
          </w:tcPr>
          <w:p w:rsidR="004201A6" w:rsidRDefault="004201A6" w:rsidP="00C53F0D">
            <w:pPr>
              <w:spacing w:before="80" w:after="80"/>
              <w:jc w:val="center"/>
              <w:rPr>
                <w:sz w:val="18"/>
              </w:rPr>
            </w:pPr>
          </w:p>
        </w:tc>
      </w:tr>
    </w:tbl>
    <w:p w:rsidR="005E1B88" w:rsidRDefault="005E1B88" w:rsidP="005E1B88">
      <w:pPr>
        <w:rPr>
          <w:b/>
          <w:bCs/>
        </w:rPr>
      </w:pPr>
    </w:p>
    <w:p w:rsidR="005E1B88" w:rsidRPr="00222192" w:rsidRDefault="005E1B88" w:rsidP="005E1B88">
      <w:pPr>
        <w:rPr>
          <w:bCs/>
        </w:rPr>
      </w:pPr>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5E1B88" w:rsidTr="006D5D6A">
        <w:trPr>
          <w:trHeight w:val="397"/>
        </w:trPr>
        <w:tc>
          <w:tcPr>
            <w:tcW w:w="839" w:type="dxa"/>
            <w:tcBorders>
              <w:bottom w:val="single" w:sz="4" w:space="0" w:color="auto"/>
            </w:tcBorders>
            <w:vAlign w:val="center"/>
          </w:tcPr>
          <w:p w:rsidR="005E1B88" w:rsidRDefault="005E1B88" w:rsidP="006D5D6A">
            <w:pPr>
              <w:spacing w:before="80" w:after="80"/>
              <w:rPr>
                <w:sz w:val="18"/>
              </w:rPr>
            </w:pPr>
            <w:r>
              <w:rPr>
                <w:sz w:val="18"/>
              </w:rPr>
              <w:lastRenderedPageBreak/>
              <w:t>Nr.</w:t>
            </w:r>
          </w:p>
        </w:tc>
        <w:tc>
          <w:tcPr>
            <w:tcW w:w="5716" w:type="dxa"/>
            <w:tcBorders>
              <w:bottom w:val="single" w:sz="4" w:space="0" w:color="auto"/>
            </w:tcBorders>
            <w:vAlign w:val="center"/>
          </w:tcPr>
          <w:p w:rsidR="005E1B88" w:rsidRDefault="005E1B88" w:rsidP="006D5D6A">
            <w:pPr>
              <w:spacing w:before="80" w:after="80"/>
              <w:jc w:val="center"/>
              <w:rPr>
                <w:sz w:val="18"/>
              </w:rPr>
            </w:pPr>
            <w:r>
              <w:rPr>
                <w:sz w:val="18"/>
              </w:rPr>
              <w:t>Leerplandoelstelling en leerinhoud</w:t>
            </w:r>
          </w:p>
        </w:tc>
        <w:tc>
          <w:tcPr>
            <w:tcW w:w="835" w:type="dxa"/>
            <w:tcBorders>
              <w:bottom w:val="single" w:sz="4" w:space="0" w:color="auto"/>
            </w:tcBorders>
            <w:vAlign w:val="center"/>
          </w:tcPr>
          <w:p w:rsidR="005E1B88" w:rsidRDefault="005E1B88" w:rsidP="006D5D6A">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5E1B88" w:rsidRDefault="005E1B88" w:rsidP="006D5D6A">
            <w:pPr>
              <w:spacing w:before="80" w:after="80"/>
              <w:jc w:val="center"/>
              <w:rPr>
                <w:sz w:val="18"/>
              </w:rPr>
            </w:pPr>
            <w:r>
              <w:rPr>
                <w:sz w:val="18"/>
              </w:rPr>
              <w:t>B/U</w:t>
            </w:r>
          </w:p>
        </w:tc>
        <w:tc>
          <w:tcPr>
            <w:tcW w:w="6949" w:type="dxa"/>
            <w:tcBorders>
              <w:left w:val="double" w:sz="4" w:space="0" w:color="auto"/>
            </w:tcBorders>
            <w:vAlign w:val="center"/>
          </w:tcPr>
          <w:p w:rsidR="005E1B88" w:rsidRDefault="005E1B88" w:rsidP="006D5D6A">
            <w:pPr>
              <w:spacing w:before="80" w:after="80"/>
              <w:jc w:val="center"/>
              <w:rPr>
                <w:sz w:val="18"/>
              </w:rPr>
            </w:pPr>
            <w:r>
              <w:rPr>
                <w:sz w:val="18"/>
              </w:rPr>
              <w:t>Didactische wenken en hulpmiddelen</w:t>
            </w:r>
          </w:p>
        </w:tc>
        <w:tc>
          <w:tcPr>
            <w:tcW w:w="844" w:type="dxa"/>
            <w:vAlign w:val="center"/>
          </w:tcPr>
          <w:p w:rsidR="005E1B88" w:rsidRDefault="005E1B88" w:rsidP="006D5D6A">
            <w:pPr>
              <w:spacing w:before="80" w:after="80"/>
              <w:jc w:val="center"/>
              <w:rPr>
                <w:sz w:val="18"/>
              </w:rPr>
            </w:pPr>
            <w:r>
              <w:rPr>
                <w:sz w:val="18"/>
              </w:rPr>
              <w:t>Link</w:t>
            </w: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912610" w:rsidP="006D5D6A">
            <w:pPr>
              <w:spacing w:before="80" w:after="80"/>
              <w:rPr>
                <w:b/>
                <w:bCs/>
                <w:sz w:val="18"/>
              </w:rPr>
            </w:pPr>
            <w:r>
              <w:rPr>
                <w:b/>
                <w:bCs/>
                <w:sz w:val="18"/>
              </w:rPr>
              <w:t>Relaties tussen systemen kunnen beschrijven en onderzoeken.</w:t>
            </w:r>
          </w:p>
        </w:tc>
        <w:tc>
          <w:tcPr>
            <w:tcW w:w="835" w:type="dxa"/>
            <w:tcBorders>
              <w:top w:val="single" w:sz="18" w:space="0" w:color="auto"/>
              <w:bottom w:val="single" w:sz="18" w:space="0" w:color="auto"/>
            </w:tcBorders>
          </w:tcPr>
          <w:p w:rsidR="005E1B88" w:rsidRDefault="00912610" w:rsidP="006D5D6A">
            <w:pPr>
              <w:spacing w:before="80" w:after="80"/>
              <w:jc w:val="center"/>
              <w:rPr>
                <w:b/>
                <w:bCs/>
                <w:sz w:val="18"/>
              </w:rPr>
            </w:pPr>
            <w:r>
              <w:rPr>
                <w:b/>
                <w:bCs/>
                <w:sz w:val="18"/>
              </w:rPr>
              <w:t>SET 14</w:t>
            </w:r>
          </w:p>
        </w:tc>
        <w:tc>
          <w:tcPr>
            <w:tcW w:w="835" w:type="dxa"/>
            <w:tcBorders>
              <w:top w:val="single" w:sz="18" w:space="0" w:color="auto"/>
              <w:bottom w:val="single" w:sz="18" w:space="0" w:color="auto"/>
              <w:right w:val="double" w:sz="4" w:space="0" w:color="auto"/>
            </w:tcBorders>
          </w:tcPr>
          <w:p w:rsidR="005E1B88" w:rsidRDefault="00912610"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912610" w:rsidP="006D5D6A">
            <w:pPr>
              <w:tabs>
                <w:tab w:val="right" w:pos="352"/>
                <w:tab w:val="right" w:pos="567"/>
              </w:tabs>
              <w:spacing w:before="80" w:after="80"/>
              <w:rPr>
                <w:sz w:val="18"/>
              </w:rPr>
            </w:pPr>
            <w:r>
              <w:rPr>
                <w:sz w:val="18"/>
              </w:rPr>
              <w:t xml:space="preserve">Bv. de relatie tussen fotosynthese en ademhaling, tussen </w:t>
            </w:r>
            <w:proofErr w:type="spellStart"/>
            <w:r>
              <w:rPr>
                <w:sz w:val="18"/>
              </w:rPr>
              <w:t>aërobe</w:t>
            </w:r>
            <w:proofErr w:type="spellEnd"/>
            <w:r>
              <w:rPr>
                <w:sz w:val="18"/>
              </w:rPr>
              <w:t xml:space="preserve"> en </w:t>
            </w:r>
            <w:proofErr w:type="spellStart"/>
            <w:r>
              <w:rPr>
                <w:sz w:val="18"/>
              </w:rPr>
              <w:t>anaërobe</w:t>
            </w:r>
            <w:proofErr w:type="spellEnd"/>
            <w:r>
              <w:rPr>
                <w:sz w:val="18"/>
              </w:rPr>
              <w:t xml:space="preserve"> ademhaling.</w:t>
            </w:r>
            <w:r>
              <w:rPr>
                <w:sz w:val="18"/>
              </w:rPr>
              <w:br/>
              <w:t>Eventueel demonstratieproef over vergisting van glucose.</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912610" w:rsidP="006D5D6A">
            <w:pPr>
              <w:spacing w:before="80" w:after="80"/>
              <w:rPr>
                <w:b/>
                <w:bCs/>
                <w:sz w:val="18"/>
              </w:rPr>
            </w:pPr>
            <w:r>
              <w:rPr>
                <w:b/>
                <w:bCs/>
                <w:sz w:val="18"/>
              </w:rPr>
              <w:t>Verschilpunten tussen mitose en meiose kunnen opsommen en het belang van beide soorten delingen kunnen aantonen.</w:t>
            </w:r>
          </w:p>
        </w:tc>
        <w:tc>
          <w:tcPr>
            <w:tcW w:w="835" w:type="dxa"/>
            <w:tcBorders>
              <w:top w:val="single" w:sz="18" w:space="0" w:color="auto"/>
              <w:bottom w:val="single" w:sz="18" w:space="0" w:color="auto"/>
            </w:tcBorders>
          </w:tcPr>
          <w:p w:rsidR="005E1B88" w:rsidRDefault="000952BD" w:rsidP="006D5D6A">
            <w:pPr>
              <w:spacing w:before="80" w:after="80"/>
              <w:jc w:val="center"/>
              <w:rPr>
                <w:b/>
                <w:bCs/>
                <w:sz w:val="18"/>
              </w:rPr>
            </w:pPr>
            <w:r>
              <w:rPr>
                <w:b/>
                <w:bCs/>
                <w:sz w:val="18"/>
              </w:rPr>
              <w:t>B</w:t>
            </w:r>
            <w:r w:rsidR="00B57D46">
              <w:rPr>
                <w:b/>
                <w:bCs/>
                <w:sz w:val="18"/>
              </w:rPr>
              <w:t xml:space="preserve"> </w:t>
            </w:r>
            <w:r w:rsidR="00544E0A">
              <w:rPr>
                <w:b/>
                <w:bCs/>
                <w:sz w:val="18"/>
              </w:rPr>
              <w:t>3</w:t>
            </w:r>
          </w:p>
        </w:tc>
        <w:tc>
          <w:tcPr>
            <w:tcW w:w="835" w:type="dxa"/>
            <w:tcBorders>
              <w:top w:val="single" w:sz="18" w:space="0" w:color="auto"/>
              <w:bottom w:val="single" w:sz="18" w:space="0" w:color="auto"/>
              <w:right w:val="double" w:sz="4" w:space="0" w:color="auto"/>
            </w:tcBorders>
          </w:tcPr>
          <w:p w:rsidR="005E1B88" w:rsidRDefault="00912610"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912610" w:rsidP="006D5D6A">
            <w:pPr>
              <w:tabs>
                <w:tab w:val="left" w:pos="226"/>
              </w:tabs>
              <w:spacing w:before="80" w:after="80"/>
              <w:rPr>
                <w:sz w:val="18"/>
              </w:rPr>
            </w:pPr>
            <w:r>
              <w:rPr>
                <w:sz w:val="18"/>
              </w:rPr>
              <w:t>Grote lijnen van het proces van mitose en meiose.</w:t>
            </w:r>
            <w:r>
              <w:rPr>
                <w:sz w:val="18"/>
              </w:rPr>
              <w:br/>
              <w:t>Verschilpunten.</w:t>
            </w:r>
          </w:p>
        </w:tc>
        <w:tc>
          <w:tcPr>
            <w:tcW w:w="6949" w:type="dxa"/>
            <w:tcBorders>
              <w:top w:val="single" w:sz="18" w:space="0" w:color="auto"/>
              <w:left w:val="double" w:sz="4" w:space="0" w:color="auto"/>
              <w:bottom w:val="single" w:sz="18" w:space="0" w:color="auto"/>
            </w:tcBorders>
          </w:tcPr>
          <w:p w:rsidR="005E1B88" w:rsidRDefault="00912610" w:rsidP="006D5D6A">
            <w:pPr>
              <w:tabs>
                <w:tab w:val="right" w:pos="352"/>
                <w:tab w:val="right" w:pos="567"/>
              </w:tabs>
              <w:spacing w:before="80" w:after="80"/>
              <w:rPr>
                <w:sz w:val="18"/>
              </w:rPr>
            </w:pPr>
            <w:r>
              <w:rPr>
                <w:sz w:val="18"/>
              </w:rPr>
              <w:t>Practicum microscopie, zie voorbeeldenlijst leerlingenpractica.</w:t>
            </w:r>
            <w:r>
              <w:rPr>
                <w:sz w:val="18"/>
              </w:rPr>
              <w:br/>
              <w:t xml:space="preserve">De benamingen van de onderverdeling van de </w:t>
            </w:r>
            <w:proofErr w:type="spellStart"/>
            <w:r>
              <w:rPr>
                <w:sz w:val="18"/>
              </w:rPr>
              <w:t>profase</w:t>
            </w:r>
            <w:proofErr w:type="spellEnd"/>
            <w:r>
              <w:rPr>
                <w:sz w:val="18"/>
              </w:rPr>
              <w:t xml:space="preserve"> van meiose zijn niet nodig.</w:t>
            </w:r>
            <w:r>
              <w:rPr>
                <w:sz w:val="18"/>
              </w:rPr>
              <w:br/>
              <w:t>Verband aantonen met geslachtelijke en ongeslachtelijke voortplanting.</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912610" w:rsidP="006D5D6A">
            <w:pPr>
              <w:spacing w:before="80" w:after="80"/>
              <w:rPr>
                <w:b/>
                <w:bCs/>
                <w:sz w:val="18"/>
              </w:rPr>
            </w:pPr>
            <w:r>
              <w:rPr>
                <w:b/>
                <w:bCs/>
                <w:sz w:val="18"/>
              </w:rPr>
              <w:t xml:space="preserve">Voorbeelden kunnen geven van cyclische processen en deze cycli op een tijdschaal </w:t>
            </w:r>
            <w:r w:rsidR="00BE4A8D">
              <w:rPr>
                <w:b/>
                <w:bCs/>
                <w:sz w:val="18"/>
              </w:rPr>
              <w:t>kunnen plaatsen.</w:t>
            </w:r>
          </w:p>
        </w:tc>
        <w:tc>
          <w:tcPr>
            <w:tcW w:w="835" w:type="dxa"/>
            <w:tcBorders>
              <w:top w:val="single" w:sz="18" w:space="0" w:color="auto"/>
              <w:bottom w:val="single" w:sz="18" w:space="0" w:color="auto"/>
            </w:tcBorders>
          </w:tcPr>
          <w:p w:rsidR="005E1B88" w:rsidRDefault="00BE4A8D" w:rsidP="006D5D6A">
            <w:pPr>
              <w:spacing w:before="80" w:after="80"/>
              <w:jc w:val="center"/>
              <w:rPr>
                <w:b/>
                <w:bCs/>
                <w:sz w:val="18"/>
              </w:rPr>
            </w:pPr>
            <w:r>
              <w:rPr>
                <w:b/>
                <w:bCs/>
                <w:sz w:val="18"/>
              </w:rPr>
              <w:t>SET 17</w:t>
            </w:r>
          </w:p>
        </w:tc>
        <w:tc>
          <w:tcPr>
            <w:tcW w:w="835" w:type="dxa"/>
            <w:tcBorders>
              <w:top w:val="single" w:sz="18" w:space="0" w:color="auto"/>
              <w:bottom w:val="single" w:sz="18" w:space="0" w:color="auto"/>
              <w:right w:val="double" w:sz="4" w:space="0" w:color="auto"/>
            </w:tcBorders>
          </w:tcPr>
          <w:p w:rsidR="005E1B88" w:rsidRDefault="00BE4A8D"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BE4A8D" w:rsidP="006D5D6A">
            <w:pPr>
              <w:tabs>
                <w:tab w:val="left" w:pos="226"/>
              </w:tabs>
              <w:spacing w:before="80" w:after="80"/>
              <w:rPr>
                <w:sz w:val="18"/>
              </w:rPr>
            </w:pPr>
            <w:r>
              <w:rPr>
                <w:sz w:val="18"/>
              </w:rPr>
              <w:t>Celcyclus.</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79532C">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BE4A8D" w:rsidP="006D5D6A">
            <w:pPr>
              <w:spacing w:before="80" w:after="80"/>
              <w:rPr>
                <w:b/>
                <w:bCs/>
                <w:sz w:val="18"/>
              </w:rPr>
            </w:pPr>
            <w:r>
              <w:rPr>
                <w:b/>
                <w:bCs/>
                <w:sz w:val="18"/>
              </w:rPr>
              <w:t>In een celcyclus de DNA-replicatie kunnen situeren en het verloop ervan kunnen uitleggen.</w:t>
            </w:r>
          </w:p>
        </w:tc>
        <w:tc>
          <w:tcPr>
            <w:tcW w:w="835" w:type="dxa"/>
            <w:tcBorders>
              <w:top w:val="single" w:sz="18" w:space="0" w:color="auto"/>
              <w:bottom w:val="single" w:sz="18" w:space="0" w:color="auto"/>
            </w:tcBorders>
          </w:tcPr>
          <w:p w:rsidR="005E1B88" w:rsidRDefault="000952BD" w:rsidP="006D5D6A">
            <w:pPr>
              <w:spacing w:before="80" w:after="80"/>
              <w:jc w:val="center"/>
              <w:rPr>
                <w:b/>
                <w:bCs/>
                <w:sz w:val="18"/>
              </w:rPr>
            </w:pPr>
            <w:r>
              <w:rPr>
                <w:b/>
                <w:bCs/>
                <w:sz w:val="18"/>
              </w:rPr>
              <w:t>B</w:t>
            </w:r>
            <w:r w:rsidR="00B57D46">
              <w:rPr>
                <w:b/>
                <w:bCs/>
                <w:sz w:val="18"/>
              </w:rPr>
              <w:t xml:space="preserve"> </w:t>
            </w:r>
            <w:r w:rsidR="00544E0A">
              <w:rPr>
                <w:b/>
                <w:bCs/>
                <w:sz w:val="18"/>
              </w:rPr>
              <w:t>4</w:t>
            </w:r>
          </w:p>
        </w:tc>
        <w:tc>
          <w:tcPr>
            <w:tcW w:w="835" w:type="dxa"/>
            <w:tcBorders>
              <w:top w:val="single" w:sz="18" w:space="0" w:color="auto"/>
              <w:bottom w:val="single" w:sz="18" w:space="0" w:color="auto"/>
              <w:right w:val="double" w:sz="4" w:space="0" w:color="auto"/>
            </w:tcBorders>
          </w:tcPr>
          <w:p w:rsidR="005E1B88" w:rsidRDefault="008B170E"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79532C">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79532C" w:rsidP="006D5D6A">
            <w:pPr>
              <w:tabs>
                <w:tab w:val="right" w:pos="352"/>
                <w:tab w:val="right" w:pos="567"/>
              </w:tabs>
              <w:spacing w:before="80" w:after="80"/>
              <w:rPr>
                <w:sz w:val="18"/>
              </w:rPr>
            </w:pPr>
            <w:r>
              <w:rPr>
                <w:sz w:val="18"/>
              </w:rPr>
              <w:t>Het belang van de DNA-replicatie bekijken in functie van mitose en meiose.</w:t>
            </w:r>
            <w:r>
              <w:rPr>
                <w:sz w:val="18"/>
              </w:rPr>
              <w:br/>
              <w:t>Kan ook behandeld worden in het hoofdstuk ‘Genetica’.</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79532C" w:rsidRDefault="0079532C" w:rsidP="00CE7F49">
      <w:pPr>
        <w:pStyle w:val="NummerDoelstelling"/>
        <w:sectPr w:rsidR="0079532C" w:rsidSect="00D52574">
          <w:footerReference w:type="default" r:id="rId2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9532C" w:rsidRPr="00173CAC" w:rsidTr="00D63610">
        <w:trPr>
          <w:trHeight w:val="397"/>
        </w:trPr>
        <w:tc>
          <w:tcPr>
            <w:tcW w:w="839" w:type="dxa"/>
            <w:tcBorders>
              <w:bottom w:val="single" w:sz="4" w:space="0" w:color="auto"/>
            </w:tcBorders>
            <w:shd w:val="clear" w:color="auto" w:fill="auto"/>
            <w:vAlign w:val="center"/>
          </w:tcPr>
          <w:p w:rsidR="0079532C" w:rsidRPr="00173CAC" w:rsidRDefault="0079532C"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79532C" w:rsidRPr="00173CAC" w:rsidRDefault="0079532C"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79532C" w:rsidRPr="00173CAC" w:rsidRDefault="0079532C" w:rsidP="00D63610">
            <w:pPr>
              <w:spacing w:before="80" w:after="80"/>
              <w:jc w:val="center"/>
              <w:rPr>
                <w:sz w:val="18"/>
              </w:rPr>
            </w:pPr>
            <w:r w:rsidRPr="00173CAC">
              <w:rPr>
                <w:sz w:val="18"/>
              </w:rPr>
              <w:t>Link</w:t>
            </w:r>
          </w:p>
        </w:tc>
      </w:tr>
      <w:tr w:rsidR="0079532C" w:rsidRPr="00173CAC" w:rsidTr="00D63610">
        <w:trPr>
          <w:cantSplit/>
          <w:trHeight w:val="397"/>
        </w:trPr>
        <w:tc>
          <w:tcPr>
            <w:tcW w:w="8225" w:type="dxa"/>
            <w:gridSpan w:val="4"/>
            <w:tcBorders>
              <w:right w:val="nil"/>
            </w:tcBorders>
            <w:shd w:val="clear" w:color="auto" w:fill="auto"/>
          </w:tcPr>
          <w:p w:rsidR="0079532C" w:rsidRPr="00173CAC" w:rsidRDefault="0079532C" w:rsidP="0079532C">
            <w:pPr>
              <w:pStyle w:val="Kop2"/>
              <w:rPr>
                <w:b w:val="0"/>
                <w:sz w:val="18"/>
                <w:szCs w:val="18"/>
              </w:rPr>
            </w:pPr>
            <w:bookmarkStart w:id="58" w:name="_Toc378584831"/>
            <w:r w:rsidRPr="00173CAC">
              <w:t>5.</w:t>
            </w:r>
            <w:r>
              <w:t>7</w:t>
            </w:r>
            <w:r w:rsidRPr="00173CAC">
              <w:tab/>
            </w:r>
            <w:r>
              <w:t>De voortplanting bij de mens</w:t>
            </w:r>
            <w:bookmarkEnd w:id="58"/>
          </w:p>
        </w:tc>
        <w:tc>
          <w:tcPr>
            <w:tcW w:w="7793" w:type="dxa"/>
            <w:gridSpan w:val="2"/>
            <w:tcBorders>
              <w:left w:val="nil"/>
            </w:tcBorders>
            <w:shd w:val="clear" w:color="auto" w:fill="auto"/>
            <w:vAlign w:val="center"/>
          </w:tcPr>
          <w:p w:rsidR="0079532C" w:rsidRPr="00173CAC" w:rsidRDefault="0079532C" w:rsidP="00D63610">
            <w:pPr>
              <w:spacing w:before="80" w:after="80"/>
              <w:rPr>
                <w:rFonts w:cs="Arial"/>
                <w:bCs/>
                <w:sz w:val="18"/>
                <w:szCs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79532C" w:rsidP="00CE7F49">
            <w:pPr>
              <w:pStyle w:val="NummerDoelstelling"/>
            </w:pPr>
            <w:r>
              <w:br w:type="page"/>
            </w:r>
          </w:p>
        </w:tc>
        <w:tc>
          <w:tcPr>
            <w:tcW w:w="5716" w:type="dxa"/>
            <w:tcBorders>
              <w:top w:val="single" w:sz="18" w:space="0" w:color="auto"/>
              <w:bottom w:val="single" w:sz="18" w:space="0" w:color="auto"/>
            </w:tcBorders>
          </w:tcPr>
          <w:p w:rsidR="005E1B88" w:rsidRDefault="0079532C" w:rsidP="006D5D6A">
            <w:pPr>
              <w:spacing w:before="80" w:after="80"/>
              <w:rPr>
                <w:b/>
                <w:bCs/>
                <w:sz w:val="18"/>
              </w:rPr>
            </w:pPr>
            <w:r>
              <w:rPr>
                <w:b/>
                <w:bCs/>
                <w:sz w:val="18"/>
              </w:rPr>
              <w:t>De meest voorkomende vormen van voortplanting kunnen beschrijven en hun biologische betekenis kunnen toelichten.</w:t>
            </w:r>
          </w:p>
        </w:tc>
        <w:tc>
          <w:tcPr>
            <w:tcW w:w="835" w:type="dxa"/>
            <w:tcBorders>
              <w:top w:val="single" w:sz="18" w:space="0" w:color="auto"/>
              <w:bottom w:val="single" w:sz="18" w:space="0" w:color="auto"/>
            </w:tcBorders>
          </w:tcPr>
          <w:p w:rsidR="005E1B88" w:rsidRDefault="0079532C"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79532C" w:rsidP="006D5D6A">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79532C" w:rsidP="006D5D6A">
            <w:pPr>
              <w:tabs>
                <w:tab w:val="right" w:pos="352"/>
                <w:tab w:val="right" w:pos="567"/>
              </w:tabs>
              <w:spacing w:before="80" w:after="80"/>
              <w:rPr>
                <w:sz w:val="18"/>
              </w:rPr>
            </w:pPr>
            <w:r>
              <w:rPr>
                <w:sz w:val="18"/>
              </w:rPr>
              <w:t>Kan als instap gebruikt worden bij de voortplanting van de mens.</w:t>
            </w:r>
            <w:r>
              <w:rPr>
                <w:sz w:val="18"/>
              </w:rPr>
              <w:br/>
              <w:t>Bv. geslachtelijke/ongeslachtelijke voortplanting, generatiewisseling.</w:t>
            </w:r>
            <w:r>
              <w:rPr>
                <w:sz w:val="18"/>
              </w:rPr>
              <w:br/>
              <w:t>Voorbeelden laten geven.</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79532C" w:rsidP="006D5D6A">
            <w:pPr>
              <w:spacing w:before="80" w:after="80"/>
              <w:rPr>
                <w:b/>
                <w:bCs/>
                <w:sz w:val="18"/>
              </w:rPr>
            </w:pPr>
            <w:r>
              <w:rPr>
                <w:b/>
                <w:bCs/>
                <w:sz w:val="18"/>
              </w:rPr>
              <w:t>Primaire en secundaire geslachtskenmerken bij man en vrouw kunnen beschrijven en hun biologische betekenis kunnen toelichten.</w:t>
            </w:r>
          </w:p>
        </w:tc>
        <w:tc>
          <w:tcPr>
            <w:tcW w:w="835" w:type="dxa"/>
            <w:tcBorders>
              <w:top w:val="single" w:sz="18" w:space="0" w:color="auto"/>
              <w:bottom w:val="single" w:sz="18" w:space="0" w:color="auto"/>
            </w:tcBorders>
          </w:tcPr>
          <w:p w:rsidR="005E1B88" w:rsidRDefault="00544E0A" w:rsidP="006D5D6A">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5E1B88" w:rsidRDefault="0079532C"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79532C" w:rsidP="006D5D6A">
            <w:pPr>
              <w:tabs>
                <w:tab w:val="left" w:pos="226"/>
              </w:tabs>
              <w:spacing w:before="80" w:after="80"/>
              <w:rPr>
                <w:sz w:val="18"/>
              </w:rPr>
            </w:pPr>
            <w:r>
              <w:rPr>
                <w:sz w:val="18"/>
              </w:rPr>
              <w:t>Primaire en secundaire geslachtskenmerken.</w:t>
            </w:r>
          </w:p>
        </w:tc>
        <w:tc>
          <w:tcPr>
            <w:tcW w:w="6949" w:type="dxa"/>
            <w:tcBorders>
              <w:top w:val="single" w:sz="18" w:space="0" w:color="auto"/>
              <w:left w:val="double" w:sz="4" w:space="0" w:color="auto"/>
              <w:bottom w:val="single" w:sz="18" w:space="0" w:color="auto"/>
            </w:tcBorders>
          </w:tcPr>
          <w:p w:rsidR="005E1B88" w:rsidRDefault="0079532C" w:rsidP="006D5D6A">
            <w:pPr>
              <w:tabs>
                <w:tab w:val="right" w:pos="352"/>
                <w:tab w:val="right" w:pos="567"/>
              </w:tabs>
              <w:spacing w:before="80" w:after="80"/>
              <w:rPr>
                <w:sz w:val="18"/>
              </w:rPr>
            </w:pPr>
            <w:r>
              <w:rPr>
                <w:sz w:val="18"/>
              </w:rPr>
              <w:t>De voortplanting werd reeds in de eerste graad behandeld.  Ook lessen levensbeschouwelijke vakken hebben er meestal aandacht aan besteed.  De leerkracht biologie dient in elk geval na te gaan dat de leerlingen dit onderwerp reëel kennen: dikwijls overschatten ze zich.</w:t>
            </w:r>
            <w:r>
              <w:rPr>
                <w:sz w:val="18"/>
              </w:rPr>
              <w:br/>
              <w:t>Eventueel ook wijzen op ‘tertiaire’ geslachtskenmerken: cultuurgebonden rollenpatronen.</w:t>
            </w: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C5260F" w:rsidP="006D5D6A">
            <w:pPr>
              <w:spacing w:before="80" w:after="80"/>
              <w:rPr>
                <w:b/>
                <w:bCs/>
                <w:sz w:val="18"/>
              </w:rPr>
            </w:pPr>
            <w:r>
              <w:rPr>
                <w:b/>
                <w:bCs/>
                <w:sz w:val="18"/>
              </w:rPr>
              <w:t xml:space="preserve">De rol van geslachtshormonen bij de menstruatiecyclus en bij de </w:t>
            </w:r>
            <w:proofErr w:type="spellStart"/>
            <w:r>
              <w:rPr>
                <w:b/>
                <w:bCs/>
                <w:sz w:val="18"/>
              </w:rPr>
              <w:t>gametogenese</w:t>
            </w:r>
            <w:proofErr w:type="spellEnd"/>
            <w:r>
              <w:rPr>
                <w:b/>
                <w:bCs/>
                <w:sz w:val="18"/>
              </w:rPr>
              <w:t xml:space="preserve"> kunnen toelichten.</w:t>
            </w:r>
          </w:p>
        </w:tc>
        <w:tc>
          <w:tcPr>
            <w:tcW w:w="835" w:type="dxa"/>
            <w:tcBorders>
              <w:top w:val="single" w:sz="18" w:space="0" w:color="auto"/>
              <w:bottom w:val="single" w:sz="18" w:space="0" w:color="auto"/>
            </w:tcBorders>
          </w:tcPr>
          <w:p w:rsidR="005E1B88" w:rsidRDefault="000952BD" w:rsidP="006D5D6A">
            <w:pPr>
              <w:spacing w:before="80" w:after="80"/>
              <w:jc w:val="center"/>
              <w:rPr>
                <w:b/>
                <w:bCs/>
                <w:sz w:val="18"/>
              </w:rPr>
            </w:pPr>
            <w:r>
              <w:rPr>
                <w:b/>
                <w:bCs/>
                <w:sz w:val="18"/>
              </w:rPr>
              <w:t>B</w:t>
            </w:r>
            <w:r w:rsidR="00B57D46">
              <w:rPr>
                <w:b/>
                <w:bCs/>
                <w:sz w:val="18"/>
              </w:rPr>
              <w:t xml:space="preserve"> </w:t>
            </w:r>
            <w:r w:rsidR="00544E0A">
              <w:rPr>
                <w:b/>
                <w:bCs/>
                <w:sz w:val="18"/>
              </w:rPr>
              <w:t>5</w:t>
            </w:r>
          </w:p>
        </w:tc>
        <w:tc>
          <w:tcPr>
            <w:tcW w:w="835" w:type="dxa"/>
            <w:tcBorders>
              <w:top w:val="single" w:sz="18" w:space="0" w:color="auto"/>
              <w:bottom w:val="single" w:sz="18" w:space="0" w:color="auto"/>
              <w:right w:val="double" w:sz="4" w:space="0" w:color="auto"/>
            </w:tcBorders>
          </w:tcPr>
          <w:p w:rsidR="005E1B88" w:rsidRDefault="00C5260F"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C5260F" w:rsidP="006D5D6A">
            <w:pPr>
              <w:tabs>
                <w:tab w:val="left" w:pos="226"/>
              </w:tabs>
              <w:spacing w:before="80" w:after="80"/>
              <w:rPr>
                <w:sz w:val="18"/>
              </w:rPr>
            </w:pPr>
            <w:r>
              <w:rPr>
                <w:sz w:val="18"/>
              </w:rPr>
              <w:t>Vorming gameten.</w:t>
            </w:r>
            <w:r>
              <w:rPr>
                <w:sz w:val="18"/>
              </w:rPr>
              <w:br/>
              <w:t>Menstruatiecyclus.</w:t>
            </w: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C5260F" w:rsidP="006D5D6A">
            <w:pPr>
              <w:spacing w:before="80" w:after="80"/>
              <w:rPr>
                <w:b/>
                <w:bCs/>
                <w:sz w:val="18"/>
              </w:rPr>
            </w:pPr>
            <w:r>
              <w:rPr>
                <w:b/>
                <w:bCs/>
                <w:sz w:val="18"/>
              </w:rPr>
              <w:t>Voorbeelden kunnen geven van cyclische processen en deze cycli op een tijdschaal kunnen plaatsen.</w:t>
            </w:r>
          </w:p>
        </w:tc>
        <w:tc>
          <w:tcPr>
            <w:tcW w:w="835" w:type="dxa"/>
            <w:tcBorders>
              <w:top w:val="single" w:sz="18" w:space="0" w:color="auto"/>
              <w:bottom w:val="single" w:sz="18" w:space="0" w:color="auto"/>
            </w:tcBorders>
          </w:tcPr>
          <w:p w:rsidR="005E1B88" w:rsidRDefault="00C5260F" w:rsidP="006D5D6A">
            <w:pPr>
              <w:spacing w:before="80" w:after="80"/>
              <w:jc w:val="center"/>
              <w:rPr>
                <w:b/>
                <w:bCs/>
                <w:sz w:val="18"/>
              </w:rPr>
            </w:pPr>
            <w:r>
              <w:rPr>
                <w:b/>
                <w:bCs/>
                <w:sz w:val="18"/>
              </w:rPr>
              <w:t>SET 17</w:t>
            </w:r>
          </w:p>
        </w:tc>
        <w:tc>
          <w:tcPr>
            <w:tcW w:w="835" w:type="dxa"/>
            <w:tcBorders>
              <w:top w:val="single" w:sz="18" w:space="0" w:color="auto"/>
              <w:bottom w:val="single" w:sz="18" w:space="0" w:color="auto"/>
              <w:right w:val="double" w:sz="4" w:space="0" w:color="auto"/>
            </w:tcBorders>
          </w:tcPr>
          <w:p w:rsidR="005E1B88" w:rsidRDefault="00C5260F"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18" w:space="0" w:color="auto"/>
            </w:tcBorders>
          </w:tcPr>
          <w:p w:rsidR="005E1B88" w:rsidRDefault="005E1B88" w:rsidP="006D5D6A">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5E1B88" w:rsidRDefault="005E1B88" w:rsidP="006D5D6A">
            <w:pPr>
              <w:tabs>
                <w:tab w:val="right" w:pos="352"/>
                <w:tab w:val="right" w:pos="567"/>
              </w:tabs>
              <w:spacing w:before="80" w:after="80"/>
              <w:rPr>
                <w:sz w:val="18"/>
              </w:rPr>
            </w:pPr>
          </w:p>
        </w:tc>
        <w:tc>
          <w:tcPr>
            <w:tcW w:w="844" w:type="dxa"/>
            <w:tcBorders>
              <w:top w:val="single" w:sz="18" w:space="0" w:color="auto"/>
              <w:bottom w:val="single" w:sz="18" w:space="0" w:color="auto"/>
            </w:tcBorders>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left w:val="single" w:sz="18" w:space="0" w:color="auto"/>
              <w:bottom w:val="single" w:sz="18" w:space="0" w:color="auto"/>
            </w:tcBorders>
          </w:tcPr>
          <w:p w:rsidR="005E1B88" w:rsidRDefault="005E1B88" w:rsidP="00CE7F49">
            <w:pPr>
              <w:pStyle w:val="NummerDoelstelling"/>
            </w:pPr>
          </w:p>
        </w:tc>
        <w:tc>
          <w:tcPr>
            <w:tcW w:w="5716" w:type="dxa"/>
            <w:tcBorders>
              <w:top w:val="single" w:sz="18" w:space="0" w:color="auto"/>
              <w:bottom w:val="single" w:sz="18" w:space="0" w:color="auto"/>
            </w:tcBorders>
          </w:tcPr>
          <w:p w:rsidR="005E1B88" w:rsidRDefault="00C5260F" w:rsidP="00C5260F">
            <w:pPr>
              <w:spacing w:before="80" w:after="80"/>
              <w:rPr>
                <w:b/>
                <w:bCs/>
                <w:sz w:val="18"/>
              </w:rPr>
            </w:pPr>
            <w:r>
              <w:rPr>
                <w:b/>
                <w:bCs/>
                <w:sz w:val="18"/>
              </w:rPr>
              <w:t>Positieve en negatieve feedback en de invloed van hormonen op het lichaam in een schema kunnen weergeven, de toestand van evenwicht kunnen uitleggen.</w:t>
            </w:r>
          </w:p>
        </w:tc>
        <w:tc>
          <w:tcPr>
            <w:tcW w:w="835" w:type="dxa"/>
            <w:tcBorders>
              <w:top w:val="single" w:sz="18" w:space="0" w:color="auto"/>
              <w:bottom w:val="single" w:sz="18" w:space="0" w:color="auto"/>
            </w:tcBorders>
          </w:tcPr>
          <w:p w:rsidR="005E1B88" w:rsidRDefault="000952BD" w:rsidP="006D5D6A">
            <w:pPr>
              <w:spacing w:before="80" w:after="80"/>
              <w:jc w:val="center"/>
              <w:rPr>
                <w:b/>
                <w:bCs/>
                <w:sz w:val="18"/>
              </w:rPr>
            </w:pPr>
            <w:r>
              <w:rPr>
                <w:b/>
                <w:bCs/>
                <w:sz w:val="18"/>
              </w:rPr>
              <w:t>B</w:t>
            </w:r>
            <w:r w:rsidR="00B57D46">
              <w:rPr>
                <w:b/>
                <w:bCs/>
                <w:sz w:val="18"/>
              </w:rPr>
              <w:t xml:space="preserve"> </w:t>
            </w:r>
            <w:r w:rsidR="00C5260F">
              <w:rPr>
                <w:b/>
                <w:bCs/>
                <w:sz w:val="18"/>
              </w:rPr>
              <w:t>5</w:t>
            </w:r>
            <w:r w:rsidR="00C5260F">
              <w:rPr>
                <w:b/>
                <w:bCs/>
                <w:sz w:val="18"/>
              </w:rPr>
              <w:br/>
              <w:t>SET 13</w:t>
            </w:r>
          </w:p>
        </w:tc>
        <w:tc>
          <w:tcPr>
            <w:tcW w:w="835" w:type="dxa"/>
            <w:tcBorders>
              <w:top w:val="single" w:sz="18" w:space="0" w:color="auto"/>
              <w:bottom w:val="single" w:sz="18" w:space="0" w:color="auto"/>
              <w:right w:val="double" w:sz="4" w:space="0" w:color="auto"/>
            </w:tcBorders>
          </w:tcPr>
          <w:p w:rsidR="005E1B88" w:rsidRDefault="00C5260F" w:rsidP="006D5D6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E1B88" w:rsidRDefault="005E1B88" w:rsidP="006D5D6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E1B88" w:rsidRDefault="005E1B88" w:rsidP="006D5D6A">
            <w:pPr>
              <w:spacing w:before="80" w:after="80"/>
              <w:jc w:val="center"/>
              <w:rPr>
                <w:sz w:val="18"/>
              </w:rPr>
            </w:pPr>
          </w:p>
        </w:tc>
      </w:tr>
      <w:tr w:rsidR="005E1B88" w:rsidTr="006D5D6A">
        <w:trPr>
          <w:trHeight w:val="397"/>
        </w:trPr>
        <w:tc>
          <w:tcPr>
            <w:tcW w:w="839" w:type="dxa"/>
            <w:tcBorders>
              <w:top w:val="single" w:sz="18" w:space="0" w:color="auto"/>
              <w:bottom w:val="single" w:sz="4" w:space="0" w:color="auto"/>
            </w:tcBorders>
          </w:tcPr>
          <w:p w:rsidR="005E1B88" w:rsidRDefault="005E1B88" w:rsidP="006D5D6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E1B88" w:rsidRDefault="005E1B88" w:rsidP="006D5D6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E1B88" w:rsidRDefault="00C5260F" w:rsidP="006D5D6A">
            <w:pPr>
              <w:tabs>
                <w:tab w:val="right" w:pos="352"/>
                <w:tab w:val="right" w:pos="567"/>
              </w:tabs>
              <w:spacing w:before="80" w:after="80"/>
              <w:rPr>
                <w:sz w:val="18"/>
              </w:rPr>
            </w:pPr>
            <w:r>
              <w:rPr>
                <w:sz w:val="18"/>
              </w:rPr>
              <w:t>Het principe van feedback is reeds in de tweede graad gezien.</w:t>
            </w:r>
          </w:p>
        </w:tc>
        <w:tc>
          <w:tcPr>
            <w:tcW w:w="844" w:type="dxa"/>
            <w:tcBorders>
              <w:top w:val="single" w:sz="18" w:space="0" w:color="auto"/>
              <w:bottom w:val="single" w:sz="4" w:space="0" w:color="auto"/>
            </w:tcBorders>
          </w:tcPr>
          <w:p w:rsidR="005E1B88" w:rsidRDefault="005E1B88" w:rsidP="006D5D6A">
            <w:pPr>
              <w:spacing w:before="80" w:after="80"/>
              <w:jc w:val="center"/>
              <w:rPr>
                <w:sz w:val="18"/>
              </w:rPr>
            </w:pPr>
          </w:p>
        </w:tc>
      </w:tr>
    </w:tbl>
    <w:p w:rsidR="005E1B88" w:rsidRDefault="005E1B88" w:rsidP="005E1B88"/>
    <w:p w:rsidR="005E1B88" w:rsidRPr="001254C7" w:rsidRDefault="005E1B88" w:rsidP="005E1B88"/>
    <w:p w:rsidR="005E1B88" w:rsidRDefault="005E1B88" w:rsidP="005E1B88">
      <w:pPr>
        <w:sectPr w:rsidR="005E1B88" w:rsidSect="00D52574">
          <w:footerReference w:type="default" r:id="rId25"/>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5260F" w:rsidRPr="00173CAC" w:rsidTr="00D63610">
        <w:trPr>
          <w:trHeight w:val="397"/>
        </w:trPr>
        <w:tc>
          <w:tcPr>
            <w:tcW w:w="839" w:type="dxa"/>
            <w:tcBorders>
              <w:bottom w:val="single" w:sz="4" w:space="0" w:color="auto"/>
            </w:tcBorders>
            <w:shd w:val="clear" w:color="auto" w:fill="auto"/>
            <w:vAlign w:val="center"/>
          </w:tcPr>
          <w:p w:rsidR="00C5260F" w:rsidRPr="00173CAC" w:rsidRDefault="00C5260F" w:rsidP="00D63610">
            <w:pPr>
              <w:spacing w:before="80" w:after="80"/>
              <w:rPr>
                <w:sz w:val="18"/>
              </w:rPr>
            </w:pPr>
            <w:bookmarkStart w:id="59" w:name="_Toc247095088"/>
            <w:bookmarkStart w:id="60" w:name="_Toc247095396"/>
            <w:bookmarkStart w:id="61" w:name="_Toc247095475"/>
            <w:bookmarkStart w:id="62" w:name="_Toc247095509"/>
            <w:bookmarkStart w:id="63" w:name="_Toc247095614"/>
            <w:r w:rsidRPr="00173CAC">
              <w:rPr>
                <w:sz w:val="18"/>
              </w:rPr>
              <w:lastRenderedPageBreak/>
              <w:t>Nr.</w:t>
            </w:r>
          </w:p>
        </w:tc>
        <w:tc>
          <w:tcPr>
            <w:tcW w:w="5716" w:type="dxa"/>
            <w:tcBorders>
              <w:bottom w:val="sing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C5260F" w:rsidRPr="00173CAC" w:rsidRDefault="00C5260F"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C5260F" w:rsidRPr="00173CAC" w:rsidRDefault="00C5260F" w:rsidP="00D63610">
            <w:pPr>
              <w:spacing w:before="80" w:after="80"/>
              <w:jc w:val="center"/>
              <w:rPr>
                <w:sz w:val="18"/>
              </w:rPr>
            </w:pPr>
            <w:r w:rsidRPr="00173CAC">
              <w:rPr>
                <w:sz w:val="18"/>
              </w:rPr>
              <w:t>Link</w:t>
            </w:r>
          </w:p>
        </w:tc>
      </w:tr>
      <w:tr w:rsidR="00C5260F" w:rsidTr="00D63610">
        <w:trPr>
          <w:trHeight w:val="397"/>
        </w:trPr>
        <w:tc>
          <w:tcPr>
            <w:tcW w:w="839" w:type="dxa"/>
            <w:tcBorders>
              <w:top w:val="single" w:sz="18" w:space="0" w:color="auto"/>
              <w:left w:val="single" w:sz="18" w:space="0" w:color="auto"/>
              <w:bottom w:val="single" w:sz="18" w:space="0" w:color="auto"/>
            </w:tcBorders>
          </w:tcPr>
          <w:p w:rsidR="00C5260F" w:rsidRDefault="00C5260F" w:rsidP="00CE7F49">
            <w:pPr>
              <w:pStyle w:val="NummerDoelstelling"/>
            </w:pPr>
            <w:r>
              <w:br w:type="page"/>
            </w:r>
          </w:p>
        </w:tc>
        <w:tc>
          <w:tcPr>
            <w:tcW w:w="5716" w:type="dxa"/>
            <w:tcBorders>
              <w:top w:val="single" w:sz="18" w:space="0" w:color="auto"/>
              <w:bottom w:val="single" w:sz="18" w:space="0" w:color="auto"/>
            </w:tcBorders>
          </w:tcPr>
          <w:p w:rsidR="00C5260F" w:rsidRDefault="009C4E45" w:rsidP="008B170E">
            <w:pPr>
              <w:spacing w:before="80" w:after="80"/>
              <w:rPr>
                <w:b/>
                <w:bCs/>
                <w:sz w:val="18"/>
              </w:rPr>
            </w:pPr>
            <w:r>
              <w:rPr>
                <w:b/>
                <w:bCs/>
                <w:sz w:val="18"/>
              </w:rPr>
              <w:t xml:space="preserve">Methoden van </w:t>
            </w:r>
            <w:r w:rsidR="008B170E">
              <w:rPr>
                <w:b/>
                <w:bCs/>
                <w:sz w:val="18"/>
              </w:rPr>
              <w:t>stimulering en beheersing</w:t>
            </w:r>
            <w:r>
              <w:rPr>
                <w:b/>
                <w:bCs/>
                <w:sz w:val="18"/>
              </w:rPr>
              <w:t xml:space="preserve"> van de vruchtbaarheid kunnen beschrijven en hun betrouwbaarheid kunnen bespreken.</w:t>
            </w:r>
          </w:p>
        </w:tc>
        <w:tc>
          <w:tcPr>
            <w:tcW w:w="835" w:type="dxa"/>
            <w:tcBorders>
              <w:top w:val="single" w:sz="18" w:space="0" w:color="auto"/>
              <w:bottom w:val="single" w:sz="18" w:space="0" w:color="auto"/>
            </w:tcBorders>
          </w:tcPr>
          <w:p w:rsidR="00C5260F" w:rsidRDefault="000952BD" w:rsidP="00D63610">
            <w:pPr>
              <w:spacing w:before="80" w:after="80"/>
              <w:jc w:val="center"/>
              <w:rPr>
                <w:b/>
                <w:bCs/>
                <w:sz w:val="18"/>
              </w:rPr>
            </w:pPr>
            <w:r>
              <w:rPr>
                <w:b/>
                <w:bCs/>
                <w:sz w:val="18"/>
              </w:rPr>
              <w:t>B</w:t>
            </w:r>
            <w:r w:rsidR="00B57D46">
              <w:rPr>
                <w:b/>
                <w:bCs/>
                <w:sz w:val="18"/>
              </w:rPr>
              <w:t xml:space="preserve"> </w:t>
            </w:r>
            <w:r w:rsidR="009C4E45">
              <w:rPr>
                <w:b/>
                <w:bCs/>
                <w:sz w:val="18"/>
              </w:rPr>
              <w:t>6</w:t>
            </w:r>
            <w:r w:rsidR="009C4E45">
              <w:rPr>
                <w:b/>
                <w:bCs/>
                <w:sz w:val="18"/>
              </w:rPr>
              <w:br/>
              <w:t>SET 27</w:t>
            </w:r>
          </w:p>
        </w:tc>
        <w:tc>
          <w:tcPr>
            <w:tcW w:w="835" w:type="dxa"/>
            <w:tcBorders>
              <w:top w:val="single" w:sz="18" w:space="0" w:color="auto"/>
              <w:bottom w:val="single" w:sz="18" w:space="0" w:color="auto"/>
              <w:right w:val="double" w:sz="4" w:space="0" w:color="auto"/>
            </w:tcBorders>
          </w:tcPr>
          <w:p w:rsidR="00C5260F" w:rsidRDefault="009C4E4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bottom w:val="single" w:sz="18" w:space="0" w:color="auto"/>
            </w:tcBorders>
          </w:tcPr>
          <w:p w:rsidR="00C5260F" w:rsidRDefault="00C5260F" w:rsidP="00D6361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5260F" w:rsidRDefault="00C5260F" w:rsidP="00D63610">
            <w:pPr>
              <w:tabs>
                <w:tab w:val="left" w:pos="226"/>
              </w:tabs>
              <w:spacing w:before="80" w:after="80"/>
              <w:rPr>
                <w:sz w:val="18"/>
              </w:rPr>
            </w:pPr>
          </w:p>
        </w:tc>
        <w:tc>
          <w:tcPr>
            <w:tcW w:w="6949" w:type="dxa"/>
            <w:tcBorders>
              <w:top w:val="single" w:sz="18" w:space="0" w:color="auto"/>
              <w:left w:val="double" w:sz="4" w:space="0" w:color="auto"/>
              <w:bottom w:val="single" w:sz="18" w:space="0" w:color="auto"/>
            </w:tcBorders>
          </w:tcPr>
          <w:p w:rsidR="00C5260F" w:rsidRDefault="00544E0A" w:rsidP="00544E0A">
            <w:pPr>
              <w:tabs>
                <w:tab w:val="right" w:pos="352"/>
                <w:tab w:val="right" w:pos="567"/>
              </w:tabs>
              <w:spacing w:before="80" w:after="80"/>
              <w:rPr>
                <w:sz w:val="18"/>
              </w:rPr>
            </w:pPr>
            <w:r>
              <w:rPr>
                <w:sz w:val="18"/>
              </w:rPr>
              <w:t>T</w:t>
            </w:r>
            <w:r w:rsidR="009C4E45">
              <w:rPr>
                <w:sz w:val="18"/>
              </w:rPr>
              <w:t>echnieken van geboortebeperking hebben de leefomstandigheden van de mens grondig beïnvloed.</w:t>
            </w:r>
            <w:r w:rsidR="009C4E45">
              <w:rPr>
                <w:sz w:val="18"/>
              </w:rPr>
              <w:br/>
              <w:t>Ethische discussie over ‘ongeboren leven’, het doel van prenatale diagnostiek.</w:t>
            </w:r>
            <w:r w:rsidR="009C4E45">
              <w:rPr>
                <w:sz w:val="18"/>
              </w:rPr>
              <w:br/>
              <w:t>Verschillende bijsluiters van de ‘de pil’ laten vergelijken.  Berekenen van de vruchtbare periode.  In vitro fertilisatie (IVF) bespreken.</w:t>
            </w:r>
          </w:p>
        </w:tc>
        <w:tc>
          <w:tcPr>
            <w:tcW w:w="844" w:type="dxa"/>
            <w:tcBorders>
              <w:top w:val="single" w:sz="18" w:space="0" w:color="auto"/>
              <w:bottom w:val="single" w:sz="18" w:space="0" w:color="auto"/>
            </w:tcBorders>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left w:val="single" w:sz="18" w:space="0" w:color="auto"/>
              <w:bottom w:val="single" w:sz="18" w:space="0" w:color="auto"/>
            </w:tcBorders>
          </w:tcPr>
          <w:p w:rsidR="00C5260F" w:rsidRDefault="00C5260F" w:rsidP="00CE7F49">
            <w:pPr>
              <w:pStyle w:val="NummerDoelstelling"/>
            </w:pPr>
          </w:p>
        </w:tc>
        <w:tc>
          <w:tcPr>
            <w:tcW w:w="5716" w:type="dxa"/>
            <w:tcBorders>
              <w:top w:val="single" w:sz="18" w:space="0" w:color="auto"/>
              <w:bottom w:val="single" w:sz="18" w:space="0" w:color="auto"/>
            </w:tcBorders>
          </w:tcPr>
          <w:p w:rsidR="00C5260F" w:rsidRDefault="00D63610" w:rsidP="00D63610">
            <w:pPr>
              <w:spacing w:before="80" w:after="80"/>
              <w:rPr>
                <w:b/>
                <w:bCs/>
                <w:sz w:val="18"/>
              </w:rPr>
            </w:pPr>
            <w:r>
              <w:rPr>
                <w:b/>
                <w:bCs/>
                <w:sz w:val="18"/>
              </w:rPr>
              <w:t>Het verloop van de bevruchting, de ontwikkeling van de vrucht en de geboorte kunnen beschrijven, in de tijd ordenen en de invloed van externe factoren op de ontwikkeling kunnen bespreken.</w:t>
            </w:r>
          </w:p>
        </w:tc>
        <w:tc>
          <w:tcPr>
            <w:tcW w:w="835" w:type="dxa"/>
            <w:tcBorders>
              <w:top w:val="single" w:sz="18" w:space="0" w:color="auto"/>
              <w:bottom w:val="single" w:sz="18" w:space="0" w:color="auto"/>
            </w:tcBorders>
          </w:tcPr>
          <w:p w:rsidR="00C5260F" w:rsidRDefault="000952BD" w:rsidP="00D63610">
            <w:pPr>
              <w:spacing w:before="80" w:after="80"/>
              <w:jc w:val="center"/>
              <w:rPr>
                <w:b/>
                <w:bCs/>
                <w:sz w:val="18"/>
              </w:rPr>
            </w:pPr>
            <w:r>
              <w:rPr>
                <w:b/>
                <w:bCs/>
                <w:sz w:val="18"/>
              </w:rPr>
              <w:t>B</w:t>
            </w:r>
            <w:r w:rsidR="00B57D46">
              <w:rPr>
                <w:b/>
                <w:bCs/>
                <w:sz w:val="18"/>
              </w:rPr>
              <w:t xml:space="preserve"> </w:t>
            </w:r>
            <w:r w:rsidR="00D63610">
              <w:rPr>
                <w:b/>
                <w:bCs/>
                <w:sz w:val="18"/>
              </w:rPr>
              <w:t>7</w:t>
            </w:r>
            <w:r w:rsidR="00D63610">
              <w:rPr>
                <w:b/>
                <w:bCs/>
                <w:sz w:val="18"/>
              </w:rPr>
              <w:br/>
              <w:t>SET 22</w:t>
            </w:r>
            <w:r w:rsidR="00D63610">
              <w:rPr>
                <w:b/>
                <w:bCs/>
                <w:sz w:val="18"/>
              </w:rPr>
              <w:br/>
              <w:t>SET 27</w:t>
            </w:r>
          </w:p>
        </w:tc>
        <w:tc>
          <w:tcPr>
            <w:tcW w:w="835" w:type="dxa"/>
            <w:tcBorders>
              <w:top w:val="single" w:sz="18" w:space="0" w:color="auto"/>
              <w:bottom w:val="single" w:sz="18" w:space="0" w:color="auto"/>
              <w:right w:val="double" w:sz="4" w:space="0" w:color="auto"/>
            </w:tcBorders>
          </w:tcPr>
          <w:p w:rsidR="00C5260F"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bottom w:val="single" w:sz="18" w:space="0" w:color="auto"/>
            </w:tcBorders>
          </w:tcPr>
          <w:p w:rsidR="00C5260F" w:rsidRDefault="00C5260F" w:rsidP="00D63610">
            <w:pPr>
              <w:spacing w:before="80" w:after="80"/>
              <w:rPr>
                <w:sz w:val="18"/>
              </w:rPr>
            </w:pPr>
          </w:p>
        </w:tc>
        <w:tc>
          <w:tcPr>
            <w:tcW w:w="7386" w:type="dxa"/>
            <w:gridSpan w:val="3"/>
            <w:tcBorders>
              <w:top w:val="single" w:sz="18" w:space="0" w:color="auto"/>
              <w:bottom w:val="single" w:sz="18" w:space="0" w:color="auto"/>
              <w:right w:val="double" w:sz="4" w:space="0" w:color="auto"/>
            </w:tcBorders>
          </w:tcPr>
          <w:p w:rsidR="00C5260F" w:rsidRDefault="00544E0A" w:rsidP="00D63610">
            <w:pPr>
              <w:tabs>
                <w:tab w:val="left" w:pos="226"/>
              </w:tabs>
              <w:spacing w:before="80" w:after="80"/>
              <w:rPr>
                <w:sz w:val="18"/>
              </w:rPr>
            </w:pPr>
            <w:r>
              <w:rPr>
                <w:sz w:val="18"/>
              </w:rPr>
              <w:t>Bevruchting.</w:t>
            </w:r>
            <w:r>
              <w:rPr>
                <w:sz w:val="18"/>
              </w:rPr>
              <w:br/>
              <w:t>Geboorte.</w:t>
            </w:r>
            <w:r>
              <w:rPr>
                <w:sz w:val="18"/>
              </w:rPr>
              <w:br/>
              <w:t>Invloed van externe factoren op de ontwikkeling van embryo en foetus.</w:t>
            </w:r>
          </w:p>
        </w:tc>
        <w:tc>
          <w:tcPr>
            <w:tcW w:w="6949" w:type="dxa"/>
            <w:tcBorders>
              <w:top w:val="single" w:sz="18" w:space="0" w:color="auto"/>
              <w:left w:val="double" w:sz="4" w:space="0" w:color="auto"/>
              <w:bottom w:val="single" w:sz="18" w:space="0" w:color="auto"/>
            </w:tcBorders>
          </w:tcPr>
          <w:p w:rsidR="00C5260F" w:rsidRDefault="00D63610" w:rsidP="00D63610">
            <w:pPr>
              <w:tabs>
                <w:tab w:val="right" w:pos="352"/>
                <w:tab w:val="right" w:pos="567"/>
              </w:tabs>
              <w:spacing w:before="80" w:after="80"/>
              <w:rPr>
                <w:sz w:val="18"/>
              </w:rPr>
            </w:pPr>
            <w:r>
              <w:rPr>
                <w:sz w:val="18"/>
              </w:rPr>
              <w:t>Het is niet de bedoeling een uitgebreide cursus embryologie te geven, maar de nadruk te leggen op enkele belangrijke aspecten in de ontwikkeling van de vrucht.  Bv.: rol van placenta, verschil tussen eeneiige en twee-eiige tweelingen.</w:t>
            </w:r>
            <w:r>
              <w:rPr>
                <w:sz w:val="18"/>
              </w:rPr>
              <w:br/>
              <w:t>Bij externe factoren aangeven op welke fase van de zwangerschap ze een invloed hebben.</w:t>
            </w:r>
            <w:r>
              <w:rPr>
                <w:sz w:val="18"/>
              </w:rPr>
              <w:br/>
              <w:t>Belang van prenataal onderzoek aantonen, bv. vruchtwaterpunctie, vlokkentest.</w:t>
            </w:r>
            <w:r>
              <w:rPr>
                <w:sz w:val="18"/>
              </w:rPr>
              <w:br/>
              <w:t>Zie voorbeeldenlijst leerlingenpractica.</w:t>
            </w:r>
          </w:p>
        </w:tc>
        <w:tc>
          <w:tcPr>
            <w:tcW w:w="844" w:type="dxa"/>
            <w:tcBorders>
              <w:top w:val="single" w:sz="18" w:space="0" w:color="auto"/>
              <w:bottom w:val="single" w:sz="18" w:space="0" w:color="auto"/>
            </w:tcBorders>
          </w:tcPr>
          <w:p w:rsidR="00C5260F" w:rsidRDefault="00C5260F" w:rsidP="00D63610">
            <w:pPr>
              <w:spacing w:before="80" w:after="80"/>
              <w:jc w:val="center"/>
              <w:rPr>
                <w:sz w:val="18"/>
              </w:rPr>
            </w:pPr>
          </w:p>
        </w:tc>
      </w:tr>
      <w:tr w:rsidR="00C5260F" w:rsidTr="00544E0A">
        <w:trPr>
          <w:trHeight w:val="397"/>
        </w:trPr>
        <w:tc>
          <w:tcPr>
            <w:tcW w:w="839" w:type="dxa"/>
            <w:tcBorders>
              <w:top w:val="single" w:sz="18" w:space="0" w:color="auto"/>
              <w:left w:val="single" w:sz="18" w:space="0" w:color="auto"/>
              <w:bottom w:val="single" w:sz="18" w:space="0" w:color="auto"/>
            </w:tcBorders>
          </w:tcPr>
          <w:p w:rsidR="00C5260F" w:rsidRDefault="00C5260F" w:rsidP="00CE7F49">
            <w:pPr>
              <w:pStyle w:val="NummerDoelstelling"/>
            </w:pPr>
          </w:p>
        </w:tc>
        <w:tc>
          <w:tcPr>
            <w:tcW w:w="5716" w:type="dxa"/>
            <w:tcBorders>
              <w:top w:val="single" w:sz="18" w:space="0" w:color="auto"/>
              <w:bottom w:val="single" w:sz="18" w:space="0" w:color="auto"/>
            </w:tcBorders>
          </w:tcPr>
          <w:p w:rsidR="00C5260F" w:rsidRDefault="00D63610" w:rsidP="00D63610">
            <w:pPr>
              <w:spacing w:before="80" w:after="80"/>
              <w:rPr>
                <w:b/>
                <w:bCs/>
                <w:sz w:val="18"/>
              </w:rPr>
            </w:pPr>
            <w:r>
              <w:rPr>
                <w:b/>
                <w:bCs/>
                <w:sz w:val="18"/>
              </w:rPr>
              <w:t>Kenmerken van een gezonde levenswijze kunnen verklaren.</w:t>
            </w:r>
          </w:p>
        </w:tc>
        <w:tc>
          <w:tcPr>
            <w:tcW w:w="835" w:type="dxa"/>
            <w:tcBorders>
              <w:top w:val="single" w:sz="18" w:space="0" w:color="auto"/>
              <w:bottom w:val="single" w:sz="18" w:space="0" w:color="auto"/>
            </w:tcBorders>
          </w:tcPr>
          <w:p w:rsidR="00C5260F" w:rsidRDefault="00544E0A" w:rsidP="00D63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5260F"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544E0A">
        <w:trPr>
          <w:trHeight w:val="397"/>
        </w:trPr>
        <w:tc>
          <w:tcPr>
            <w:tcW w:w="839" w:type="dxa"/>
            <w:tcBorders>
              <w:top w:val="single" w:sz="18" w:space="0" w:color="auto"/>
              <w:bottom w:val="single" w:sz="4" w:space="0" w:color="auto"/>
            </w:tcBorders>
          </w:tcPr>
          <w:p w:rsidR="00C5260F" w:rsidRDefault="00C5260F"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5260F" w:rsidRDefault="00C5260F" w:rsidP="00D63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C5260F" w:rsidRDefault="00D63610" w:rsidP="00D63610">
            <w:pPr>
              <w:tabs>
                <w:tab w:val="right" w:pos="352"/>
                <w:tab w:val="right" w:pos="567"/>
              </w:tabs>
              <w:spacing w:before="80" w:after="80"/>
              <w:rPr>
                <w:sz w:val="18"/>
              </w:rPr>
            </w:pPr>
            <w:r>
              <w:rPr>
                <w:sz w:val="18"/>
              </w:rPr>
              <w:t xml:space="preserve">Aandacht voor </w:t>
            </w:r>
            <w:proofErr w:type="spellStart"/>
            <w:r>
              <w:rPr>
                <w:sz w:val="18"/>
              </w:rPr>
              <w:t>SOA’s</w:t>
            </w:r>
            <w:proofErr w:type="spellEnd"/>
            <w:r>
              <w:rPr>
                <w:sz w:val="18"/>
              </w:rPr>
              <w:t>.</w:t>
            </w:r>
            <w:r w:rsidR="00544E0A">
              <w:rPr>
                <w:sz w:val="18"/>
              </w:rPr>
              <w:br/>
              <w:t>Effect van hormonenpreparaten bespreken.</w:t>
            </w:r>
          </w:p>
        </w:tc>
        <w:tc>
          <w:tcPr>
            <w:tcW w:w="844" w:type="dxa"/>
            <w:tcBorders>
              <w:top w:val="single" w:sz="18" w:space="0" w:color="auto"/>
              <w:bottom w:val="single" w:sz="4" w:space="0" w:color="auto"/>
            </w:tcBorders>
          </w:tcPr>
          <w:p w:rsidR="00C5260F" w:rsidRDefault="00C5260F" w:rsidP="00D63610">
            <w:pPr>
              <w:spacing w:before="80" w:after="80"/>
              <w:jc w:val="center"/>
              <w:rPr>
                <w:sz w:val="18"/>
              </w:rPr>
            </w:pPr>
          </w:p>
        </w:tc>
      </w:tr>
    </w:tbl>
    <w:p w:rsidR="00D63610" w:rsidRDefault="00D63610" w:rsidP="00CE7F49">
      <w:pPr>
        <w:pStyle w:val="NummerDoelstelling"/>
        <w:sectPr w:rsidR="00D63610" w:rsidSect="00D52574">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63610" w:rsidRPr="00173CAC" w:rsidTr="00D63610">
        <w:trPr>
          <w:trHeight w:val="397"/>
        </w:trPr>
        <w:tc>
          <w:tcPr>
            <w:tcW w:w="839" w:type="dxa"/>
            <w:tcBorders>
              <w:bottom w:val="single" w:sz="4" w:space="0" w:color="auto"/>
            </w:tcBorders>
            <w:shd w:val="clear" w:color="auto" w:fill="auto"/>
            <w:vAlign w:val="center"/>
          </w:tcPr>
          <w:p w:rsidR="00D63610" w:rsidRPr="00173CAC" w:rsidRDefault="00D63610" w:rsidP="00D63610">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D63610" w:rsidRPr="00173CAC" w:rsidRDefault="00D63610" w:rsidP="00D63610">
            <w:pPr>
              <w:spacing w:before="80" w:after="80"/>
              <w:jc w:val="center"/>
              <w:rPr>
                <w:sz w:val="18"/>
              </w:rPr>
            </w:pPr>
            <w:r w:rsidRPr="00173CAC">
              <w:rPr>
                <w:sz w:val="18"/>
              </w:rPr>
              <w:t>Didactische wenken en hulpmiddelen</w:t>
            </w:r>
          </w:p>
        </w:tc>
        <w:tc>
          <w:tcPr>
            <w:tcW w:w="844" w:type="dxa"/>
            <w:shd w:val="clear" w:color="auto" w:fill="auto"/>
            <w:vAlign w:val="center"/>
          </w:tcPr>
          <w:p w:rsidR="00D63610" w:rsidRPr="00173CAC" w:rsidRDefault="00D63610" w:rsidP="00D63610">
            <w:pPr>
              <w:spacing w:before="80" w:after="80"/>
              <w:jc w:val="center"/>
              <w:rPr>
                <w:sz w:val="18"/>
              </w:rPr>
            </w:pPr>
            <w:r w:rsidRPr="00173CAC">
              <w:rPr>
                <w:sz w:val="18"/>
              </w:rPr>
              <w:t>Link</w:t>
            </w:r>
          </w:p>
        </w:tc>
      </w:tr>
      <w:tr w:rsidR="00D63610" w:rsidRPr="00173CAC" w:rsidTr="00D63610">
        <w:trPr>
          <w:cantSplit/>
          <w:trHeight w:val="397"/>
        </w:trPr>
        <w:tc>
          <w:tcPr>
            <w:tcW w:w="8225" w:type="dxa"/>
            <w:gridSpan w:val="4"/>
            <w:tcBorders>
              <w:right w:val="nil"/>
            </w:tcBorders>
            <w:shd w:val="clear" w:color="auto" w:fill="auto"/>
          </w:tcPr>
          <w:p w:rsidR="00D63610" w:rsidRPr="00173CAC" w:rsidRDefault="00D63610" w:rsidP="00D63610">
            <w:pPr>
              <w:pStyle w:val="Kop2"/>
              <w:rPr>
                <w:b w:val="0"/>
                <w:sz w:val="18"/>
                <w:szCs w:val="18"/>
              </w:rPr>
            </w:pPr>
            <w:bookmarkStart w:id="64" w:name="_Toc378584832"/>
            <w:r w:rsidRPr="00173CAC">
              <w:t>5.</w:t>
            </w:r>
            <w:r>
              <w:t>8</w:t>
            </w:r>
            <w:r w:rsidRPr="00173CAC">
              <w:tab/>
            </w:r>
            <w:r>
              <w:t>Genetica</w:t>
            </w:r>
            <w:bookmarkEnd w:id="64"/>
          </w:p>
        </w:tc>
        <w:tc>
          <w:tcPr>
            <w:tcW w:w="7793" w:type="dxa"/>
            <w:gridSpan w:val="2"/>
            <w:tcBorders>
              <w:left w:val="nil"/>
            </w:tcBorders>
            <w:shd w:val="clear" w:color="auto" w:fill="auto"/>
            <w:vAlign w:val="center"/>
          </w:tcPr>
          <w:p w:rsidR="00D63610" w:rsidRPr="00173CAC" w:rsidRDefault="00D63610" w:rsidP="00D63610">
            <w:pPr>
              <w:spacing w:before="80" w:after="80"/>
              <w:rPr>
                <w:rFonts w:cs="Arial"/>
                <w:bCs/>
                <w:sz w:val="18"/>
                <w:szCs w:val="18"/>
              </w:rPr>
            </w:pPr>
          </w:p>
        </w:tc>
      </w:tr>
      <w:tr w:rsidR="00C5260F" w:rsidTr="00D63610">
        <w:trPr>
          <w:trHeight w:val="397"/>
        </w:trPr>
        <w:tc>
          <w:tcPr>
            <w:tcW w:w="839" w:type="dxa"/>
            <w:tcBorders>
              <w:top w:val="single" w:sz="18" w:space="0" w:color="auto"/>
              <w:left w:val="single" w:sz="18" w:space="0" w:color="auto"/>
              <w:bottom w:val="single" w:sz="18" w:space="0" w:color="auto"/>
            </w:tcBorders>
          </w:tcPr>
          <w:p w:rsidR="00C5260F" w:rsidRDefault="00C5260F" w:rsidP="00CE7F49">
            <w:pPr>
              <w:pStyle w:val="NummerDoelstelling"/>
            </w:pPr>
          </w:p>
        </w:tc>
        <w:tc>
          <w:tcPr>
            <w:tcW w:w="5716" w:type="dxa"/>
            <w:tcBorders>
              <w:top w:val="single" w:sz="18" w:space="0" w:color="auto"/>
              <w:bottom w:val="single" w:sz="18" w:space="0" w:color="auto"/>
            </w:tcBorders>
          </w:tcPr>
          <w:p w:rsidR="00C5260F" w:rsidRDefault="00D63610" w:rsidP="00D63610">
            <w:pPr>
              <w:spacing w:before="80" w:after="80"/>
              <w:rPr>
                <w:b/>
                <w:bCs/>
                <w:sz w:val="18"/>
              </w:rPr>
            </w:pPr>
            <w:r>
              <w:rPr>
                <w:b/>
                <w:bCs/>
                <w:sz w:val="18"/>
              </w:rPr>
              <w:t>De uitgangspunten van het onderzoek van Mendel kunnen verduidelijken en de terminologie van Mendel kunnen gebruiken.</w:t>
            </w:r>
          </w:p>
        </w:tc>
        <w:tc>
          <w:tcPr>
            <w:tcW w:w="835" w:type="dxa"/>
            <w:tcBorders>
              <w:top w:val="single" w:sz="18" w:space="0" w:color="auto"/>
              <w:bottom w:val="single" w:sz="18" w:space="0" w:color="auto"/>
            </w:tcBorders>
          </w:tcPr>
          <w:p w:rsidR="00C5260F" w:rsidRDefault="00D63610" w:rsidP="00D63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C5260F"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C5260F" w:rsidRDefault="00C5260F"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C5260F" w:rsidRDefault="00C5260F" w:rsidP="00D63610">
            <w:pPr>
              <w:spacing w:before="80" w:after="80"/>
              <w:jc w:val="center"/>
              <w:rPr>
                <w:sz w:val="18"/>
              </w:rPr>
            </w:pPr>
          </w:p>
        </w:tc>
      </w:tr>
      <w:tr w:rsidR="00C5260F" w:rsidTr="00D63610">
        <w:trPr>
          <w:trHeight w:val="397"/>
        </w:trPr>
        <w:tc>
          <w:tcPr>
            <w:tcW w:w="839" w:type="dxa"/>
            <w:tcBorders>
              <w:top w:val="single" w:sz="18" w:space="0" w:color="auto"/>
              <w:bottom w:val="single" w:sz="4" w:space="0" w:color="auto"/>
            </w:tcBorders>
          </w:tcPr>
          <w:p w:rsidR="00C5260F" w:rsidRDefault="00C5260F"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C5260F" w:rsidRDefault="00D63610" w:rsidP="00D63610">
            <w:pPr>
              <w:tabs>
                <w:tab w:val="left" w:pos="226"/>
              </w:tabs>
              <w:spacing w:before="80" w:after="80"/>
              <w:rPr>
                <w:sz w:val="18"/>
              </w:rPr>
            </w:pPr>
            <w:r>
              <w:rPr>
                <w:sz w:val="18"/>
              </w:rPr>
              <w:t>Mendel:</w:t>
            </w:r>
            <w:r>
              <w:rPr>
                <w:sz w:val="18"/>
              </w:rPr>
              <w:br/>
              <w:t>-</w:t>
            </w:r>
            <w:r>
              <w:rPr>
                <w:sz w:val="18"/>
              </w:rPr>
              <w:tab/>
              <w:t>basisbegrippen: gen-allel, dominant-recessief, genotype-fenotype, homozygoot-</w:t>
            </w:r>
            <w:r>
              <w:rPr>
                <w:sz w:val="18"/>
              </w:rPr>
              <w:tab/>
              <w:t>heterozygoot</w:t>
            </w:r>
            <w:r>
              <w:rPr>
                <w:sz w:val="18"/>
              </w:rPr>
              <w:br/>
              <w:t>-</w:t>
            </w:r>
            <w:r>
              <w:rPr>
                <w:sz w:val="18"/>
              </w:rPr>
              <w:tab/>
              <w:t>onderzoeksmethode</w:t>
            </w:r>
          </w:p>
        </w:tc>
        <w:tc>
          <w:tcPr>
            <w:tcW w:w="6949" w:type="dxa"/>
            <w:tcBorders>
              <w:top w:val="single" w:sz="18" w:space="0" w:color="auto"/>
              <w:left w:val="double" w:sz="4" w:space="0" w:color="auto"/>
              <w:bottom w:val="single" w:sz="4" w:space="0" w:color="auto"/>
            </w:tcBorders>
          </w:tcPr>
          <w:p w:rsidR="00C5260F" w:rsidRDefault="00C5260F" w:rsidP="00D63610">
            <w:pPr>
              <w:tabs>
                <w:tab w:val="right" w:pos="352"/>
                <w:tab w:val="right" w:pos="567"/>
              </w:tabs>
              <w:spacing w:before="80" w:after="80"/>
              <w:rPr>
                <w:sz w:val="18"/>
              </w:rPr>
            </w:pPr>
          </w:p>
        </w:tc>
        <w:tc>
          <w:tcPr>
            <w:tcW w:w="844" w:type="dxa"/>
            <w:tcBorders>
              <w:top w:val="single" w:sz="18" w:space="0" w:color="auto"/>
              <w:bottom w:val="single" w:sz="4" w:space="0" w:color="auto"/>
            </w:tcBorders>
          </w:tcPr>
          <w:p w:rsidR="00C5260F" w:rsidRDefault="00C5260F"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D63610" w:rsidP="00D63610">
            <w:pPr>
              <w:spacing w:before="80" w:after="80"/>
              <w:rPr>
                <w:b/>
                <w:bCs/>
                <w:sz w:val="18"/>
              </w:rPr>
            </w:pPr>
            <w:r>
              <w:rPr>
                <w:b/>
                <w:bCs/>
                <w:sz w:val="18"/>
              </w:rPr>
              <w:t>De eerste en tweede Mendelwet kunnen toepassen op voorbeelden, ook bij de mens.</w:t>
            </w:r>
          </w:p>
        </w:tc>
        <w:tc>
          <w:tcPr>
            <w:tcW w:w="835" w:type="dxa"/>
            <w:tcBorders>
              <w:top w:val="single" w:sz="18" w:space="0" w:color="auto"/>
              <w:bottom w:val="single" w:sz="18" w:space="0" w:color="auto"/>
            </w:tcBorders>
          </w:tcPr>
          <w:p w:rsidR="00D63610" w:rsidRDefault="000952BD" w:rsidP="00D63610">
            <w:pPr>
              <w:spacing w:before="80" w:after="80"/>
              <w:jc w:val="center"/>
              <w:rPr>
                <w:b/>
                <w:bCs/>
                <w:sz w:val="18"/>
              </w:rPr>
            </w:pPr>
            <w:r>
              <w:rPr>
                <w:b/>
                <w:bCs/>
                <w:sz w:val="18"/>
              </w:rPr>
              <w:t>B</w:t>
            </w:r>
            <w:r w:rsidR="00B57D46">
              <w:rPr>
                <w:b/>
                <w:bCs/>
                <w:sz w:val="18"/>
              </w:rPr>
              <w:t xml:space="preserve"> </w:t>
            </w:r>
            <w:r w:rsidR="005427DE">
              <w:rPr>
                <w:b/>
                <w:bCs/>
                <w:sz w:val="18"/>
              </w:rPr>
              <w:t>8</w:t>
            </w:r>
          </w:p>
        </w:tc>
        <w:tc>
          <w:tcPr>
            <w:tcW w:w="835" w:type="dxa"/>
            <w:tcBorders>
              <w:top w:val="single" w:sz="18" w:space="0" w:color="auto"/>
              <w:bottom w:val="single" w:sz="18" w:space="0" w:color="auto"/>
              <w:right w:val="double" w:sz="4" w:space="0" w:color="auto"/>
            </w:tcBorders>
          </w:tcPr>
          <w:p w:rsidR="00D63610" w:rsidRDefault="00D6361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rPr>
                <w:sz w:val="18"/>
              </w:rPr>
            </w:pPr>
            <w:r>
              <w:rPr>
                <w:sz w:val="18"/>
              </w:rPr>
              <w:t>Eerste en tweede wet van Mendel.</w:t>
            </w:r>
          </w:p>
        </w:tc>
        <w:tc>
          <w:tcPr>
            <w:tcW w:w="6949" w:type="dxa"/>
            <w:tcBorders>
              <w:top w:val="single" w:sz="18" w:space="0" w:color="auto"/>
              <w:left w:val="double" w:sz="4" w:space="0" w:color="auto"/>
              <w:bottom w:val="single" w:sz="4" w:space="0" w:color="auto"/>
            </w:tcBorders>
          </w:tcPr>
          <w:p w:rsidR="00D63610" w:rsidRDefault="00D63610" w:rsidP="00D63610">
            <w:pPr>
              <w:tabs>
                <w:tab w:val="right" w:pos="352"/>
                <w:tab w:val="right" w:pos="567"/>
              </w:tabs>
              <w:spacing w:before="80" w:after="80"/>
              <w:rPr>
                <w:sz w:val="18"/>
              </w:rPr>
            </w:pPr>
            <w:r>
              <w:rPr>
                <w:sz w:val="18"/>
              </w:rPr>
              <w:t>Voor</w:t>
            </w:r>
            <w:r w:rsidR="008C5ED0">
              <w:rPr>
                <w:sz w:val="18"/>
              </w:rPr>
              <w:t>zie oefeningen om de terminologie in te oefenen.  Let echter op dat Mendel de rest niet verdringt.  Stamboomoefeningen mogen niet ten koste gaan van de actuele genetica.</w:t>
            </w:r>
          </w:p>
        </w:tc>
        <w:tc>
          <w:tcPr>
            <w:tcW w:w="844" w:type="dxa"/>
            <w:tcBorders>
              <w:top w:val="single" w:sz="18" w:space="0" w:color="auto"/>
              <w:bottom w:val="single" w:sz="4" w:space="0" w:color="auto"/>
            </w:tcBorders>
          </w:tcPr>
          <w:p w:rsidR="00D63610" w:rsidRDefault="008C5ED0" w:rsidP="00D63610">
            <w:pPr>
              <w:spacing w:before="80" w:after="80"/>
              <w:jc w:val="center"/>
              <w:rPr>
                <w:sz w:val="18"/>
              </w:rPr>
            </w:pPr>
            <w:r>
              <w:rPr>
                <w:sz w:val="18"/>
              </w:rP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8C5ED0" w:rsidP="00D63610">
            <w:pPr>
              <w:spacing w:before="80" w:after="80"/>
              <w:rPr>
                <w:b/>
                <w:bCs/>
                <w:sz w:val="18"/>
              </w:rPr>
            </w:pPr>
            <w:r>
              <w:rPr>
                <w:b/>
                <w:bCs/>
                <w:sz w:val="18"/>
              </w:rPr>
              <w:t>Een overzicht kunnen geven van de vorderingen die in de genetica werden gemaakt van Mendel tot nu.</w:t>
            </w:r>
          </w:p>
        </w:tc>
        <w:tc>
          <w:tcPr>
            <w:tcW w:w="835" w:type="dxa"/>
            <w:tcBorders>
              <w:top w:val="single" w:sz="18" w:space="0" w:color="auto"/>
              <w:bottom w:val="single" w:sz="18" w:space="0" w:color="auto"/>
            </w:tcBorders>
          </w:tcPr>
          <w:p w:rsidR="00D63610" w:rsidRDefault="00544E0A" w:rsidP="00D63610">
            <w:pPr>
              <w:spacing w:before="80" w:after="80"/>
              <w:jc w:val="center"/>
              <w:rPr>
                <w:b/>
                <w:bCs/>
                <w:sz w:val="18"/>
              </w:rPr>
            </w:pPr>
            <w:r>
              <w:rPr>
                <w:b/>
                <w:bCs/>
                <w:sz w:val="18"/>
              </w:rPr>
              <w:t>EDV</w:t>
            </w:r>
          </w:p>
        </w:tc>
        <w:tc>
          <w:tcPr>
            <w:tcW w:w="835" w:type="dxa"/>
            <w:tcBorders>
              <w:top w:val="single" w:sz="18" w:space="0" w:color="auto"/>
              <w:bottom w:val="single" w:sz="18" w:space="0" w:color="auto"/>
              <w:right w:val="double" w:sz="4" w:space="0" w:color="auto"/>
            </w:tcBorders>
          </w:tcPr>
          <w:p w:rsidR="00D63610" w:rsidRDefault="00544E0A" w:rsidP="00D6361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63610" w:rsidRDefault="008C5ED0" w:rsidP="00D63610">
            <w:pPr>
              <w:tabs>
                <w:tab w:val="right" w:pos="352"/>
                <w:tab w:val="right" w:pos="567"/>
              </w:tabs>
              <w:spacing w:before="80" w:after="80"/>
              <w:rPr>
                <w:sz w:val="18"/>
              </w:rPr>
            </w:pPr>
            <w:r>
              <w:rPr>
                <w:sz w:val="18"/>
              </w:rPr>
              <w:t>Verband met DNA-structuren en eiwitsynthese aangeven.</w:t>
            </w:r>
            <w:r>
              <w:rPr>
                <w:sz w:val="18"/>
              </w:rPr>
              <w:br/>
              <w:t>Wijzen op het belang van de wetenschappelijke aanpak: uitgangsmateriaal, verwerking, besluitvorming.</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8C5ED0" w:rsidP="005427DE">
            <w:pPr>
              <w:spacing w:before="80" w:after="80"/>
              <w:rPr>
                <w:b/>
                <w:bCs/>
                <w:sz w:val="18"/>
              </w:rPr>
            </w:pPr>
            <w:proofErr w:type="spellStart"/>
            <w:r>
              <w:rPr>
                <w:b/>
                <w:bCs/>
                <w:sz w:val="18"/>
              </w:rPr>
              <w:t>Overkruising</w:t>
            </w:r>
            <w:proofErr w:type="spellEnd"/>
            <w:r>
              <w:rPr>
                <w:b/>
                <w:bCs/>
                <w:sz w:val="18"/>
              </w:rPr>
              <w:t>, geslachtsgebonden genen, gekoppelde genen en genenkaarten aan de hand van voorbeelden kun</w:t>
            </w:r>
            <w:r w:rsidR="005427DE">
              <w:rPr>
                <w:b/>
                <w:bCs/>
                <w:sz w:val="18"/>
              </w:rPr>
              <w:t>n</w:t>
            </w:r>
            <w:r>
              <w:rPr>
                <w:b/>
                <w:bCs/>
                <w:sz w:val="18"/>
              </w:rPr>
              <w:t>en toelichten.</w:t>
            </w:r>
          </w:p>
        </w:tc>
        <w:tc>
          <w:tcPr>
            <w:tcW w:w="835" w:type="dxa"/>
            <w:tcBorders>
              <w:top w:val="single" w:sz="18" w:space="0" w:color="auto"/>
              <w:bottom w:val="single" w:sz="18" w:space="0" w:color="auto"/>
            </w:tcBorders>
          </w:tcPr>
          <w:p w:rsidR="00D63610" w:rsidRDefault="000952BD" w:rsidP="00D63610">
            <w:pPr>
              <w:spacing w:before="80" w:after="80"/>
              <w:jc w:val="center"/>
              <w:rPr>
                <w:b/>
                <w:bCs/>
                <w:sz w:val="18"/>
              </w:rPr>
            </w:pPr>
            <w:r>
              <w:rPr>
                <w:b/>
                <w:bCs/>
                <w:sz w:val="18"/>
              </w:rPr>
              <w:t>B</w:t>
            </w:r>
            <w:r w:rsidR="00B57D46">
              <w:rPr>
                <w:b/>
                <w:bCs/>
                <w:sz w:val="18"/>
              </w:rPr>
              <w:t xml:space="preserve"> </w:t>
            </w:r>
            <w:r w:rsidR="005427DE">
              <w:rPr>
                <w:b/>
                <w:bCs/>
                <w:sz w:val="18"/>
              </w:rPr>
              <w:t>8</w:t>
            </w:r>
          </w:p>
        </w:tc>
        <w:tc>
          <w:tcPr>
            <w:tcW w:w="835" w:type="dxa"/>
            <w:tcBorders>
              <w:top w:val="single" w:sz="18" w:space="0" w:color="auto"/>
              <w:bottom w:val="single" w:sz="18" w:space="0" w:color="auto"/>
              <w:right w:val="double" w:sz="4" w:space="0" w:color="auto"/>
            </w:tcBorders>
          </w:tcPr>
          <w:p w:rsidR="00D63610" w:rsidRDefault="008C5ED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8C5ED0" w:rsidP="00D63610">
            <w:pPr>
              <w:tabs>
                <w:tab w:val="left" w:pos="226"/>
              </w:tabs>
              <w:spacing w:before="80" w:after="80"/>
              <w:rPr>
                <w:sz w:val="18"/>
              </w:rPr>
            </w:pPr>
            <w:r>
              <w:rPr>
                <w:sz w:val="18"/>
              </w:rPr>
              <w:t xml:space="preserve">Morgan; onderzoek: onderzoek bij </w:t>
            </w:r>
            <w:proofErr w:type="spellStart"/>
            <w:r>
              <w:rPr>
                <w:sz w:val="18"/>
              </w:rPr>
              <w:t>Drosophila</w:t>
            </w:r>
            <w:proofErr w:type="spellEnd"/>
            <w:r>
              <w:rPr>
                <w:sz w:val="18"/>
              </w:rPr>
              <w:t>.</w:t>
            </w:r>
            <w:r>
              <w:rPr>
                <w:sz w:val="18"/>
              </w:rPr>
              <w:br/>
              <w:t>Gekoppelde genen.</w:t>
            </w:r>
            <w:r>
              <w:rPr>
                <w:sz w:val="18"/>
              </w:rPr>
              <w:br/>
              <w:t>Overkruising.</w:t>
            </w:r>
            <w:r>
              <w:rPr>
                <w:sz w:val="18"/>
              </w:rPr>
              <w:br/>
              <w:t>Genenkaarten.</w:t>
            </w:r>
            <w:r>
              <w:rPr>
                <w:sz w:val="18"/>
              </w:rPr>
              <w:br/>
              <w:t>Geslachtsgebonden kenmerken.</w:t>
            </w:r>
          </w:p>
        </w:tc>
        <w:tc>
          <w:tcPr>
            <w:tcW w:w="6949" w:type="dxa"/>
            <w:tcBorders>
              <w:top w:val="single" w:sz="18" w:space="0" w:color="auto"/>
              <w:left w:val="double" w:sz="4" w:space="0" w:color="auto"/>
              <w:bottom w:val="single" w:sz="4" w:space="0" w:color="auto"/>
            </w:tcBorders>
          </w:tcPr>
          <w:p w:rsidR="00D63610" w:rsidRDefault="005427DE" w:rsidP="00D63610">
            <w:pPr>
              <w:tabs>
                <w:tab w:val="right" w:pos="352"/>
                <w:tab w:val="right" w:pos="567"/>
              </w:tabs>
              <w:spacing w:before="80" w:after="80"/>
              <w:rPr>
                <w:sz w:val="18"/>
              </w:rPr>
            </w:pPr>
            <w:r>
              <w:rPr>
                <w:sz w:val="18"/>
              </w:rPr>
              <w:t>D</w:t>
            </w:r>
            <w:r w:rsidR="008C5ED0">
              <w:rPr>
                <w:sz w:val="18"/>
              </w:rPr>
              <w:t xml:space="preserve">e genese van het begrip ‘gen’ </w:t>
            </w:r>
            <w:r w:rsidR="001966FC">
              <w:rPr>
                <w:sz w:val="18"/>
              </w:rPr>
              <w:t>(van Mendel die het idee gebruikte zonder het uitdrukkelijk te benoemen tot de hedendaagse discussies over wat een gen is).</w:t>
            </w:r>
            <w:r w:rsidR="001966FC">
              <w:rPr>
                <w:sz w:val="18"/>
              </w:rPr>
              <w:br/>
              <w:t xml:space="preserve">Voorbeelden aanhalen van geslachtsgebonden kenmerken bij de mens, bv. </w:t>
            </w:r>
            <w:r w:rsidR="007D2CD0">
              <w:rPr>
                <w:sz w:val="18"/>
              </w:rPr>
              <w:t xml:space="preserve">hemofilie, daltonisme.  </w:t>
            </w:r>
            <w:proofErr w:type="spellStart"/>
            <w:r w:rsidR="007D2CD0">
              <w:rPr>
                <w:sz w:val="18"/>
              </w:rPr>
              <w:t>Genlokalisatie</w:t>
            </w:r>
            <w:proofErr w:type="spellEnd"/>
            <w:r w:rsidR="007D2CD0">
              <w:rPr>
                <w:sz w:val="18"/>
              </w:rPr>
              <w:t xml:space="preserve"> bij de mens bespreken.</w:t>
            </w:r>
            <w:r w:rsidR="007D2CD0">
              <w:rPr>
                <w:sz w:val="18"/>
              </w:rPr>
              <w:br/>
              <w:t>Zie voorbeeldenlijst leerlingenpractica.</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7D2CD0" w:rsidP="00D63610">
            <w:pPr>
              <w:spacing w:before="80" w:after="80"/>
              <w:rPr>
                <w:b/>
                <w:bCs/>
                <w:sz w:val="18"/>
              </w:rPr>
            </w:pPr>
            <w:r>
              <w:rPr>
                <w:b/>
                <w:bCs/>
                <w:sz w:val="18"/>
              </w:rPr>
              <w:t>Implicaties van verschillende types mutaties kunnen toelichten aan de hand van voorbeelden bij de mens.</w:t>
            </w:r>
          </w:p>
        </w:tc>
        <w:tc>
          <w:tcPr>
            <w:tcW w:w="835" w:type="dxa"/>
            <w:tcBorders>
              <w:top w:val="single" w:sz="18" w:space="0" w:color="auto"/>
              <w:bottom w:val="single" w:sz="18" w:space="0" w:color="auto"/>
            </w:tcBorders>
          </w:tcPr>
          <w:p w:rsidR="00D63610" w:rsidRDefault="000952BD" w:rsidP="00D63610">
            <w:pPr>
              <w:spacing w:before="80" w:after="80"/>
              <w:jc w:val="center"/>
              <w:rPr>
                <w:b/>
                <w:bCs/>
                <w:sz w:val="18"/>
              </w:rPr>
            </w:pPr>
            <w:r>
              <w:rPr>
                <w:b/>
                <w:bCs/>
                <w:sz w:val="18"/>
              </w:rPr>
              <w:t>B</w:t>
            </w:r>
            <w:r w:rsidR="00B57D46">
              <w:rPr>
                <w:b/>
                <w:bCs/>
                <w:sz w:val="18"/>
              </w:rPr>
              <w:t xml:space="preserve"> </w:t>
            </w:r>
            <w:r w:rsidR="005427DE">
              <w:rPr>
                <w:b/>
                <w:bCs/>
                <w:sz w:val="18"/>
              </w:rPr>
              <w:t>9</w:t>
            </w:r>
          </w:p>
        </w:tc>
        <w:tc>
          <w:tcPr>
            <w:tcW w:w="835" w:type="dxa"/>
            <w:tcBorders>
              <w:top w:val="single" w:sz="18" w:space="0" w:color="auto"/>
              <w:bottom w:val="single" w:sz="18" w:space="0" w:color="auto"/>
              <w:right w:val="double" w:sz="4" w:space="0" w:color="auto"/>
            </w:tcBorders>
          </w:tcPr>
          <w:p w:rsidR="00D63610" w:rsidRDefault="007D2CD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7D2CD0" w:rsidP="00D63610">
            <w:pPr>
              <w:tabs>
                <w:tab w:val="left" w:pos="226"/>
              </w:tabs>
              <w:spacing w:before="80" w:after="80"/>
              <w:rPr>
                <w:sz w:val="18"/>
              </w:rPr>
            </w:pPr>
            <w:r>
              <w:rPr>
                <w:sz w:val="18"/>
              </w:rPr>
              <w:t>Genoommutatie.</w:t>
            </w:r>
            <w:r>
              <w:rPr>
                <w:sz w:val="18"/>
              </w:rPr>
              <w:br/>
              <w:t>Chromosoommutatie.</w:t>
            </w:r>
            <w:r>
              <w:rPr>
                <w:sz w:val="18"/>
              </w:rPr>
              <w:br/>
            </w:r>
            <w:proofErr w:type="spellStart"/>
            <w:r>
              <w:rPr>
                <w:sz w:val="18"/>
              </w:rPr>
              <w:t>Genmutatie</w:t>
            </w:r>
            <w:proofErr w:type="spellEnd"/>
            <w:r>
              <w:rPr>
                <w:sz w:val="18"/>
              </w:rPr>
              <w:t>.</w:t>
            </w:r>
          </w:p>
        </w:tc>
        <w:tc>
          <w:tcPr>
            <w:tcW w:w="6949" w:type="dxa"/>
            <w:tcBorders>
              <w:top w:val="single" w:sz="18" w:space="0" w:color="auto"/>
              <w:left w:val="double" w:sz="4" w:space="0" w:color="auto"/>
              <w:bottom w:val="single" w:sz="4" w:space="0" w:color="auto"/>
            </w:tcBorders>
          </w:tcPr>
          <w:p w:rsidR="00D63610" w:rsidRDefault="007D2CD0" w:rsidP="00D63610">
            <w:pPr>
              <w:tabs>
                <w:tab w:val="right" w:pos="352"/>
                <w:tab w:val="right" w:pos="567"/>
              </w:tabs>
              <w:spacing w:before="80" w:after="80"/>
              <w:rPr>
                <w:sz w:val="18"/>
              </w:rPr>
            </w:pPr>
            <w:r>
              <w:rPr>
                <w:sz w:val="18"/>
              </w:rPr>
              <w:t>Aandacht besteden aan oorzaken van mutaties, bv. straling, kankerverwekkende stoffen.</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bl>
    <w:p w:rsidR="007D2CD0" w:rsidRDefault="007D2CD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D2CD0" w:rsidRPr="00173CAC" w:rsidTr="00176501">
        <w:trPr>
          <w:trHeight w:val="397"/>
        </w:trPr>
        <w:tc>
          <w:tcPr>
            <w:tcW w:w="839" w:type="dxa"/>
            <w:tcBorders>
              <w:bottom w:val="single" w:sz="4" w:space="0" w:color="auto"/>
            </w:tcBorders>
            <w:shd w:val="clear" w:color="auto" w:fill="auto"/>
            <w:vAlign w:val="center"/>
          </w:tcPr>
          <w:p w:rsidR="007D2CD0" w:rsidRPr="00173CAC" w:rsidRDefault="007D2CD0" w:rsidP="0017650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7D2CD0" w:rsidRPr="00173CAC" w:rsidRDefault="007D2CD0" w:rsidP="00176501">
            <w:pPr>
              <w:spacing w:before="80" w:after="80"/>
              <w:jc w:val="center"/>
              <w:rPr>
                <w:sz w:val="18"/>
              </w:rPr>
            </w:pPr>
            <w:r w:rsidRPr="00173CAC">
              <w:rPr>
                <w:sz w:val="18"/>
              </w:rPr>
              <w:t>Didactische wenken en hulpmiddelen</w:t>
            </w:r>
          </w:p>
        </w:tc>
        <w:tc>
          <w:tcPr>
            <w:tcW w:w="844" w:type="dxa"/>
            <w:shd w:val="clear" w:color="auto" w:fill="auto"/>
            <w:vAlign w:val="center"/>
          </w:tcPr>
          <w:p w:rsidR="007D2CD0" w:rsidRPr="00173CAC" w:rsidRDefault="007D2CD0" w:rsidP="00176501">
            <w:pPr>
              <w:spacing w:before="80" w:after="80"/>
              <w:jc w:val="center"/>
              <w:rPr>
                <w:sz w:val="18"/>
              </w:rPr>
            </w:pPr>
            <w:r w:rsidRPr="00173CAC">
              <w:rPr>
                <w:sz w:val="18"/>
              </w:rPr>
              <w:t>Link</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7D2CD0" w:rsidP="00D63610">
            <w:pPr>
              <w:spacing w:before="80" w:after="80"/>
              <w:rPr>
                <w:b/>
                <w:bCs/>
                <w:sz w:val="18"/>
              </w:rPr>
            </w:pPr>
            <w:r>
              <w:rPr>
                <w:b/>
                <w:bCs/>
                <w:sz w:val="18"/>
              </w:rPr>
              <w:t>De relatie tussen de bouw van DNA, de genetische code en de eiwitsynthese kunnen beschrijven.</w:t>
            </w:r>
          </w:p>
        </w:tc>
        <w:tc>
          <w:tcPr>
            <w:tcW w:w="835" w:type="dxa"/>
            <w:tcBorders>
              <w:top w:val="single" w:sz="18" w:space="0" w:color="auto"/>
              <w:bottom w:val="single" w:sz="18" w:space="0" w:color="auto"/>
            </w:tcBorders>
          </w:tcPr>
          <w:p w:rsidR="00D63610" w:rsidRDefault="000952BD" w:rsidP="00D63610">
            <w:pPr>
              <w:spacing w:before="80" w:after="80"/>
              <w:jc w:val="center"/>
              <w:rPr>
                <w:b/>
                <w:bCs/>
                <w:sz w:val="18"/>
              </w:rPr>
            </w:pPr>
            <w:r>
              <w:rPr>
                <w:b/>
                <w:bCs/>
                <w:sz w:val="18"/>
              </w:rPr>
              <w:t>B</w:t>
            </w:r>
            <w:r w:rsidR="00B57D46">
              <w:rPr>
                <w:b/>
                <w:bCs/>
                <w:sz w:val="18"/>
              </w:rPr>
              <w:t xml:space="preserve"> </w:t>
            </w:r>
            <w:r w:rsidR="005427DE">
              <w:rPr>
                <w:b/>
                <w:bCs/>
                <w:sz w:val="18"/>
              </w:rPr>
              <w:t>8</w:t>
            </w:r>
            <w:r w:rsidR="005427DE">
              <w:rPr>
                <w:b/>
                <w:bCs/>
                <w:sz w:val="18"/>
              </w:rPr>
              <w:br/>
            </w:r>
            <w:r w:rsidR="007D2CD0">
              <w:rPr>
                <w:b/>
                <w:bCs/>
                <w:sz w:val="18"/>
              </w:rPr>
              <w:t>SET 3</w:t>
            </w:r>
          </w:p>
        </w:tc>
        <w:tc>
          <w:tcPr>
            <w:tcW w:w="835" w:type="dxa"/>
            <w:tcBorders>
              <w:top w:val="single" w:sz="18" w:space="0" w:color="auto"/>
              <w:bottom w:val="single" w:sz="18" w:space="0" w:color="auto"/>
              <w:right w:val="double" w:sz="4" w:space="0" w:color="auto"/>
            </w:tcBorders>
          </w:tcPr>
          <w:p w:rsidR="00D63610" w:rsidRDefault="007D2CD0"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7D2CD0" w:rsidP="00D63610">
            <w:pPr>
              <w:tabs>
                <w:tab w:val="left" w:pos="226"/>
              </w:tabs>
              <w:spacing w:before="80" w:after="80"/>
              <w:rPr>
                <w:sz w:val="18"/>
              </w:rPr>
            </w:pPr>
            <w:r>
              <w:rPr>
                <w:sz w:val="18"/>
              </w:rPr>
              <w:t>De structuur van DNA.</w:t>
            </w:r>
            <w:r>
              <w:rPr>
                <w:sz w:val="18"/>
              </w:rPr>
              <w:br/>
              <w:t>De rol van RNA.</w:t>
            </w:r>
            <w:r>
              <w:rPr>
                <w:sz w:val="18"/>
              </w:rPr>
              <w:br/>
              <w:t>De genetische code.</w:t>
            </w:r>
            <w:r>
              <w:rPr>
                <w:sz w:val="18"/>
              </w:rPr>
              <w:br/>
              <w:t>Eiwitsynthese.</w:t>
            </w:r>
          </w:p>
        </w:tc>
        <w:tc>
          <w:tcPr>
            <w:tcW w:w="6949" w:type="dxa"/>
            <w:tcBorders>
              <w:top w:val="single" w:sz="18" w:space="0" w:color="auto"/>
              <w:left w:val="double" w:sz="4" w:space="0" w:color="auto"/>
              <w:bottom w:val="single" w:sz="4" w:space="0" w:color="auto"/>
            </w:tcBorders>
          </w:tcPr>
          <w:p w:rsidR="00D63610" w:rsidRDefault="007D2CD0" w:rsidP="007D2CD0">
            <w:pPr>
              <w:tabs>
                <w:tab w:val="left" w:pos="247"/>
              </w:tabs>
              <w:spacing w:before="80" w:after="80"/>
              <w:rPr>
                <w:sz w:val="18"/>
              </w:rPr>
            </w:pPr>
            <w:r>
              <w:rPr>
                <w:sz w:val="18"/>
              </w:rPr>
              <w:t>Informatie laten opzoeken op het internet, geschikte websites aangeven.</w:t>
            </w:r>
            <w:r>
              <w:rPr>
                <w:sz w:val="18"/>
              </w:rPr>
              <w:br/>
              <w:t>Modellen van DNA: ruimtelijke structuur laten bespreken.</w:t>
            </w:r>
            <w:r>
              <w:rPr>
                <w:sz w:val="18"/>
              </w:rPr>
              <w:br/>
            </w:r>
            <w:r>
              <w:rPr>
                <w:sz w:val="18"/>
              </w:rPr>
              <w:br/>
              <w:t>GET 13: Tweede helft 20</w:t>
            </w:r>
            <w:r w:rsidRPr="007D2CD0">
              <w:rPr>
                <w:sz w:val="18"/>
                <w:vertAlign w:val="superscript"/>
              </w:rPr>
              <w:t>ste</w:t>
            </w:r>
            <w:r>
              <w:rPr>
                <w:sz w:val="18"/>
              </w:rPr>
              <w:t xml:space="preserve"> eeuw:</w:t>
            </w:r>
            <w:r>
              <w:rPr>
                <w:sz w:val="18"/>
              </w:rPr>
              <w:br/>
              <w:t>-</w:t>
            </w:r>
            <w:r>
              <w:rPr>
                <w:sz w:val="18"/>
              </w:rPr>
              <w:tab/>
              <w:t xml:space="preserve">1944: </w:t>
            </w:r>
            <w:proofErr w:type="spellStart"/>
            <w:r>
              <w:rPr>
                <w:sz w:val="18"/>
              </w:rPr>
              <w:t>Avery</w:t>
            </w:r>
            <w:proofErr w:type="spellEnd"/>
            <w:r>
              <w:rPr>
                <w:sz w:val="18"/>
              </w:rPr>
              <w:t>, DNA = erfelijk materiaal</w:t>
            </w:r>
            <w:r>
              <w:rPr>
                <w:sz w:val="18"/>
              </w:rPr>
              <w:br/>
              <w:t>-</w:t>
            </w:r>
            <w:r>
              <w:rPr>
                <w:sz w:val="18"/>
              </w:rPr>
              <w:tab/>
              <w:t xml:space="preserve">1953: Watson &amp; </w:t>
            </w:r>
            <w:proofErr w:type="spellStart"/>
            <w:r>
              <w:rPr>
                <w:sz w:val="18"/>
              </w:rPr>
              <w:t>Crick</w:t>
            </w:r>
            <w:proofErr w:type="spellEnd"/>
            <w:r>
              <w:rPr>
                <w:sz w:val="18"/>
              </w:rPr>
              <w:t>.</w:t>
            </w:r>
            <w:r>
              <w:rPr>
                <w:sz w:val="18"/>
              </w:rPr>
              <w:br/>
            </w:r>
            <w:r w:rsidR="00DE2821">
              <w:rPr>
                <w:sz w:val="18"/>
              </w:rPr>
              <w:br/>
              <w:t>Zie ook voorbeeldenlijst leerlingenpractica.</w:t>
            </w:r>
          </w:p>
        </w:tc>
        <w:tc>
          <w:tcPr>
            <w:tcW w:w="844" w:type="dxa"/>
            <w:tcBorders>
              <w:top w:val="single" w:sz="18" w:space="0" w:color="auto"/>
              <w:bottom w:val="single" w:sz="4" w:space="0" w:color="auto"/>
            </w:tcBorders>
          </w:tcPr>
          <w:p w:rsidR="00D63610" w:rsidRDefault="007D2CD0" w:rsidP="00D63610">
            <w:pPr>
              <w:spacing w:before="80" w:after="80"/>
              <w:jc w:val="center"/>
              <w:rPr>
                <w:sz w:val="18"/>
              </w:rPr>
            </w:pPr>
            <w:r>
              <w:rPr>
                <w:sz w:val="18"/>
              </w:rPr>
              <w:br/>
              <w:t>ICT</w:t>
            </w:r>
            <w:r>
              <w:rPr>
                <w:sz w:val="18"/>
              </w:rPr>
              <w:br/>
            </w:r>
            <w:r>
              <w:rPr>
                <w:sz w:val="18"/>
              </w:rPr>
              <w:b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DE2821" w:rsidP="00D63610">
            <w:pPr>
              <w:spacing w:before="80" w:after="80"/>
              <w:rPr>
                <w:b/>
                <w:bCs/>
                <w:sz w:val="18"/>
              </w:rPr>
            </w:pPr>
            <w:r>
              <w:rPr>
                <w:b/>
                <w:bCs/>
                <w:sz w:val="18"/>
              </w:rPr>
              <w:t>Verbanden kunnen leggen tussen processen op verschillende schaalniveaus.</w:t>
            </w:r>
          </w:p>
        </w:tc>
        <w:tc>
          <w:tcPr>
            <w:tcW w:w="835" w:type="dxa"/>
            <w:tcBorders>
              <w:top w:val="single" w:sz="18" w:space="0" w:color="auto"/>
              <w:bottom w:val="single" w:sz="18" w:space="0" w:color="auto"/>
            </w:tcBorders>
          </w:tcPr>
          <w:p w:rsidR="00D63610" w:rsidRDefault="000952BD" w:rsidP="00D63610">
            <w:pPr>
              <w:spacing w:before="80" w:after="80"/>
              <w:jc w:val="center"/>
              <w:rPr>
                <w:b/>
                <w:bCs/>
                <w:sz w:val="18"/>
              </w:rPr>
            </w:pPr>
            <w:r>
              <w:rPr>
                <w:b/>
                <w:bCs/>
                <w:sz w:val="18"/>
              </w:rPr>
              <w:t>B</w:t>
            </w:r>
            <w:r w:rsidR="00B57D46">
              <w:rPr>
                <w:b/>
                <w:bCs/>
                <w:sz w:val="18"/>
              </w:rPr>
              <w:t xml:space="preserve"> </w:t>
            </w:r>
            <w:r w:rsidR="005427DE">
              <w:rPr>
                <w:b/>
                <w:bCs/>
                <w:sz w:val="18"/>
              </w:rPr>
              <w:t>9</w:t>
            </w:r>
            <w:r w:rsidR="005427DE">
              <w:rPr>
                <w:b/>
                <w:bCs/>
                <w:sz w:val="18"/>
              </w:rPr>
              <w:br/>
            </w:r>
            <w:r w:rsidR="00DE2821">
              <w:rPr>
                <w:b/>
                <w:bCs/>
                <w:sz w:val="18"/>
              </w:rPr>
              <w:t>SET 11</w:t>
            </w:r>
          </w:p>
        </w:tc>
        <w:tc>
          <w:tcPr>
            <w:tcW w:w="835" w:type="dxa"/>
            <w:tcBorders>
              <w:top w:val="single" w:sz="18" w:space="0" w:color="auto"/>
              <w:bottom w:val="single" w:sz="18" w:space="0" w:color="auto"/>
              <w:right w:val="double" w:sz="4" w:space="0" w:color="auto"/>
            </w:tcBorders>
          </w:tcPr>
          <w:p w:rsidR="00D63610" w:rsidRDefault="00DE2821"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E2821" w:rsidP="00D63610">
            <w:pPr>
              <w:tabs>
                <w:tab w:val="left" w:pos="226"/>
              </w:tabs>
              <w:spacing w:before="80" w:after="80"/>
              <w:rPr>
                <w:sz w:val="18"/>
              </w:rPr>
            </w:pPr>
            <w:r>
              <w:rPr>
                <w:sz w:val="18"/>
              </w:rPr>
              <w:t xml:space="preserve">De relatie </w:t>
            </w:r>
            <w:r w:rsidR="000766C1">
              <w:rPr>
                <w:sz w:val="18"/>
              </w:rPr>
              <w:t>tussen gen en eigenschap.</w:t>
            </w:r>
          </w:p>
        </w:tc>
        <w:tc>
          <w:tcPr>
            <w:tcW w:w="6949" w:type="dxa"/>
            <w:tcBorders>
              <w:top w:val="single" w:sz="18" w:space="0" w:color="auto"/>
              <w:left w:val="double" w:sz="4" w:space="0" w:color="auto"/>
              <w:bottom w:val="single" w:sz="4" w:space="0" w:color="auto"/>
            </w:tcBorders>
          </w:tcPr>
          <w:p w:rsidR="00D63610" w:rsidRDefault="000766C1" w:rsidP="00D63610">
            <w:pPr>
              <w:tabs>
                <w:tab w:val="right" w:pos="352"/>
                <w:tab w:val="right" w:pos="567"/>
              </w:tabs>
              <w:spacing w:before="80" w:after="80"/>
              <w:rPr>
                <w:sz w:val="18"/>
              </w:rPr>
            </w:pPr>
            <w:r>
              <w:rPr>
                <w:sz w:val="18"/>
              </w:rPr>
              <w:t xml:space="preserve">Bv.: </w:t>
            </w:r>
            <w:proofErr w:type="spellStart"/>
            <w:r>
              <w:rPr>
                <w:sz w:val="18"/>
              </w:rPr>
              <w:t>monogene</w:t>
            </w:r>
            <w:proofErr w:type="spellEnd"/>
            <w:r>
              <w:rPr>
                <w:sz w:val="18"/>
              </w:rPr>
              <w:t xml:space="preserve"> aandoeningen zoals albinisme, alkaptonurie, fenylketonurie; spierdystrofie.</w:t>
            </w:r>
            <w:r>
              <w:rPr>
                <w:sz w:val="18"/>
              </w:rPr>
              <w:br/>
              <w:t>Bv.: populatiegenetica, wet van Hardy-</w:t>
            </w:r>
            <w:proofErr w:type="spellStart"/>
            <w:r>
              <w:rPr>
                <w:sz w:val="18"/>
              </w:rPr>
              <w:t>Weinberg</w:t>
            </w:r>
            <w:proofErr w:type="spellEnd"/>
            <w:r>
              <w:rPr>
                <w:sz w:val="18"/>
              </w:rPr>
              <w:t>.</w:t>
            </w:r>
            <w:r>
              <w:rPr>
                <w:sz w:val="18"/>
              </w:rPr>
              <w:br/>
              <w:t>Zie ook voorbeeldenlijst leerlingenpractica.</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5427DE" w:rsidTr="005B6CEA">
        <w:trPr>
          <w:trHeight w:val="397"/>
        </w:trPr>
        <w:tc>
          <w:tcPr>
            <w:tcW w:w="839" w:type="dxa"/>
            <w:tcBorders>
              <w:top w:val="single" w:sz="18" w:space="0" w:color="auto"/>
              <w:left w:val="single" w:sz="18" w:space="0" w:color="auto"/>
              <w:bottom w:val="single" w:sz="18" w:space="0" w:color="auto"/>
            </w:tcBorders>
          </w:tcPr>
          <w:p w:rsidR="005427DE" w:rsidRDefault="005427DE" w:rsidP="00CE7F49">
            <w:pPr>
              <w:pStyle w:val="NummerDoelstelling"/>
            </w:pPr>
          </w:p>
        </w:tc>
        <w:tc>
          <w:tcPr>
            <w:tcW w:w="5716" w:type="dxa"/>
            <w:tcBorders>
              <w:top w:val="single" w:sz="18" w:space="0" w:color="auto"/>
              <w:bottom w:val="single" w:sz="18" w:space="0" w:color="auto"/>
            </w:tcBorders>
          </w:tcPr>
          <w:p w:rsidR="005427DE" w:rsidRDefault="005427DE" w:rsidP="005B6CEA">
            <w:pPr>
              <w:spacing w:before="80" w:after="80"/>
              <w:rPr>
                <w:b/>
                <w:bCs/>
                <w:sz w:val="18"/>
              </w:rPr>
            </w:pPr>
            <w:r w:rsidRPr="005427DE">
              <w:rPr>
                <w:b/>
                <w:bCs/>
                <w:sz w:val="18"/>
              </w:rPr>
              <w:t>Kenmerken van organismen en variatie tussen organismen kunnen verklaren vanuit erfelijkheid en omgevingsinvloeden</w:t>
            </w:r>
            <w:r>
              <w:rPr>
                <w:b/>
                <w:bCs/>
                <w:sz w:val="18"/>
              </w:rPr>
              <w:t>.</w:t>
            </w:r>
          </w:p>
        </w:tc>
        <w:tc>
          <w:tcPr>
            <w:tcW w:w="835" w:type="dxa"/>
            <w:tcBorders>
              <w:top w:val="single" w:sz="18" w:space="0" w:color="auto"/>
              <w:bottom w:val="single" w:sz="18" w:space="0" w:color="auto"/>
            </w:tcBorders>
          </w:tcPr>
          <w:p w:rsidR="005427DE" w:rsidRDefault="000952BD" w:rsidP="005427DE">
            <w:pPr>
              <w:spacing w:before="80" w:after="80"/>
              <w:jc w:val="center"/>
              <w:rPr>
                <w:b/>
                <w:bCs/>
                <w:sz w:val="18"/>
              </w:rPr>
            </w:pPr>
            <w:r>
              <w:rPr>
                <w:b/>
                <w:bCs/>
                <w:sz w:val="18"/>
              </w:rPr>
              <w:t>B</w:t>
            </w:r>
            <w:r w:rsidR="00B57D46">
              <w:rPr>
                <w:b/>
                <w:bCs/>
                <w:sz w:val="18"/>
              </w:rPr>
              <w:t xml:space="preserve"> </w:t>
            </w:r>
            <w:r w:rsidR="005427DE">
              <w:rPr>
                <w:b/>
                <w:bCs/>
                <w:sz w:val="18"/>
              </w:rPr>
              <w:t>9</w:t>
            </w:r>
          </w:p>
        </w:tc>
        <w:tc>
          <w:tcPr>
            <w:tcW w:w="835" w:type="dxa"/>
            <w:tcBorders>
              <w:top w:val="single" w:sz="18" w:space="0" w:color="auto"/>
              <w:bottom w:val="single" w:sz="18" w:space="0" w:color="auto"/>
              <w:right w:val="double" w:sz="4" w:space="0" w:color="auto"/>
            </w:tcBorders>
          </w:tcPr>
          <w:p w:rsidR="005427DE" w:rsidRDefault="005427DE" w:rsidP="005B6CEA">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5427DE" w:rsidRDefault="005427DE" w:rsidP="005B6CEA">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5427DE" w:rsidRDefault="005427DE" w:rsidP="005B6CEA">
            <w:pPr>
              <w:spacing w:before="80" w:after="80"/>
              <w:jc w:val="center"/>
              <w:rPr>
                <w:sz w:val="18"/>
              </w:rPr>
            </w:pPr>
          </w:p>
        </w:tc>
      </w:tr>
      <w:tr w:rsidR="005427DE" w:rsidTr="005B6CEA">
        <w:trPr>
          <w:trHeight w:val="397"/>
        </w:trPr>
        <w:tc>
          <w:tcPr>
            <w:tcW w:w="839" w:type="dxa"/>
            <w:tcBorders>
              <w:top w:val="single" w:sz="18" w:space="0" w:color="auto"/>
              <w:bottom w:val="single" w:sz="4" w:space="0" w:color="auto"/>
            </w:tcBorders>
          </w:tcPr>
          <w:p w:rsidR="005427DE" w:rsidRDefault="005427DE" w:rsidP="005B6CEA">
            <w:pPr>
              <w:spacing w:before="80" w:after="80"/>
              <w:rPr>
                <w:sz w:val="18"/>
              </w:rPr>
            </w:pPr>
          </w:p>
        </w:tc>
        <w:tc>
          <w:tcPr>
            <w:tcW w:w="7386" w:type="dxa"/>
            <w:gridSpan w:val="3"/>
            <w:tcBorders>
              <w:top w:val="single" w:sz="18" w:space="0" w:color="auto"/>
              <w:bottom w:val="single" w:sz="4" w:space="0" w:color="auto"/>
              <w:right w:val="double" w:sz="4" w:space="0" w:color="auto"/>
            </w:tcBorders>
          </w:tcPr>
          <w:p w:rsidR="005427DE" w:rsidRDefault="005427DE" w:rsidP="005B6CEA">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5427DE" w:rsidRDefault="005427DE" w:rsidP="005B6CEA">
            <w:pPr>
              <w:tabs>
                <w:tab w:val="right" w:pos="352"/>
                <w:tab w:val="right" w:pos="567"/>
              </w:tabs>
              <w:spacing w:before="80" w:after="80"/>
              <w:rPr>
                <w:sz w:val="18"/>
              </w:rPr>
            </w:pPr>
          </w:p>
        </w:tc>
        <w:tc>
          <w:tcPr>
            <w:tcW w:w="844" w:type="dxa"/>
            <w:tcBorders>
              <w:top w:val="single" w:sz="18" w:space="0" w:color="auto"/>
              <w:bottom w:val="single" w:sz="4" w:space="0" w:color="auto"/>
            </w:tcBorders>
          </w:tcPr>
          <w:p w:rsidR="005427DE" w:rsidRDefault="005427DE" w:rsidP="005B6CEA">
            <w:pPr>
              <w:spacing w:before="80" w:after="80"/>
              <w:jc w:val="center"/>
              <w:rPr>
                <w:sz w:val="18"/>
              </w:rPr>
            </w:pPr>
          </w:p>
        </w:tc>
      </w:tr>
    </w:tbl>
    <w:p w:rsidR="000766C1" w:rsidRDefault="000766C1">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766C1" w:rsidRPr="00173CAC" w:rsidTr="00176501">
        <w:trPr>
          <w:trHeight w:val="397"/>
        </w:trPr>
        <w:tc>
          <w:tcPr>
            <w:tcW w:w="839" w:type="dxa"/>
            <w:tcBorders>
              <w:bottom w:val="single" w:sz="4" w:space="0" w:color="auto"/>
            </w:tcBorders>
            <w:shd w:val="clear" w:color="auto" w:fill="auto"/>
            <w:vAlign w:val="center"/>
          </w:tcPr>
          <w:p w:rsidR="000766C1" w:rsidRPr="00173CAC" w:rsidRDefault="000766C1" w:rsidP="0017650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0766C1" w:rsidRPr="00173CAC" w:rsidRDefault="000766C1" w:rsidP="00176501">
            <w:pPr>
              <w:spacing w:before="80" w:after="80"/>
              <w:jc w:val="center"/>
              <w:rPr>
                <w:sz w:val="18"/>
              </w:rPr>
            </w:pPr>
            <w:r w:rsidRPr="00173CAC">
              <w:rPr>
                <w:sz w:val="18"/>
              </w:rPr>
              <w:t>Didactische wenken en hulpmiddelen</w:t>
            </w:r>
          </w:p>
        </w:tc>
        <w:tc>
          <w:tcPr>
            <w:tcW w:w="844" w:type="dxa"/>
            <w:shd w:val="clear" w:color="auto" w:fill="auto"/>
            <w:vAlign w:val="center"/>
          </w:tcPr>
          <w:p w:rsidR="000766C1" w:rsidRPr="00173CAC" w:rsidRDefault="000766C1" w:rsidP="00176501">
            <w:pPr>
              <w:spacing w:before="80" w:after="80"/>
              <w:jc w:val="center"/>
              <w:rPr>
                <w:sz w:val="18"/>
              </w:rPr>
            </w:pPr>
            <w:r w:rsidRPr="00173CAC">
              <w:rPr>
                <w:sz w:val="18"/>
              </w:rPr>
              <w:t>Link</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0766C1" w:rsidP="00D63610">
            <w:pPr>
              <w:spacing w:before="80" w:after="80"/>
              <w:rPr>
                <w:b/>
                <w:bCs/>
                <w:sz w:val="18"/>
              </w:rPr>
            </w:pPr>
            <w:r>
              <w:rPr>
                <w:b/>
                <w:bCs/>
                <w:sz w:val="18"/>
              </w:rPr>
              <w:t>Aan de hand van een voorbeeld kunnen uitleggen dat de mens door ingrijpen op niveau van het DNA genetische eigenschappen kan wijzen.</w:t>
            </w:r>
          </w:p>
        </w:tc>
        <w:tc>
          <w:tcPr>
            <w:tcW w:w="835" w:type="dxa"/>
            <w:tcBorders>
              <w:top w:val="single" w:sz="18" w:space="0" w:color="auto"/>
              <w:bottom w:val="single" w:sz="18" w:space="0" w:color="auto"/>
            </w:tcBorders>
          </w:tcPr>
          <w:p w:rsidR="00D63610" w:rsidRDefault="000766C1" w:rsidP="00D63610">
            <w:pPr>
              <w:spacing w:before="80" w:after="80"/>
              <w:jc w:val="center"/>
              <w:rPr>
                <w:b/>
                <w:bCs/>
                <w:sz w:val="18"/>
              </w:rPr>
            </w:pPr>
            <w:r>
              <w:rPr>
                <w:b/>
                <w:bCs/>
                <w:sz w:val="18"/>
              </w:rPr>
              <w:t>SET 27</w:t>
            </w:r>
          </w:p>
        </w:tc>
        <w:tc>
          <w:tcPr>
            <w:tcW w:w="835" w:type="dxa"/>
            <w:tcBorders>
              <w:top w:val="single" w:sz="18" w:space="0" w:color="auto"/>
              <w:bottom w:val="single" w:sz="18" w:space="0" w:color="auto"/>
              <w:right w:val="double" w:sz="4" w:space="0" w:color="auto"/>
            </w:tcBorders>
          </w:tcPr>
          <w:p w:rsidR="00D63610" w:rsidRDefault="000766C1"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0766C1" w:rsidP="00D63610">
            <w:pPr>
              <w:tabs>
                <w:tab w:val="left" w:pos="226"/>
              </w:tabs>
              <w:spacing w:before="80" w:after="80"/>
              <w:rPr>
                <w:sz w:val="18"/>
              </w:rPr>
            </w:pPr>
            <w:r>
              <w:rPr>
                <w:sz w:val="18"/>
              </w:rPr>
              <w:t>Recombinant-DNA en mogelijke toepassingen.</w:t>
            </w:r>
          </w:p>
        </w:tc>
        <w:tc>
          <w:tcPr>
            <w:tcW w:w="6949" w:type="dxa"/>
            <w:tcBorders>
              <w:top w:val="single" w:sz="18" w:space="0" w:color="auto"/>
              <w:left w:val="double" w:sz="4" w:space="0" w:color="auto"/>
              <w:bottom w:val="single" w:sz="4" w:space="0" w:color="auto"/>
            </w:tcBorders>
          </w:tcPr>
          <w:p w:rsidR="00D63610" w:rsidRDefault="00470496" w:rsidP="005427DE">
            <w:pPr>
              <w:tabs>
                <w:tab w:val="right" w:pos="352"/>
                <w:tab w:val="right" w:pos="567"/>
              </w:tabs>
              <w:spacing w:before="80" w:after="80"/>
              <w:rPr>
                <w:sz w:val="18"/>
              </w:rPr>
            </w:pPr>
            <w:r>
              <w:rPr>
                <w:sz w:val="18"/>
              </w:rPr>
              <w:t>Bv.: prenatale diagnostiek, monoklonale antilichamen, genregulatie, gentherapie, enzymen in industriële synthese.</w:t>
            </w:r>
            <w:r>
              <w:rPr>
                <w:sz w:val="18"/>
              </w:rPr>
              <w:br/>
              <w:t>De aandacht vestigen op ethische en sociale aspecten, ook milieuaspecten.</w:t>
            </w:r>
            <w:r>
              <w:rPr>
                <w:sz w:val="18"/>
              </w:rPr>
              <w:br/>
            </w:r>
            <w:r>
              <w:rPr>
                <w:sz w:val="18"/>
              </w:rPr>
              <w:br/>
            </w:r>
            <w:r w:rsidR="005427DE">
              <w:rPr>
                <w:sz w:val="18"/>
              </w:rPr>
              <w:t>T</w:t>
            </w:r>
            <w:r w:rsidR="00582048">
              <w:rPr>
                <w:sz w:val="18"/>
              </w:rPr>
              <w:t xml:space="preserve">echnologische ontwikkeling </w:t>
            </w:r>
            <w:r w:rsidR="00176501">
              <w:rPr>
                <w:sz w:val="18"/>
              </w:rPr>
              <w:t>en leefomstandigheden van de mens.</w:t>
            </w:r>
            <w:r w:rsidR="00176501">
              <w:rPr>
                <w:sz w:val="18"/>
              </w:rPr>
              <w:br/>
            </w:r>
            <w:r w:rsidR="005427DE">
              <w:rPr>
                <w:sz w:val="18"/>
              </w:rPr>
              <w:t>P</w:t>
            </w:r>
            <w:r w:rsidR="00176501">
              <w:rPr>
                <w:sz w:val="18"/>
              </w:rPr>
              <w:t>ositief effect: zeer productieve gewassen in de landbouw (door kruisingen); negatief effect: steeds meer bacteriën worden resistent door onoordeelkundig gebruik van antibiotica.</w:t>
            </w:r>
            <w:r w:rsidR="00176501">
              <w:rPr>
                <w:sz w:val="18"/>
              </w:rPr>
              <w:br/>
            </w:r>
            <w:r w:rsidR="005427DE">
              <w:rPr>
                <w:sz w:val="18"/>
              </w:rPr>
              <w:t>Z</w:t>
            </w:r>
            <w:r w:rsidR="00176501">
              <w:rPr>
                <w:sz w:val="18"/>
              </w:rPr>
              <w:t>owel voor- als tegenstanders van genetisch gemanipuleerde gewassen spreken over de ecologische gevolgen (minder verdelgingsmiddelen nodig of resistentie tegen de verdelgingsmiddelen zal verspreid geraken in de natuur).</w:t>
            </w:r>
            <w:r w:rsidR="00176501">
              <w:rPr>
                <w:sz w:val="18"/>
              </w:rPr>
              <w:br/>
            </w:r>
            <w:r w:rsidR="005427DE">
              <w:rPr>
                <w:sz w:val="18"/>
              </w:rPr>
              <w:t>E</w:t>
            </w:r>
            <w:r w:rsidR="00176501">
              <w:rPr>
                <w:sz w:val="18"/>
              </w:rPr>
              <w:t xml:space="preserve">conomische belangen: het vermelden van </w:t>
            </w:r>
            <w:proofErr w:type="spellStart"/>
            <w:r w:rsidR="00176501">
              <w:rPr>
                <w:sz w:val="18"/>
              </w:rPr>
              <w:t>GGO’s</w:t>
            </w:r>
            <w:proofErr w:type="spellEnd"/>
            <w:r w:rsidR="00176501">
              <w:rPr>
                <w:sz w:val="18"/>
              </w:rPr>
              <w:t xml:space="preserve"> op voedingswarenetiketten is een discussiepunt in de internationale handel.  Boeren worden afhankelijk van leveranciers van </w:t>
            </w:r>
            <w:proofErr w:type="spellStart"/>
            <w:r w:rsidR="00176501">
              <w:rPr>
                <w:sz w:val="18"/>
              </w:rPr>
              <w:t>GGO’s</w:t>
            </w:r>
            <w:proofErr w:type="spellEnd"/>
            <w:r w:rsidR="00176501">
              <w:rPr>
                <w:sz w:val="18"/>
              </w:rPr>
              <w:t xml:space="preserve"> voor de bijbehorende bemestings- en bestrijdingsmiddelen.</w:t>
            </w:r>
            <w:r w:rsidR="00176501">
              <w:rPr>
                <w:sz w:val="18"/>
              </w:rPr>
              <w:br/>
            </w:r>
            <w:r w:rsidR="005427DE">
              <w:rPr>
                <w:sz w:val="18"/>
              </w:rPr>
              <w:t>K</w:t>
            </w:r>
            <w:r w:rsidR="00176501">
              <w:rPr>
                <w:sz w:val="18"/>
              </w:rPr>
              <w:t>lonen, gebruik van embryo’s, stamcellen, enz.</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176501" w:rsidP="00D63610">
            <w:pPr>
              <w:spacing w:before="80" w:after="80"/>
              <w:rPr>
                <w:b/>
                <w:bCs/>
                <w:sz w:val="18"/>
              </w:rPr>
            </w:pPr>
            <w:r>
              <w:rPr>
                <w:b/>
                <w:bCs/>
                <w:sz w:val="18"/>
              </w:rPr>
              <w:t>Methoden kunnen beschrijven om de DNA-structuur te onderzoeken.</w:t>
            </w:r>
          </w:p>
        </w:tc>
        <w:tc>
          <w:tcPr>
            <w:tcW w:w="835" w:type="dxa"/>
            <w:tcBorders>
              <w:top w:val="single" w:sz="18" w:space="0" w:color="auto"/>
              <w:bottom w:val="single" w:sz="18" w:space="0" w:color="auto"/>
            </w:tcBorders>
          </w:tcPr>
          <w:p w:rsidR="00D63610" w:rsidRDefault="00176501" w:rsidP="00D63610">
            <w:pPr>
              <w:spacing w:before="80" w:after="80"/>
              <w:jc w:val="center"/>
              <w:rPr>
                <w:b/>
                <w:bCs/>
                <w:sz w:val="18"/>
              </w:rPr>
            </w:pPr>
            <w:r>
              <w:rPr>
                <w:b/>
                <w:bCs/>
                <w:sz w:val="18"/>
              </w:rPr>
              <w:t>SET 4</w:t>
            </w:r>
          </w:p>
        </w:tc>
        <w:tc>
          <w:tcPr>
            <w:tcW w:w="835" w:type="dxa"/>
            <w:tcBorders>
              <w:top w:val="single" w:sz="18" w:space="0" w:color="auto"/>
              <w:bottom w:val="single" w:sz="18" w:space="0" w:color="auto"/>
              <w:right w:val="double" w:sz="4" w:space="0" w:color="auto"/>
            </w:tcBorders>
          </w:tcPr>
          <w:p w:rsidR="00D63610" w:rsidRDefault="00176501"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63610" w:rsidRDefault="005427DE" w:rsidP="00D63610">
            <w:pPr>
              <w:tabs>
                <w:tab w:val="right" w:pos="352"/>
                <w:tab w:val="right" w:pos="567"/>
              </w:tabs>
              <w:spacing w:before="80" w:after="80"/>
              <w:rPr>
                <w:sz w:val="18"/>
              </w:rPr>
            </w:pPr>
            <w:r>
              <w:rPr>
                <w:sz w:val="18"/>
              </w:rPr>
              <w:t>DNA-</w:t>
            </w:r>
            <w:proofErr w:type="spellStart"/>
            <w:r>
              <w:rPr>
                <w:sz w:val="18"/>
              </w:rPr>
              <w:t>fingerprinting</w:t>
            </w:r>
            <w:proofErr w:type="spellEnd"/>
            <w:r>
              <w:rPr>
                <w:sz w:val="18"/>
              </w:rPr>
              <w:t>, PCR-methode</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bl>
    <w:p w:rsidR="00AA3E45" w:rsidRDefault="00AA3E45" w:rsidP="00CE7F49">
      <w:pPr>
        <w:pStyle w:val="NummerDoelstelling"/>
        <w:sectPr w:rsidR="00AA3E45" w:rsidSect="00D52574">
          <w:footerReference w:type="default" r:id="rId26"/>
          <w:pgSz w:w="16838" w:h="11906" w:orient="landscape"/>
          <w:pgMar w:top="1418" w:right="567" w:bottom="567" w:left="567" w:header="709" w:footer="709"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A3E45" w:rsidRPr="00173CAC" w:rsidTr="00CE5081">
        <w:trPr>
          <w:trHeight w:val="397"/>
        </w:trPr>
        <w:tc>
          <w:tcPr>
            <w:tcW w:w="839" w:type="dxa"/>
            <w:tcBorders>
              <w:bottom w:val="single" w:sz="4" w:space="0" w:color="auto"/>
            </w:tcBorders>
            <w:shd w:val="clear" w:color="auto" w:fill="auto"/>
            <w:vAlign w:val="center"/>
          </w:tcPr>
          <w:p w:rsidR="00AA3E45" w:rsidRPr="00173CAC" w:rsidRDefault="00AA3E45" w:rsidP="00CE508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AA3E45" w:rsidRPr="00173CAC" w:rsidRDefault="00AA3E45" w:rsidP="00CE5081">
            <w:pPr>
              <w:spacing w:before="80" w:after="80"/>
              <w:jc w:val="center"/>
              <w:rPr>
                <w:sz w:val="18"/>
              </w:rPr>
            </w:pPr>
            <w:r w:rsidRPr="00173CAC">
              <w:rPr>
                <w:sz w:val="18"/>
              </w:rPr>
              <w:t>Didactische wenken en hulpmiddelen</w:t>
            </w:r>
          </w:p>
        </w:tc>
        <w:tc>
          <w:tcPr>
            <w:tcW w:w="844" w:type="dxa"/>
            <w:shd w:val="clear" w:color="auto" w:fill="auto"/>
            <w:vAlign w:val="center"/>
          </w:tcPr>
          <w:p w:rsidR="00AA3E45" w:rsidRPr="00173CAC" w:rsidRDefault="00AA3E45" w:rsidP="00CE5081">
            <w:pPr>
              <w:spacing w:before="80" w:after="80"/>
              <w:jc w:val="center"/>
              <w:rPr>
                <w:sz w:val="18"/>
              </w:rPr>
            </w:pPr>
            <w:r w:rsidRPr="00173CAC">
              <w:rPr>
                <w:sz w:val="18"/>
              </w:rPr>
              <w:t>Link</w:t>
            </w:r>
          </w:p>
        </w:tc>
      </w:tr>
      <w:tr w:rsidR="00AA3E45" w:rsidRPr="00173CAC" w:rsidTr="00CE5081">
        <w:trPr>
          <w:cantSplit/>
          <w:trHeight w:val="397"/>
        </w:trPr>
        <w:tc>
          <w:tcPr>
            <w:tcW w:w="8225" w:type="dxa"/>
            <w:gridSpan w:val="4"/>
            <w:tcBorders>
              <w:right w:val="nil"/>
            </w:tcBorders>
            <w:shd w:val="clear" w:color="auto" w:fill="auto"/>
          </w:tcPr>
          <w:p w:rsidR="00AA3E45" w:rsidRPr="00173CAC" w:rsidRDefault="00AA3E45" w:rsidP="00AA3E45">
            <w:pPr>
              <w:pStyle w:val="Kop2"/>
              <w:rPr>
                <w:b w:val="0"/>
                <w:sz w:val="18"/>
                <w:szCs w:val="18"/>
              </w:rPr>
            </w:pPr>
            <w:bookmarkStart w:id="65" w:name="_Toc378584833"/>
            <w:r w:rsidRPr="00173CAC">
              <w:t>5.</w:t>
            </w:r>
            <w:r>
              <w:t>9</w:t>
            </w:r>
            <w:r w:rsidRPr="00173CAC">
              <w:tab/>
            </w:r>
            <w:r>
              <w:t>Evolutie</w:t>
            </w:r>
            <w:bookmarkEnd w:id="65"/>
          </w:p>
        </w:tc>
        <w:tc>
          <w:tcPr>
            <w:tcW w:w="7793" w:type="dxa"/>
            <w:gridSpan w:val="2"/>
            <w:tcBorders>
              <w:left w:val="nil"/>
            </w:tcBorders>
            <w:shd w:val="clear" w:color="auto" w:fill="auto"/>
            <w:vAlign w:val="center"/>
          </w:tcPr>
          <w:p w:rsidR="00AA3E45" w:rsidRPr="00173CAC" w:rsidRDefault="00AA3E45" w:rsidP="00CE5081">
            <w:pPr>
              <w:spacing w:before="80" w:after="80"/>
              <w:rPr>
                <w:rFonts w:cs="Arial"/>
                <w:bCs/>
                <w:sz w:val="18"/>
                <w:szCs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AA3E45" w:rsidP="00D63610">
            <w:pPr>
              <w:spacing w:before="80" w:after="80"/>
              <w:rPr>
                <w:b/>
                <w:bCs/>
                <w:sz w:val="18"/>
              </w:rPr>
            </w:pPr>
            <w:r>
              <w:rPr>
                <w:b/>
                <w:bCs/>
                <w:sz w:val="18"/>
              </w:rPr>
              <w:t>Feiten kunnen opsommen die wijzen op biologische evolutie.</w:t>
            </w:r>
          </w:p>
        </w:tc>
        <w:tc>
          <w:tcPr>
            <w:tcW w:w="835" w:type="dxa"/>
            <w:tcBorders>
              <w:top w:val="single" w:sz="18" w:space="0" w:color="auto"/>
              <w:bottom w:val="single" w:sz="18" w:space="0" w:color="auto"/>
            </w:tcBorders>
          </w:tcPr>
          <w:p w:rsidR="00D63610" w:rsidRDefault="000952BD" w:rsidP="00D63610">
            <w:pPr>
              <w:spacing w:before="80" w:after="80"/>
              <w:jc w:val="center"/>
              <w:rPr>
                <w:b/>
                <w:bCs/>
                <w:sz w:val="18"/>
              </w:rPr>
            </w:pPr>
            <w:r>
              <w:rPr>
                <w:b/>
                <w:bCs/>
                <w:sz w:val="18"/>
              </w:rPr>
              <w:t>B</w:t>
            </w:r>
            <w:r w:rsidR="00B57D46">
              <w:rPr>
                <w:b/>
                <w:bCs/>
                <w:sz w:val="18"/>
              </w:rPr>
              <w:t xml:space="preserve"> </w:t>
            </w:r>
            <w:r w:rsidR="00C26B45">
              <w:rPr>
                <w:b/>
                <w:bCs/>
                <w:sz w:val="18"/>
              </w:rPr>
              <w:t>10</w:t>
            </w:r>
          </w:p>
        </w:tc>
        <w:tc>
          <w:tcPr>
            <w:tcW w:w="835" w:type="dxa"/>
            <w:tcBorders>
              <w:top w:val="single" w:sz="18" w:space="0" w:color="auto"/>
              <w:bottom w:val="single" w:sz="18" w:space="0" w:color="auto"/>
              <w:right w:val="double" w:sz="4" w:space="0" w:color="auto"/>
            </w:tcBorders>
          </w:tcPr>
          <w:p w:rsidR="00D63610" w:rsidRDefault="00AA3E4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AA3E45" w:rsidP="00D63610">
            <w:pPr>
              <w:tabs>
                <w:tab w:val="left" w:pos="226"/>
              </w:tabs>
              <w:spacing w:before="80" w:after="80"/>
              <w:rPr>
                <w:sz w:val="18"/>
              </w:rPr>
            </w:pPr>
            <w:r>
              <w:rPr>
                <w:sz w:val="18"/>
              </w:rPr>
              <w:t>Feitenmateriaal.</w:t>
            </w:r>
          </w:p>
        </w:tc>
        <w:tc>
          <w:tcPr>
            <w:tcW w:w="6949" w:type="dxa"/>
            <w:tcBorders>
              <w:top w:val="single" w:sz="18" w:space="0" w:color="auto"/>
              <w:left w:val="double" w:sz="4" w:space="0" w:color="auto"/>
              <w:bottom w:val="single" w:sz="4" w:space="0" w:color="auto"/>
            </w:tcBorders>
          </w:tcPr>
          <w:p w:rsidR="00D63610" w:rsidRDefault="00AA3E45" w:rsidP="00D63610">
            <w:pPr>
              <w:tabs>
                <w:tab w:val="right" w:pos="352"/>
                <w:tab w:val="right" w:pos="567"/>
              </w:tabs>
              <w:spacing w:before="80" w:after="80"/>
              <w:rPr>
                <w:sz w:val="18"/>
              </w:rPr>
            </w:pPr>
            <w:r>
              <w:rPr>
                <w:sz w:val="18"/>
              </w:rPr>
              <w:t>Alle handboeken voor de eindjaren Biologie bevatten informatie over dit onderwerp.</w:t>
            </w:r>
            <w:r>
              <w:rPr>
                <w:sz w:val="18"/>
              </w:rPr>
              <w:br/>
              <w:t>Daarnaast bestaan er heel wat video-opnamen, tijdschriftenartikelen, websites.  De leerkracht volgt de actualiteit op: het onderwerp ‘evolueert’ snel!</w:t>
            </w:r>
          </w:p>
        </w:tc>
        <w:tc>
          <w:tcPr>
            <w:tcW w:w="844" w:type="dxa"/>
            <w:tcBorders>
              <w:top w:val="single" w:sz="18" w:space="0" w:color="auto"/>
              <w:bottom w:val="single" w:sz="4" w:space="0" w:color="auto"/>
            </w:tcBorders>
          </w:tcPr>
          <w:p w:rsidR="00D63610" w:rsidRDefault="00AA3E45" w:rsidP="00D63610">
            <w:pPr>
              <w:spacing w:before="80" w:after="80"/>
              <w:jc w:val="center"/>
              <w:rPr>
                <w:sz w:val="18"/>
              </w:rPr>
            </w:pPr>
            <w:r>
              <w:rPr>
                <w:sz w:val="18"/>
              </w:rPr>
              <w:br/>
              <w:t>ICT</w:t>
            </w:r>
            <w:r>
              <w:rPr>
                <w:sz w:val="18"/>
              </w:rPr>
              <w:b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AA3E45" w:rsidP="00C26B45">
            <w:pPr>
              <w:spacing w:before="80" w:after="80"/>
              <w:rPr>
                <w:b/>
                <w:bCs/>
                <w:sz w:val="18"/>
              </w:rPr>
            </w:pPr>
            <w:r>
              <w:rPr>
                <w:b/>
                <w:bCs/>
                <w:sz w:val="18"/>
              </w:rPr>
              <w:t>De voornaamste stadia in de evolutie in chronologische volgorde kunnen plaatsen en het verband kun</w:t>
            </w:r>
            <w:r w:rsidR="00C26B45">
              <w:rPr>
                <w:b/>
                <w:bCs/>
                <w:sz w:val="18"/>
              </w:rPr>
              <w:t>n</w:t>
            </w:r>
            <w:r>
              <w:rPr>
                <w:b/>
                <w:bCs/>
                <w:sz w:val="18"/>
              </w:rPr>
              <w:t>en leggen tussen structuur en functie binnen een systeem.</w:t>
            </w:r>
          </w:p>
        </w:tc>
        <w:tc>
          <w:tcPr>
            <w:tcW w:w="835" w:type="dxa"/>
            <w:tcBorders>
              <w:top w:val="single" w:sz="18" w:space="0" w:color="auto"/>
              <w:bottom w:val="single" w:sz="18" w:space="0" w:color="auto"/>
            </w:tcBorders>
          </w:tcPr>
          <w:p w:rsidR="00D63610" w:rsidRDefault="00AA3E45" w:rsidP="00D63610">
            <w:pPr>
              <w:spacing w:before="80" w:after="80"/>
              <w:jc w:val="center"/>
              <w:rPr>
                <w:b/>
                <w:bCs/>
                <w:sz w:val="18"/>
              </w:rPr>
            </w:pPr>
            <w:r>
              <w:rPr>
                <w:b/>
                <w:bCs/>
                <w:sz w:val="18"/>
              </w:rPr>
              <w:t>SET 22</w:t>
            </w:r>
            <w:r>
              <w:rPr>
                <w:b/>
                <w:bCs/>
                <w:sz w:val="18"/>
              </w:rPr>
              <w:br/>
              <w:t>SET 23</w:t>
            </w:r>
          </w:p>
        </w:tc>
        <w:tc>
          <w:tcPr>
            <w:tcW w:w="835" w:type="dxa"/>
            <w:tcBorders>
              <w:top w:val="single" w:sz="18" w:space="0" w:color="auto"/>
              <w:bottom w:val="single" w:sz="18" w:space="0" w:color="auto"/>
              <w:right w:val="double" w:sz="4" w:space="0" w:color="auto"/>
            </w:tcBorders>
          </w:tcPr>
          <w:p w:rsidR="00D63610" w:rsidRDefault="00AA3E4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D63610" w:rsidP="00D63610">
            <w:pPr>
              <w:tabs>
                <w:tab w:val="left" w:pos="226"/>
              </w:tabs>
              <w:spacing w:before="80" w:after="80"/>
              <w:rPr>
                <w:sz w:val="18"/>
              </w:rPr>
            </w:pPr>
          </w:p>
        </w:tc>
        <w:tc>
          <w:tcPr>
            <w:tcW w:w="6949" w:type="dxa"/>
            <w:tcBorders>
              <w:top w:val="single" w:sz="18" w:space="0" w:color="auto"/>
              <w:left w:val="double" w:sz="4" w:space="0" w:color="auto"/>
              <w:bottom w:val="single" w:sz="4" w:space="0" w:color="auto"/>
            </w:tcBorders>
          </w:tcPr>
          <w:p w:rsidR="00D63610" w:rsidRDefault="00AA3E45" w:rsidP="00D63610">
            <w:pPr>
              <w:tabs>
                <w:tab w:val="right" w:pos="352"/>
                <w:tab w:val="right" w:pos="567"/>
              </w:tabs>
              <w:spacing w:before="80" w:after="80"/>
              <w:rPr>
                <w:sz w:val="18"/>
              </w:rPr>
            </w:pPr>
            <w:r>
              <w:rPr>
                <w:sz w:val="18"/>
              </w:rPr>
              <w:t xml:space="preserve">Bv. het ontstaan van </w:t>
            </w:r>
            <w:proofErr w:type="spellStart"/>
            <w:r>
              <w:rPr>
                <w:sz w:val="18"/>
              </w:rPr>
              <w:t>meercelligheid</w:t>
            </w:r>
            <w:proofErr w:type="spellEnd"/>
            <w:r>
              <w:rPr>
                <w:sz w:val="18"/>
              </w:rPr>
              <w:t xml:space="preserve"> (evolutie).  Men kan ook verwijzen naar embryologie.</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AA3E45" w:rsidP="00D63610">
            <w:pPr>
              <w:spacing w:before="80" w:after="80"/>
              <w:rPr>
                <w:b/>
                <w:bCs/>
                <w:sz w:val="18"/>
              </w:rPr>
            </w:pPr>
            <w:r>
              <w:rPr>
                <w:b/>
                <w:bCs/>
                <w:sz w:val="18"/>
              </w:rPr>
              <w:t>Een overzicht kunnen geven van de geologische tijdperken gekoppeld aan de stadia.</w:t>
            </w:r>
          </w:p>
        </w:tc>
        <w:tc>
          <w:tcPr>
            <w:tcW w:w="835" w:type="dxa"/>
            <w:tcBorders>
              <w:top w:val="single" w:sz="18" w:space="0" w:color="auto"/>
              <w:bottom w:val="single" w:sz="18" w:space="0" w:color="auto"/>
            </w:tcBorders>
          </w:tcPr>
          <w:p w:rsidR="00D63610" w:rsidRDefault="00AA3E45" w:rsidP="00D63610">
            <w:pPr>
              <w:spacing w:before="80" w:after="80"/>
              <w:jc w:val="center"/>
              <w:rPr>
                <w:b/>
                <w:bCs/>
                <w:sz w:val="18"/>
              </w:rPr>
            </w:pPr>
            <w:r>
              <w:rPr>
                <w:b/>
                <w:bCs/>
                <w:sz w:val="18"/>
              </w:rPr>
              <w:t>EDV</w:t>
            </w:r>
            <w:r>
              <w:rPr>
                <w:b/>
                <w:bCs/>
                <w:sz w:val="18"/>
              </w:rPr>
              <w:br/>
              <w:t>SET 22</w:t>
            </w:r>
          </w:p>
        </w:tc>
        <w:tc>
          <w:tcPr>
            <w:tcW w:w="835" w:type="dxa"/>
            <w:tcBorders>
              <w:top w:val="single" w:sz="18" w:space="0" w:color="auto"/>
              <w:bottom w:val="single" w:sz="18" w:space="0" w:color="auto"/>
              <w:right w:val="double" w:sz="4" w:space="0" w:color="auto"/>
            </w:tcBorders>
          </w:tcPr>
          <w:p w:rsidR="00D63610" w:rsidRDefault="00AA3E45" w:rsidP="00D63610">
            <w:pPr>
              <w:spacing w:before="80" w:after="80"/>
              <w:jc w:val="center"/>
              <w:rPr>
                <w:b/>
                <w:bCs/>
                <w:sz w:val="18"/>
              </w:rPr>
            </w:pPr>
            <w:r>
              <w:rPr>
                <w:b/>
                <w:bCs/>
                <w:sz w:val="18"/>
              </w:rPr>
              <w:t>U</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AA3E45" w:rsidP="00D63610">
            <w:pPr>
              <w:tabs>
                <w:tab w:val="left" w:pos="226"/>
              </w:tabs>
              <w:spacing w:before="80" w:after="80"/>
              <w:rPr>
                <w:sz w:val="18"/>
              </w:rPr>
            </w:pPr>
            <w:r>
              <w:rPr>
                <w:sz w:val="18"/>
              </w:rPr>
              <w:t>Overzicht van de ontwikkeling van leven op Aarde.</w:t>
            </w:r>
          </w:p>
        </w:tc>
        <w:tc>
          <w:tcPr>
            <w:tcW w:w="6949" w:type="dxa"/>
            <w:tcBorders>
              <w:top w:val="single" w:sz="18" w:space="0" w:color="auto"/>
              <w:left w:val="double" w:sz="4" w:space="0" w:color="auto"/>
              <w:bottom w:val="single" w:sz="4" w:space="0" w:color="auto"/>
            </w:tcBorders>
          </w:tcPr>
          <w:p w:rsidR="00D63610" w:rsidRDefault="00AA3E45" w:rsidP="00D63610">
            <w:pPr>
              <w:tabs>
                <w:tab w:val="right" w:pos="352"/>
                <w:tab w:val="right" w:pos="567"/>
              </w:tabs>
              <w:spacing w:before="80" w:after="80"/>
              <w:rPr>
                <w:sz w:val="18"/>
              </w:rPr>
            </w:pPr>
            <w:r>
              <w:rPr>
                <w:sz w:val="18"/>
              </w:rPr>
              <w:t xml:space="preserve">Wijs ook op de samenhang tussen de evolutie van het leven en de evolutie van de materie (bv.: verandering van atmosfeer, fotosynthese, </w:t>
            </w:r>
            <w:proofErr w:type="spellStart"/>
            <w:r>
              <w:rPr>
                <w:sz w:val="18"/>
              </w:rPr>
              <w:t>aërobe</w:t>
            </w:r>
            <w:proofErr w:type="spellEnd"/>
            <w:r>
              <w:rPr>
                <w:sz w:val="18"/>
              </w:rPr>
              <w:t xml:space="preserve"> oxidatie).</w:t>
            </w:r>
            <w:r>
              <w:rPr>
                <w:sz w:val="18"/>
              </w:rPr>
              <w:br/>
              <w:t>Verwijzen naar aardrijkskunde: geologie en geomorfologie.</w:t>
            </w:r>
          </w:p>
        </w:tc>
        <w:tc>
          <w:tcPr>
            <w:tcW w:w="844" w:type="dxa"/>
            <w:tcBorders>
              <w:top w:val="single" w:sz="18" w:space="0" w:color="auto"/>
              <w:bottom w:val="single" w:sz="4" w:space="0" w:color="auto"/>
            </w:tcBorders>
          </w:tcPr>
          <w:p w:rsidR="00D63610" w:rsidRDefault="00AA3E45" w:rsidP="00D63610">
            <w:pPr>
              <w:spacing w:before="80" w:after="80"/>
              <w:jc w:val="center"/>
              <w:rPr>
                <w:sz w:val="18"/>
              </w:rPr>
            </w:pPr>
            <w:r>
              <w:rPr>
                <w:sz w:val="18"/>
              </w:rPr>
              <w:t>AAR</w:t>
            </w:r>
          </w:p>
        </w:tc>
      </w:tr>
    </w:tbl>
    <w:p w:rsidR="00A60F15" w:rsidRDefault="00A60F15">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A60F15" w:rsidRPr="00173CAC" w:rsidTr="00E91281">
        <w:trPr>
          <w:trHeight w:val="397"/>
        </w:trPr>
        <w:tc>
          <w:tcPr>
            <w:tcW w:w="839" w:type="dxa"/>
            <w:tcBorders>
              <w:bottom w:val="single" w:sz="4" w:space="0" w:color="auto"/>
            </w:tcBorders>
            <w:shd w:val="clear" w:color="auto" w:fill="auto"/>
            <w:vAlign w:val="center"/>
          </w:tcPr>
          <w:p w:rsidR="00A60F15" w:rsidRPr="00173CAC" w:rsidRDefault="00A60F15" w:rsidP="00E91281">
            <w:pPr>
              <w:spacing w:before="80" w:after="80"/>
              <w:rPr>
                <w:sz w:val="18"/>
              </w:rPr>
            </w:pPr>
            <w:r w:rsidRPr="00173CAC">
              <w:rPr>
                <w:sz w:val="18"/>
              </w:rPr>
              <w:lastRenderedPageBreak/>
              <w:t>Nr.</w:t>
            </w:r>
          </w:p>
        </w:tc>
        <w:tc>
          <w:tcPr>
            <w:tcW w:w="5716" w:type="dxa"/>
            <w:tcBorders>
              <w:bottom w:val="sing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Leerplandoelstelling en leerinhoud</w:t>
            </w:r>
          </w:p>
        </w:tc>
        <w:tc>
          <w:tcPr>
            <w:tcW w:w="835" w:type="dxa"/>
            <w:tcBorders>
              <w:bottom w:val="sing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Code</w:t>
            </w:r>
          </w:p>
        </w:tc>
        <w:tc>
          <w:tcPr>
            <w:tcW w:w="835" w:type="dxa"/>
            <w:tcBorders>
              <w:bottom w:val="single" w:sz="4" w:space="0" w:color="auto"/>
              <w:right w:val="doub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B/U</w:t>
            </w:r>
          </w:p>
        </w:tc>
        <w:tc>
          <w:tcPr>
            <w:tcW w:w="6949" w:type="dxa"/>
            <w:tcBorders>
              <w:left w:val="double" w:sz="4" w:space="0" w:color="auto"/>
            </w:tcBorders>
            <w:shd w:val="clear" w:color="auto" w:fill="auto"/>
            <w:vAlign w:val="center"/>
          </w:tcPr>
          <w:p w:rsidR="00A60F15" w:rsidRPr="00173CAC" w:rsidRDefault="00A60F15" w:rsidP="00E91281">
            <w:pPr>
              <w:spacing w:before="80" w:after="80"/>
              <w:jc w:val="center"/>
              <w:rPr>
                <w:sz w:val="18"/>
              </w:rPr>
            </w:pPr>
            <w:r w:rsidRPr="00173CAC">
              <w:rPr>
                <w:sz w:val="18"/>
              </w:rPr>
              <w:t>Didactische wenken en hulpmiddelen</w:t>
            </w:r>
          </w:p>
        </w:tc>
        <w:tc>
          <w:tcPr>
            <w:tcW w:w="844" w:type="dxa"/>
            <w:shd w:val="clear" w:color="auto" w:fill="auto"/>
            <w:vAlign w:val="center"/>
          </w:tcPr>
          <w:p w:rsidR="00A60F15" w:rsidRPr="00173CAC" w:rsidRDefault="00A60F15" w:rsidP="00E91281">
            <w:pPr>
              <w:spacing w:before="80" w:after="80"/>
              <w:jc w:val="center"/>
              <w:rPr>
                <w:sz w:val="18"/>
              </w:rPr>
            </w:pPr>
            <w:r w:rsidRPr="00173CAC">
              <w:rPr>
                <w:sz w:val="18"/>
              </w:rPr>
              <w:t>Link</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CB2727" w:rsidP="00D63610">
            <w:pPr>
              <w:spacing w:before="80" w:after="80"/>
              <w:rPr>
                <w:b/>
                <w:bCs/>
                <w:sz w:val="18"/>
              </w:rPr>
            </w:pPr>
            <w:r>
              <w:rPr>
                <w:b/>
                <w:bCs/>
                <w:sz w:val="18"/>
              </w:rPr>
              <w:t>Kunnen uitleggen hoe, volgens hedendaagse opvattingen over evolutie, nieuwe soorten ontstaan, me</w:t>
            </w:r>
            <w:r w:rsidR="00CE5081">
              <w:rPr>
                <w:b/>
                <w:bCs/>
                <w:sz w:val="18"/>
              </w:rPr>
              <w:t>t aandacht voor de mechanismen die stabiliteit, verandering en differentiatie of systemen in de tijd verklaren.</w:t>
            </w:r>
          </w:p>
        </w:tc>
        <w:tc>
          <w:tcPr>
            <w:tcW w:w="835" w:type="dxa"/>
            <w:tcBorders>
              <w:top w:val="single" w:sz="18" w:space="0" w:color="auto"/>
              <w:bottom w:val="single" w:sz="18" w:space="0" w:color="auto"/>
            </w:tcBorders>
          </w:tcPr>
          <w:p w:rsidR="00D63610" w:rsidRDefault="000952BD" w:rsidP="00D63610">
            <w:pPr>
              <w:spacing w:before="80" w:after="80"/>
              <w:jc w:val="center"/>
              <w:rPr>
                <w:b/>
                <w:bCs/>
                <w:sz w:val="18"/>
              </w:rPr>
            </w:pPr>
            <w:r>
              <w:rPr>
                <w:b/>
                <w:bCs/>
                <w:sz w:val="18"/>
              </w:rPr>
              <w:t>B</w:t>
            </w:r>
            <w:r w:rsidR="00B57D46">
              <w:rPr>
                <w:b/>
                <w:bCs/>
                <w:sz w:val="18"/>
              </w:rPr>
              <w:t xml:space="preserve"> </w:t>
            </w:r>
            <w:r w:rsidR="00C26B45">
              <w:rPr>
                <w:b/>
                <w:bCs/>
                <w:sz w:val="18"/>
              </w:rPr>
              <w:t>10</w:t>
            </w:r>
            <w:r w:rsidR="00CE5081">
              <w:rPr>
                <w:b/>
                <w:bCs/>
                <w:sz w:val="18"/>
              </w:rPr>
              <w:br/>
              <w:t>SET 24</w:t>
            </w:r>
            <w:r w:rsidR="00C26B45">
              <w:rPr>
                <w:b/>
                <w:bCs/>
                <w:sz w:val="18"/>
              </w:rPr>
              <w:br/>
              <w:t>ET 7</w:t>
            </w:r>
          </w:p>
        </w:tc>
        <w:tc>
          <w:tcPr>
            <w:tcW w:w="835" w:type="dxa"/>
            <w:tcBorders>
              <w:top w:val="single" w:sz="18" w:space="0" w:color="auto"/>
              <w:bottom w:val="single" w:sz="18" w:space="0" w:color="auto"/>
              <w:right w:val="double" w:sz="4" w:space="0" w:color="auto"/>
            </w:tcBorders>
          </w:tcPr>
          <w:p w:rsidR="00D63610" w:rsidRDefault="00CE5081"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C26B45" w:rsidP="00D63610">
            <w:pPr>
              <w:tabs>
                <w:tab w:val="left" w:pos="226"/>
              </w:tabs>
              <w:spacing w:before="80" w:after="80"/>
              <w:rPr>
                <w:sz w:val="18"/>
              </w:rPr>
            </w:pPr>
            <w:r>
              <w:rPr>
                <w:sz w:val="18"/>
              </w:rPr>
              <w:t>Biologische evolutie van organismen.</w:t>
            </w:r>
          </w:p>
        </w:tc>
        <w:tc>
          <w:tcPr>
            <w:tcW w:w="6949" w:type="dxa"/>
            <w:tcBorders>
              <w:top w:val="single" w:sz="18" w:space="0" w:color="auto"/>
              <w:left w:val="double" w:sz="4" w:space="0" w:color="auto"/>
              <w:bottom w:val="single" w:sz="4" w:space="0" w:color="auto"/>
            </w:tcBorders>
          </w:tcPr>
          <w:p w:rsidR="00D63610" w:rsidRDefault="00CE5081" w:rsidP="00C26B45">
            <w:pPr>
              <w:tabs>
                <w:tab w:val="right" w:pos="352"/>
                <w:tab w:val="right" w:pos="567"/>
              </w:tabs>
              <w:spacing w:before="80" w:after="80"/>
              <w:rPr>
                <w:sz w:val="18"/>
              </w:rPr>
            </w:pPr>
            <w:r>
              <w:rPr>
                <w:sz w:val="18"/>
              </w:rPr>
              <w:t xml:space="preserve">Vergelijking met vroegere theorieën van </w:t>
            </w:r>
            <w:proofErr w:type="spellStart"/>
            <w:r>
              <w:rPr>
                <w:sz w:val="18"/>
              </w:rPr>
              <w:t>Lamarck</w:t>
            </w:r>
            <w:proofErr w:type="spellEnd"/>
            <w:r>
              <w:rPr>
                <w:sz w:val="18"/>
              </w:rPr>
              <w:t>, Darwin.</w:t>
            </w:r>
            <w:r>
              <w:rPr>
                <w:sz w:val="18"/>
              </w:rPr>
              <w:br/>
              <w:t>Voorbeelden laten opzoeken, eventueel als groepswerk.</w:t>
            </w:r>
            <w:r>
              <w:rPr>
                <w:sz w:val="18"/>
              </w:rPr>
              <w:br/>
            </w:r>
            <w:r>
              <w:rPr>
                <w:sz w:val="18"/>
              </w:rPr>
              <w:br/>
              <w:t>De evolutietheorie in zijn tijdskader plaatsen.</w:t>
            </w:r>
            <w:r>
              <w:rPr>
                <w:sz w:val="18"/>
              </w:rPr>
              <w:br/>
            </w:r>
            <w:r w:rsidR="00C26B45">
              <w:rPr>
                <w:sz w:val="18"/>
              </w:rPr>
              <w:t>‘G</w:t>
            </w:r>
            <w:r>
              <w:rPr>
                <w:sz w:val="18"/>
              </w:rPr>
              <w:t xml:space="preserve">enese’: Darwin ontwikkelde zijn theorie op basis van gegevens die door talrijke wetenschappers werden verzameld en </w:t>
            </w:r>
            <w:r w:rsidR="00C26B45">
              <w:rPr>
                <w:sz w:val="18"/>
              </w:rPr>
              <w:t>op basis van eigen onderzoek.</w:t>
            </w:r>
            <w:r w:rsidR="00C26B45">
              <w:rPr>
                <w:sz w:val="18"/>
              </w:rPr>
              <w:br/>
              <w:t>‘A</w:t>
            </w:r>
            <w:r>
              <w:rPr>
                <w:sz w:val="18"/>
              </w:rPr>
              <w:t>cceptatie’: eerst werd deze theorie afgekeurd, wetenschappers probeerden hem te weerleggen, dit leidde tot meer argumenten ten voordele van Darwins theorie.  De acceptatie is nog steeds niet algemeen.</w:t>
            </w:r>
            <w:r>
              <w:rPr>
                <w:sz w:val="18"/>
              </w:rPr>
              <w:br/>
            </w:r>
            <w:r w:rsidR="00C26B45">
              <w:rPr>
                <w:sz w:val="18"/>
              </w:rPr>
              <w:t>W</w:t>
            </w:r>
            <w:r>
              <w:rPr>
                <w:sz w:val="18"/>
              </w:rPr>
              <w:t>isselwerking tussen de natuurwetenschappen en filosofische opvatting:</w:t>
            </w:r>
            <w:r>
              <w:rPr>
                <w:sz w:val="18"/>
              </w:rPr>
              <w:br/>
              <w:t>18</w:t>
            </w:r>
            <w:r w:rsidRPr="00CE5081">
              <w:rPr>
                <w:sz w:val="18"/>
                <w:vertAlign w:val="superscript"/>
              </w:rPr>
              <w:t>de</w:t>
            </w:r>
            <w:r>
              <w:rPr>
                <w:sz w:val="18"/>
              </w:rPr>
              <w:t xml:space="preserve"> eeuw: verlichtingsideeën leiden tot vrij onderzoek.  De resultaten leiden tot bv. evolutietheorieën.  Deze theorieën bepalen op hun beurt de filosofische opvatting over de plaats van de mens op aarde en in het heelal.</w:t>
            </w:r>
            <w:r w:rsidR="00A60F15">
              <w:rPr>
                <w:sz w:val="18"/>
              </w:rPr>
              <w:br/>
              <w:t>Dit alles is cultuurgebonden, overdraagbaar via onderwijs, media, godsdienst.</w:t>
            </w:r>
          </w:p>
        </w:tc>
        <w:tc>
          <w:tcPr>
            <w:tcW w:w="844" w:type="dxa"/>
            <w:tcBorders>
              <w:top w:val="single" w:sz="18" w:space="0" w:color="auto"/>
              <w:bottom w:val="single" w:sz="4" w:space="0" w:color="auto"/>
            </w:tcBorders>
          </w:tcPr>
          <w:p w:rsidR="00D63610" w:rsidRDefault="00CE5081" w:rsidP="00D63610">
            <w:pPr>
              <w:spacing w:before="80" w:after="80"/>
              <w:jc w:val="center"/>
              <w:rPr>
                <w:sz w:val="18"/>
              </w:rPr>
            </w:pPr>
            <w:r>
              <w:rPr>
                <w:sz w:val="18"/>
              </w:rPr>
              <w:t>TA.BE</w:t>
            </w:r>
          </w:p>
        </w:tc>
      </w:tr>
      <w:tr w:rsidR="00D63610" w:rsidTr="00D63610">
        <w:trPr>
          <w:trHeight w:val="397"/>
        </w:trPr>
        <w:tc>
          <w:tcPr>
            <w:tcW w:w="839" w:type="dxa"/>
            <w:tcBorders>
              <w:top w:val="single" w:sz="18" w:space="0" w:color="auto"/>
              <w:left w:val="single" w:sz="18" w:space="0" w:color="auto"/>
              <w:bottom w:val="single" w:sz="18" w:space="0" w:color="auto"/>
            </w:tcBorders>
          </w:tcPr>
          <w:p w:rsidR="00D63610" w:rsidRDefault="00D63610" w:rsidP="00CE7F49">
            <w:pPr>
              <w:pStyle w:val="NummerDoelstelling"/>
            </w:pPr>
          </w:p>
        </w:tc>
        <w:tc>
          <w:tcPr>
            <w:tcW w:w="5716" w:type="dxa"/>
            <w:tcBorders>
              <w:top w:val="single" w:sz="18" w:space="0" w:color="auto"/>
              <w:bottom w:val="single" w:sz="18" w:space="0" w:color="auto"/>
            </w:tcBorders>
          </w:tcPr>
          <w:p w:rsidR="00D63610" w:rsidRDefault="00A60F15" w:rsidP="00D63610">
            <w:pPr>
              <w:spacing w:before="80" w:after="80"/>
              <w:rPr>
                <w:b/>
                <w:bCs/>
                <w:sz w:val="18"/>
              </w:rPr>
            </w:pPr>
            <w:r>
              <w:rPr>
                <w:b/>
                <w:bCs/>
                <w:sz w:val="18"/>
              </w:rPr>
              <w:t>De grote fasen in de biologische evolutie van de mens kunnen toelichten.</w:t>
            </w:r>
          </w:p>
        </w:tc>
        <w:tc>
          <w:tcPr>
            <w:tcW w:w="835" w:type="dxa"/>
            <w:tcBorders>
              <w:top w:val="single" w:sz="18" w:space="0" w:color="auto"/>
              <w:bottom w:val="single" w:sz="18" w:space="0" w:color="auto"/>
            </w:tcBorders>
          </w:tcPr>
          <w:p w:rsidR="00D63610" w:rsidRDefault="000952BD" w:rsidP="00D63610">
            <w:pPr>
              <w:spacing w:before="80" w:after="80"/>
              <w:jc w:val="center"/>
              <w:rPr>
                <w:b/>
                <w:bCs/>
                <w:sz w:val="18"/>
              </w:rPr>
            </w:pPr>
            <w:r>
              <w:rPr>
                <w:b/>
                <w:bCs/>
                <w:sz w:val="18"/>
              </w:rPr>
              <w:t>B</w:t>
            </w:r>
            <w:r w:rsidR="00B57D46">
              <w:rPr>
                <w:b/>
                <w:bCs/>
                <w:sz w:val="18"/>
              </w:rPr>
              <w:t xml:space="preserve"> </w:t>
            </w:r>
            <w:r w:rsidR="00C26B45">
              <w:rPr>
                <w:b/>
                <w:bCs/>
                <w:sz w:val="18"/>
              </w:rPr>
              <w:t>10</w:t>
            </w:r>
          </w:p>
        </w:tc>
        <w:tc>
          <w:tcPr>
            <w:tcW w:w="835" w:type="dxa"/>
            <w:tcBorders>
              <w:top w:val="single" w:sz="18" w:space="0" w:color="auto"/>
              <w:bottom w:val="single" w:sz="18" w:space="0" w:color="auto"/>
              <w:right w:val="double" w:sz="4" w:space="0" w:color="auto"/>
            </w:tcBorders>
          </w:tcPr>
          <w:p w:rsidR="00D63610" w:rsidRDefault="00A60F15" w:rsidP="00D63610">
            <w:pPr>
              <w:spacing w:before="80" w:after="80"/>
              <w:jc w:val="center"/>
              <w:rPr>
                <w:b/>
                <w:bCs/>
                <w:sz w:val="18"/>
              </w:rPr>
            </w:pPr>
            <w:r>
              <w:rPr>
                <w:b/>
                <w:bCs/>
                <w:sz w:val="18"/>
              </w:rPr>
              <w:t>B</w:t>
            </w:r>
          </w:p>
        </w:tc>
        <w:tc>
          <w:tcPr>
            <w:tcW w:w="6949" w:type="dxa"/>
            <w:tcBorders>
              <w:top w:val="single" w:sz="18" w:space="0" w:color="auto"/>
              <w:left w:val="double" w:sz="4" w:space="0" w:color="auto"/>
              <w:bottom w:val="single" w:sz="18" w:space="0" w:color="auto"/>
            </w:tcBorders>
            <w:vAlign w:val="center"/>
          </w:tcPr>
          <w:p w:rsidR="00D63610" w:rsidRDefault="00D63610" w:rsidP="00D63610">
            <w:pPr>
              <w:spacing w:before="80" w:after="80"/>
              <w:rPr>
                <w:sz w:val="18"/>
              </w:rPr>
            </w:pPr>
          </w:p>
        </w:tc>
        <w:tc>
          <w:tcPr>
            <w:tcW w:w="844" w:type="dxa"/>
            <w:tcBorders>
              <w:top w:val="single" w:sz="18" w:space="0" w:color="auto"/>
              <w:bottom w:val="single" w:sz="18" w:space="0" w:color="auto"/>
              <w:right w:val="single" w:sz="18" w:space="0" w:color="auto"/>
            </w:tcBorders>
            <w:vAlign w:val="center"/>
          </w:tcPr>
          <w:p w:rsidR="00D63610" w:rsidRDefault="00D63610" w:rsidP="00D63610">
            <w:pPr>
              <w:spacing w:before="80" w:after="80"/>
              <w:jc w:val="center"/>
              <w:rPr>
                <w:sz w:val="18"/>
              </w:rPr>
            </w:pPr>
          </w:p>
        </w:tc>
      </w:tr>
      <w:tr w:rsidR="00D63610" w:rsidTr="00D63610">
        <w:trPr>
          <w:trHeight w:val="397"/>
        </w:trPr>
        <w:tc>
          <w:tcPr>
            <w:tcW w:w="839" w:type="dxa"/>
            <w:tcBorders>
              <w:top w:val="single" w:sz="18" w:space="0" w:color="auto"/>
              <w:bottom w:val="single" w:sz="4" w:space="0" w:color="auto"/>
            </w:tcBorders>
          </w:tcPr>
          <w:p w:rsidR="00D63610" w:rsidRDefault="00D63610" w:rsidP="00D63610">
            <w:pPr>
              <w:spacing w:before="80" w:after="80"/>
              <w:rPr>
                <w:sz w:val="18"/>
              </w:rPr>
            </w:pPr>
          </w:p>
        </w:tc>
        <w:tc>
          <w:tcPr>
            <w:tcW w:w="7386" w:type="dxa"/>
            <w:gridSpan w:val="3"/>
            <w:tcBorders>
              <w:top w:val="single" w:sz="18" w:space="0" w:color="auto"/>
              <w:bottom w:val="single" w:sz="4" w:space="0" w:color="auto"/>
              <w:right w:val="double" w:sz="4" w:space="0" w:color="auto"/>
            </w:tcBorders>
          </w:tcPr>
          <w:p w:rsidR="00D63610" w:rsidRDefault="00A60F15" w:rsidP="00D63610">
            <w:pPr>
              <w:tabs>
                <w:tab w:val="left" w:pos="226"/>
              </w:tabs>
              <w:spacing w:before="80" w:after="80"/>
              <w:rPr>
                <w:sz w:val="18"/>
              </w:rPr>
            </w:pPr>
            <w:r>
              <w:rPr>
                <w:sz w:val="18"/>
              </w:rPr>
              <w:t>Biologische evolutie van de mens.</w:t>
            </w:r>
          </w:p>
        </w:tc>
        <w:tc>
          <w:tcPr>
            <w:tcW w:w="6949" w:type="dxa"/>
            <w:tcBorders>
              <w:top w:val="single" w:sz="18" w:space="0" w:color="auto"/>
              <w:left w:val="double" w:sz="4" w:space="0" w:color="auto"/>
              <w:bottom w:val="single" w:sz="4" w:space="0" w:color="auto"/>
            </w:tcBorders>
          </w:tcPr>
          <w:p w:rsidR="00D63610" w:rsidRDefault="00A60F15" w:rsidP="00C26B45">
            <w:pPr>
              <w:tabs>
                <w:tab w:val="right" w:pos="352"/>
                <w:tab w:val="right" w:pos="567"/>
              </w:tabs>
              <w:spacing w:before="80" w:after="80"/>
              <w:rPr>
                <w:sz w:val="18"/>
              </w:rPr>
            </w:pPr>
            <w:r>
              <w:rPr>
                <w:sz w:val="18"/>
              </w:rPr>
              <w:t>Erop wijzen dat verschillende interpretaties mogelijk zijn omdat het feitenmateriaal nog zeer veel lacunes vertoont.</w:t>
            </w:r>
            <w:r>
              <w:rPr>
                <w:sz w:val="18"/>
              </w:rPr>
              <w:br/>
            </w:r>
            <w:r>
              <w:rPr>
                <w:sz w:val="18"/>
              </w:rPr>
              <w:br/>
            </w:r>
            <w:r w:rsidR="00C26B45">
              <w:rPr>
                <w:sz w:val="18"/>
              </w:rPr>
              <w:t>D</w:t>
            </w:r>
            <w:r>
              <w:rPr>
                <w:sz w:val="18"/>
              </w:rPr>
              <w:t>e wetenschappelijke kennis over de evolutie van de mens in een tijdskader plaatsen: ontdekking Neanderthaler, talrijke ontdekkingen in Afrika (tweede helft van de 20</w:t>
            </w:r>
            <w:r w:rsidRPr="00A60F15">
              <w:rPr>
                <w:sz w:val="18"/>
                <w:vertAlign w:val="superscript"/>
              </w:rPr>
              <w:t>ste</w:t>
            </w:r>
            <w:r>
              <w:rPr>
                <w:sz w:val="18"/>
              </w:rPr>
              <w:t xml:space="preserve"> eeuw).</w:t>
            </w:r>
          </w:p>
        </w:tc>
        <w:tc>
          <w:tcPr>
            <w:tcW w:w="844" w:type="dxa"/>
            <w:tcBorders>
              <w:top w:val="single" w:sz="18" w:space="0" w:color="auto"/>
              <w:bottom w:val="single" w:sz="4" w:space="0" w:color="auto"/>
            </w:tcBorders>
          </w:tcPr>
          <w:p w:rsidR="00D63610" w:rsidRDefault="00D63610" w:rsidP="00D63610">
            <w:pPr>
              <w:spacing w:before="80" w:after="80"/>
              <w:jc w:val="center"/>
              <w:rPr>
                <w:sz w:val="18"/>
              </w:rPr>
            </w:pPr>
          </w:p>
        </w:tc>
      </w:tr>
    </w:tbl>
    <w:p w:rsidR="00A60F15" w:rsidRDefault="00A60F15">
      <w:pPr>
        <w:rPr>
          <w:b/>
          <w:bCs/>
        </w:rPr>
        <w:sectPr w:rsidR="00A60F15" w:rsidSect="00D52574">
          <w:footerReference w:type="default" r:id="rId27"/>
          <w:pgSz w:w="16838" w:h="11906" w:orient="landscape"/>
          <w:pgMar w:top="1418" w:right="567" w:bottom="567" w:left="567" w:header="709" w:footer="709" w:gutter="0"/>
          <w:cols w:space="708"/>
        </w:sectPr>
      </w:pPr>
    </w:p>
    <w:p w:rsidR="00A60F15" w:rsidRDefault="00A60F15" w:rsidP="00E0274C">
      <w:pPr>
        <w:pStyle w:val="Kop2"/>
      </w:pPr>
      <w:bookmarkStart w:id="66" w:name="_Toc378584834"/>
      <w:r>
        <w:lastRenderedPageBreak/>
        <w:t>5.10</w:t>
      </w:r>
      <w:r>
        <w:tab/>
      </w:r>
      <w:r w:rsidR="00E0274C">
        <w:t>Een derde lestijd biologie in de pool wetenschappen</w:t>
      </w:r>
      <w:bookmarkEnd w:id="66"/>
    </w:p>
    <w:p w:rsidR="0053595B" w:rsidRDefault="0053595B">
      <w:pPr>
        <w:rPr>
          <w:bCs/>
        </w:rPr>
      </w:pPr>
      <w:r w:rsidRPr="00E47A5C">
        <w:rPr>
          <w:bCs/>
          <w:szCs w:val="20"/>
        </w:rPr>
        <w:t xml:space="preserve">De leerkracht zal in de derde lestijd </w:t>
      </w:r>
      <w:r>
        <w:rPr>
          <w:bCs/>
          <w:szCs w:val="20"/>
        </w:rPr>
        <w:t>biologie</w:t>
      </w:r>
      <w:r w:rsidRPr="00E47A5C">
        <w:rPr>
          <w:bCs/>
          <w:szCs w:val="20"/>
        </w:rPr>
        <w:t xml:space="preserve"> streven naar een meer diepgaande realisatie van de geformuleerde leerplandoelstellingen.  </w:t>
      </w:r>
    </w:p>
    <w:p w:rsidR="0053595B" w:rsidRDefault="0053595B">
      <w:pPr>
        <w:rPr>
          <w:bCs/>
        </w:rPr>
      </w:pPr>
    </w:p>
    <w:p w:rsidR="00A60F15" w:rsidRDefault="00E0274C">
      <w:pPr>
        <w:rPr>
          <w:bCs/>
        </w:rPr>
      </w:pPr>
      <w:r>
        <w:rPr>
          <w:bCs/>
        </w:rPr>
        <w:t xml:space="preserve">De leerkracht maakt </w:t>
      </w:r>
      <w:r w:rsidR="0053595B">
        <w:rPr>
          <w:bCs/>
        </w:rPr>
        <w:t xml:space="preserve">aanvullend </w:t>
      </w:r>
      <w:r>
        <w:rPr>
          <w:bCs/>
        </w:rPr>
        <w:t>een keuze uit volgende mogelijkheden:</w:t>
      </w:r>
    </w:p>
    <w:p w:rsidR="00E0274C" w:rsidRDefault="00E0274C" w:rsidP="00E0274C">
      <w:pPr>
        <w:pStyle w:val="Lijstalinea"/>
        <w:numPr>
          <w:ilvl w:val="0"/>
          <w:numId w:val="30"/>
        </w:numPr>
        <w:ind w:left="993" w:hanging="426"/>
        <w:rPr>
          <w:bCs/>
          <w:sz w:val="20"/>
        </w:rPr>
      </w:pPr>
      <w:r>
        <w:rPr>
          <w:bCs/>
          <w:sz w:val="20"/>
        </w:rPr>
        <w:t>keuzeonderwerpen zoals ethologie, histologie, parasitologie, ecologie, plantkunde, …</w:t>
      </w:r>
    </w:p>
    <w:p w:rsidR="00E0274C" w:rsidRDefault="00E0274C" w:rsidP="00E0274C">
      <w:pPr>
        <w:pStyle w:val="Lijstalinea"/>
        <w:numPr>
          <w:ilvl w:val="0"/>
          <w:numId w:val="30"/>
        </w:numPr>
        <w:ind w:left="993" w:hanging="426"/>
        <w:rPr>
          <w:bCs/>
          <w:sz w:val="20"/>
        </w:rPr>
      </w:pPr>
      <w:r>
        <w:rPr>
          <w:bCs/>
          <w:sz w:val="20"/>
        </w:rPr>
        <w:t>uitdieping van de doelstellingen van twee wekelijkse lestijden via literatuuronderzoek, ICT, zelfstandige opdrachten met presentatie, …</w:t>
      </w:r>
    </w:p>
    <w:p w:rsidR="00E0274C" w:rsidRDefault="00E0274C" w:rsidP="00E0274C">
      <w:pPr>
        <w:pStyle w:val="Lijstalinea"/>
        <w:numPr>
          <w:ilvl w:val="0"/>
          <w:numId w:val="30"/>
        </w:numPr>
        <w:ind w:left="993" w:hanging="426"/>
        <w:rPr>
          <w:bCs/>
          <w:sz w:val="20"/>
        </w:rPr>
      </w:pPr>
      <w:r>
        <w:rPr>
          <w:bCs/>
          <w:sz w:val="20"/>
        </w:rPr>
        <w:t>extra experimenteel onderzoek en/of deelname aan projecten</w:t>
      </w:r>
    </w:p>
    <w:p w:rsidR="00F754D2" w:rsidRPr="00F754D2" w:rsidRDefault="00F754D2" w:rsidP="00E0274C">
      <w:pPr>
        <w:pStyle w:val="Lijstalinea"/>
        <w:numPr>
          <w:ilvl w:val="0"/>
          <w:numId w:val="30"/>
        </w:numPr>
        <w:ind w:left="993" w:hanging="426"/>
        <w:rPr>
          <w:bCs/>
          <w:sz w:val="20"/>
        </w:rPr>
      </w:pPr>
      <w:r>
        <w:rPr>
          <w:sz w:val="20"/>
        </w:rPr>
        <w:t>één of meerdere</w:t>
      </w:r>
      <w:r w:rsidRPr="00F754D2">
        <w:rPr>
          <w:sz w:val="20"/>
        </w:rPr>
        <w:t xml:space="preserve"> informatieopdracht</w:t>
      </w:r>
      <w:r>
        <w:rPr>
          <w:sz w:val="20"/>
        </w:rPr>
        <w:t>en</w:t>
      </w:r>
      <w:r w:rsidRPr="00F754D2">
        <w:rPr>
          <w:sz w:val="20"/>
        </w:rPr>
        <w:t>. Een informatieopdracht is een “theoretische” onderzoeksopdracht over natuurwetenschappelijke thema’s door studie van literatuur of wetenschappelijke artikelen binnen bv. de context wetenschap en samenleving.</w:t>
      </w:r>
    </w:p>
    <w:p w:rsidR="00E0274C" w:rsidRPr="00E0274C" w:rsidRDefault="00E0274C" w:rsidP="00E0274C">
      <w:pPr>
        <w:pStyle w:val="Lijstalinea"/>
        <w:numPr>
          <w:ilvl w:val="0"/>
          <w:numId w:val="30"/>
        </w:numPr>
        <w:ind w:left="993" w:hanging="426"/>
        <w:rPr>
          <w:bCs/>
          <w:sz w:val="20"/>
        </w:rPr>
      </w:pPr>
      <w:r>
        <w:rPr>
          <w:bCs/>
          <w:sz w:val="20"/>
        </w:rPr>
        <w:t>voorbereiding en verwerking van bezoeken aan musea, instituten, laboratoria, tentoonstellingen.</w:t>
      </w:r>
    </w:p>
    <w:p w:rsidR="00A60F15" w:rsidRPr="00E0274C" w:rsidRDefault="00A60F15">
      <w:pPr>
        <w:rPr>
          <w:bCs/>
        </w:rPr>
      </w:pPr>
    </w:p>
    <w:p w:rsidR="00E0274C" w:rsidRDefault="00E0274C">
      <w:pPr>
        <w:rPr>
          <w:b/>
          <w:bCs/>
        </w:rPr>
      </w:pPr>
      <w:r>
        <w:rPr>
          <w:b/>
          <w:bCs/>
        </w:rPr>
        <w:br w:type="page"/>
      </w:r>
    </w:p>
    <w:p w:rsidR="00E0274C" w:rsidRDefault="00E0274C" w:rsidP="00E0274C">
      <w:pPr>
        <w:rPr>
          <w:b/>
          <w:bCs/>
        </w:rPr>
      </w:pPr>
      <w:r>
        <w:rPr>
          <w:b/>
          <w:bCs/>
        </w:rPr>
        <w:lastRenderedPageBreak/>
        <w:t>Leerlingenpractica</w:t>
      </w:r>
    </w:p>
    <w:p w:rsidR="00E0274C" w:rsidRPr="00E0274C" w:rsidRDefault="00E0274C" w:rsidP="00E0274C">
      <w:pPr>
        <w:rPr>
          <w:bCs/>
        </w:rPr>
      </w:pPr>
    </w:p>
    <w:p w:rsidR="00E0274C" w:rsidRPr="00E0274C" w:rsidRDefault="00E0274C" w:rsidP="00E0274C">
      <w:pPr>
        <w:rPr>
          <w:bCs/>
        </w:rPr>
      </w:pPr>
    </w:p>
    <w:p w:rsidR="00E0274C" w:rsidRDefault="00E0274C" w:rsidP="00E0274C">
      <w:pPr>
        <w:rPr>
          <w:bCs/>
        </w:rPr>
      </w:pPr>
      <w:r>
        <w:rPr>
          <w:bCs/>
        </w:rPr>
        <w:t>De leerkracht ma</w:t>
      </w:r>
      <w:r w:rsidR="00470322">
        <w:rPr>
          <w:bCs/>
        </w:rPr>
        <w:t>a</w:t>
      </w:r>
      <w:r>
        <w:rPr>
          <w:bCs/>
        </w:rPr>
        <w:t>kt een keuze van minimum vier leerlingenpr</w:t>
      </w:r>
      <w:r w:rsidR="00EA3951">
        <w:rPr>
          <w:bCs/>
        </w:rPr>
        <w:t xml:space="preserve">oeven </w:t>
      </w:r>
      <w:r>
        <w:rPr>
          <w:bCs/>
        </w:rPr>
        <w:t>per leerjaar die in totaal minstens vier lestijden in beslag nemen.</w:t>
      </w:r>
    </w:p>
    <w:p w:rsidR="00E0274C" w:rsidRDefault="00E0274C" w:rsidP="00E0274C">
      <w:pPr>
        <w:rPr>
          <w:bCs/>
        </w:rPr>
      </w:pPr>
    </w:p>
    <w:p w:rsidR="00E0274C" w:rsidRDefault="00A85F3E" w:rsidP="00E0274C">
      <w:pPr>
        <w:rPr>
          <w:bCs/>
        </w:rPr>
      </w:pPr>
      <w:r>
        <w:rPr>
          <w:bCs/>
        </w:rPr>
        <w:t>Enkele voorbeelden</w:t>
      </w:r>
      <w:r w:rsidR="00EA3951">
        <w:rPr>
          <w:bCs/>
        </w:rPr>
        <w:t xml:space="preserve"> van leerlingenproeven</w:t>
      </w:r>
      <w:r>
        <w:rPr>
          <w:bCs/>
        </w:rPr>
        <w:t>:</w:t>
      </w:r>
    </w:p>
    <w:p w:rsidR="00A85F3E" w:rsidRDefault="00A85F3E" w:rsidP="00E0274C">
      <w:pPr>
        <w:rPr>
          <w:bCs/>
        </w:rPr>
      </w:pPr>
    </w:p>
    <w:p w:rsidR="00A85F3E" w:rsidRPr="00A85F3E" w:rsidRDefault="00A85F3E" w:rsidP="00E0274C">
      <w:pPr>
        <w:rPr>
          <w:b/>
          <w:bCs/>
        </w:rPr>
      </w:pPr>
      <w:r w:rsidRPr="00A85F3E">
        <w:rPr>
          <w:b/>
          <w:bCs/>
        </w:rPr>
        <w:t>De cel</w:t>
      </w:r>
    </w:p>
    <w:p w:rsidR="00A85F3E" w:rsidRDefault="00A85F3E" w:rsidP="00A85F3E">
      <w:pPr>
        <w:pStyle w:val="Lijstalinea"/>
        <w:numPr>
          <w:ilvl w:val="0"/>
          <w:numId w:val="30"/>
        </w:numPr>
        <w:ind w:hanging="502"/>
        <w:rPr>
          <w:bCs/>
          <w:sz w:val="20"/>
        </w:rPr>
      </w:pPr>
      <w:r>
        <w:rPr>
          <w:bCs/>
          <w:sz w:val="20"/>
        </w:rPr>
        <w:t>microscopie</w:t>
      </w:r>
    </w:p>
    <w:p w:rsidR="00A85F3E" w:rsidRDefault="00A85F3E" w:rsidP="00A85F3E">
      <w:pPr>
        <w:pStyle w:val="Lijstalinea"/>
        <w:numPr>
          <w:ilvl w:val="0"/>
          <w:numId w:val="30"/>
        </w:numPr>
        <w:ind w:hanging="502"/>
        <w:rPr>
          <w:bCs/>
          <w:sz w:val="20"/>
        </w:rPr>
      </w:pPr>
      <w:r>
        <w:rPr>
          <w:bCs/>
          <w:sz w:val="20"/>
        </w:rPr>
        <w:t>elektronenmicroscopische foto’s bv. bouw van een cel</w:t>
      </w:r>
    </w:p>
    <w:p w:rsidR="00A85F3E" w:rsidRDefault="00A85F3E" w:rsidP="00A85F3E">
      <w:pPr>
        <w:pStyle w:val="Lijstalinea"/>
        <w:numPr>
          <w:ilvl w:val="0"/>
          <w:numId w:val="30"/>
        </w:numPr>
        <w:ind w:hanging="502"/>
        <w:rPr>
          <w:bCs/>
          <w:sz w:val="20"/>
        </w:rPr>
      </w:pPr>
      <w:r>
        <w:rPr>
          <w:bCs/>
          <w:sz w:val="20"/>
        </w:rPr>
        <w:t>watergehalte van weefsels laten bepalen bv. met appel</w:t>
      </w:r>
    </w:p>
    <w:p w:rsidR="00A85F3E" w:rsidRDefault="00A85F3E" w:rsidP="00A85F3E">
      <w:pPr>
        <w:pStyle w:val="Lijstalinea"/>
        <w:numPr>
          <w:ilvl w:val="0"/>
          <w:numId w:val="30"/>
        </w:numPr>
        <w:ind w:hanging="502"/>
        <w:rPr>
          <w:bCs/>
          <w:sz w:val="20"/>
        </w:rPr>
      </w:pPr>
      <w:r>
        <w:rPr>
          <w:bCs/>
          <w:sz w:val="20"/>
        </w:rPr>
        <w:t xml:space="preserve">mineralen bepalen in as (bv. in </w:t>
      </w:r>
      <w:proofErr w:type="spellStart"/>
      <w:r>
        <w:rPr>
          <w:bCs/>
          <w:sz w:val="20"/>
        </w:rPr>
        <w:t>plantenas</w:t>
      </w:r>
      <w:proofErr w:type="spellEnd"/>
      <w:r>
        <w:rPr>
          <w:bCs/>
          <w:sz w:val="20"/>
        </w:rPr>
        <w:t>) met gebruik van verschillende indicatoren</w:t>
      </w:r>
    </w:p>
    <w:p w:rsidR="00A85F3E" w:rsidRDefault="00A85F3E" w:rsidP="00A85F3E">
      <w:pPr>
        <w:pStyle w:val="Lijstalinea"/>
        <w:numPr>
          <w:ilvl w:val="0"/>
          <w:numId w:val="30"/>
        </w:numPr>
        <w:ind w:hanging="502"/>
        <w:rPr>
          <w:bCs/>
          <w:sz w:val="20"/>
        </w:rPr>
      </w:pPr>
      <w:r>
        <w:rPr>
          <w:bCs/>
          <w:sz w:val="20"/>
        </w:rPr>
        <w:t>proeven in verband met diffusie en osmose</w:t>
      </w:r>
    </w:p>
    <w:p w:rsidR="00470322" w:rsidRDefault="00470322" w:rsidP="00A85F3E">
      <w:pPr>
        <w:pStyle w:val="Lijstalinea"/>
        <w:numPr>
          <w:ilvl w:val="0"/>
          <w:numId w:val="30"/>
        </w:numPr>
        <w:ind w:hanging="502"/>
        <w:rPr>
          <w:bCs/>
          <w:sz w:val="20"/>
        </w:rPr>
      </w:pPr>
      <w:r>
        <w:rPr>
          <w:bCs/>
          <w:sz w:val="20"/>
        </w:rPr>
        <w:t>proeven in verband met enzymen en factoren die de enzymenwerking beïnvloeden</w:t>
      </w:r>
    </w:p>
    <w:p w:rsidR="00A85F3E" w:rsidRDefault="00A85F3E" w:rsidP="00A85F3E">
      <w:pPr>
        <w:rPr>
          <w:bCs/>
        </w:rPr>
      </w:pPr>
    </w:p>
    <w:p w:rsidR="00A85F3E" w:rsidRDefault="00A85F3E" w:rsidP="00A85F3E">
      <w:pPr>
        <w:rPr>
          <w:bCs/>
        </w:rPr>
      </w:pPr>
    </w:p>
    <w:p w:rsidR="00A85F3E" w:rsidRPr="00A85F3E" w:rsidRDefault="00A85F3E" w:rsidP="00A85F3E">
      <w:pPr>
        <w:rPr>
          <w:b/>
          <w:bCs/>
        </w:rPr>
      </w:pPr>
      <w:r w:rsidRPr="00A85F3E">
        <w:rPr>
          <w:b/>
          <w:bCs/>
        </w:rPr>
        <w:t>Voortplanting bij de mens</w:t>
      </w:r>
    </w:p>
    <w:p w:rsidR="00A85F3E" w:rsidRDefault="00A85F3E" w:rsidP="00A85F3E">
      <w:pPr>
        <w:pStyle w:val="Lijstalinea"/>
        <w:numPr>
          <w:ilvl w:val="0"/>
          <w:numId w:val="30"/>
        </w:numPr>
        <w:ind w:hanging="502"/>
        <w:rPr>
          <w:bCs/>
          <w:sz w:val="20"/>
        </w:rPr>
      </w:pPr>
      <w:r>
        <w:rPr>
          <w:bCs/>
          <w:sz w:val="20"/>
        </w:rPr>
        <w:t>preparaten van eerstedelingsstadia bekijken, tekenen, rangschikken, interpreteren.</w:t>
      </w:r>
    </w:p>
    <w:p w:rsidR="00A85F3E" w:rsidRDefault="00A85F3E" w:rsidP="00A85F3E">
      <w:pPr>
        <w:rPr>
          <w:bCs/>
        </w:rPr>
      </w:pPr>
    </w:p>
    <w:p w:rsidR="00A85F3E" w:rsidRDefault="00A85F3E" w:rsidP="00A85F3E">
      <w:pPr>
        <w:rPr>
          <w:bCs/>
        </w:rPr>
      </w:pPr>
    </w:p>
    <w:p w:rsidR="00A85F3E" w:rsidRPr="00A85F3E" w:rsidRDefault="00A85F3E" w:rsidP="00A85F3E">
      <w:pPr>
        <w:rPr>
          <w:b/>
          <w:bCs/>
        </w:rPr>
      </w:pPr>
      <w:r w:rsidRPr="00A85F3E">
        <w:rPr>
          <w:b/>
          <w:bCs/>
        </w:rPr>
        <w:t>Genetica</w:t>
      </w:r>
    </w:p>
    <w:p w:rsidR="00A85F3E" w:rsidRDefault="00A85F3E" w:rsidP="00A85F3E">
      <w:pPr>
        <w:pStyle w:val="Lijstalinea"/>
        <w:numPr>
          <w:ilvl w:val="0"/>
          <w:numId w:val="30"/>
        </w:numPr>
        <w:ind w:hanging="502"/>
        <w:rPr>
          <w:bCs/>
          <w:sz w:val="20"/>
        </w:rPr>
      </w:pPr>
      <w:r>
        <w:rPr>
          <w:bCs/>
          <w:sz w:val="20"/>
        </w:rPr>
        <w:t xml:space="preserve">kruisingsproeven met </w:t>
      </w:r>
      <w:proofErr w:type="spellStart"/>
      <w:r>
        <w:rPr>
          <w:bCs/>
          <w:sz w:val="20"/>
        </w:rPr>
        <w:t>Drosophila</w:t>
      </w:r>
      <w:proofErr w:type="spellEnd"/>
    </w:p>
    <w:p w:rsidR="00A85F3E" w:rsidRDefault="00A85F3E" w:rsidP="00A85F3E">
      <w:pPr>
        <w:pStyle w:val="Lijstalinea"/>
        <w:numPr>
          <w:ilvl w:val="0"/>
          <w:numId w:val="30"/>
        </w:numPr>
        <w:ind w:hanging="502"/>
        <w:rPr>
          <w:bCs/>
          <w:sz w:val="20"/>
        </w:rPr>
      </w:pPr>
      <w:r>
        <w:rPr>
          <w:bCs/>
          <w:sz w:val="20"/>
        </w:rPr>
        <w:t>secundaire geslachtskenmerken: bv. statische vergelijking van de schoenmaat van mannen en vrouwen</w:t>
      </w:r>
    </w:p>
    <w:p w:rsidR="00A85F3E" w:rsidRDefault="00A85F3E" w:rsidP="00A85F3E">
      <w:pPr>
        <w:pStyle w:val="Lijstalinea"/>
        <w:numPr>
          <w:ilvl w:val="0"/>
          <w:numId w:val="30"/>
        </w:numPr>
        <w:ind w:hanging="502"/>
        <w:rPr>
          <w:bCs/>
          <w:sz w:val="20"/>
        </w:rPr>
      </w:pPr>
      <w:r>
        <w:rPr>
          <w:bCs/>
          <w:sz w:val="20"/>
        </w:rPr>
        <w:t>isoleren van DNA bij ajuin, kiwi of banaan</w:t>
      </w:r>
    </w:p>
    <w:p w:rsidR="00A85F3E" w:rsidRPr="00A85F3E" w:rsidRDefault="00A85F3E" w:rsidP="00A85F3E">
      <w:pPr>
        <w:pStyle w:val="Lijstalinea"/>
        <w:numPr>
          <w:ilvl w:val="0"/>
          <w:numId w:val="30"/>
        </w:numPr>
        <w:ind w:hanging="502"/>
        <w:rPr>
          <w:bCs/>
          <w:sz w:val="20"/>
        </w:rPr>
      </w:pPr>
      <w:r>
        <w:rPr>
          <w:bCs/>
          <w:sz w:val="20"/>
        </w:rPr>
        <w:t>populatiegenetica bepalen van genfrequenties.</w:t>
      </w:r>
    </w:p>
    <w:p w:rsidR="00A85F3E" w:rsidRPr="00A85F3E" w:rsidRDefault="00A85F3E" w:rsidP="00A85F3E">
      <w:pPr>
        <w:rPr>
          <w:bCs/>
        </w:rPr>
      </w:pPr>
    </w:p>
    <w:p w:rsidR="00A85F3E" w:rsidRDefault="00A85F3E" w:rsidP="00A85F3E">
      <w:pPr>
        <w:rPr>
          <w:bCs/>
        </w:rPr>
      </w:pPr>
    </w:p>
    <w:p w:rsidR="00A85F3E" w:rsidRPr="00A85F3E" w:rsidRDefault="00A85F3E" w:rsidP="00A85F3E">
      <w:pPr>
        <w:rPr>
          <w:bCs/>
        </w:rPr>
      </w:pPr>
    </w:p>
    <w:p w:rsidR="00A85F3E" w:rsidRPr="00E0274C" w:rsidRDefault="00A85F3E" w:rsidP="00E0274C">
      <w:pPr>
        <w:rPr>
          <w:bCs/>
        </w:rPr>
      </w:pPr>
    </w:p>
    <w:p w:rsidR="00726C21" w:rsidRPr="009D567B" w:rsidRDefault="00726C21" w:rsidP="00470322">
      <w:pPr>
        <w:pStyle w:val="Kop1"/>
      </w:pPr>
      <w:bookmarkStart w:id="67" w:name="_Toc378584835"/>
      <w:bookmarkEnd w:id="59"/>
      <w:bookmarkEnd w:id="60"/>
      <w:bookmarkEnd w:id="61"/>
      <w:bookmarkEnd w:id="62"/>
      <w:bookmarkEnd w:id="63"/>
      <w:r w:rsidRPr="009D567B">
        <w:lastRenderedPageBreak/>
        <w:t xml:space="preserve">De </w:t>
      </w:r>
      <w:r>
        <w:t>vakoverschrijdende eindtermen (VOET)</w:t>
      </w:r>
      <w:bookmarkEnd w:id="67"/>
    </w:p>
    <w:p w:rsidR="0053595B" w:rsidRDefault="0053595B" w:rsidP="0053595B">
      <w:pPr>
        <w:tabs>
          <w:tab w:val="left" w:pos="426"/>
        </w:tabs>
        <w:jc w:val="both"/>
        <w:rPr>
          <w:rFonts w:cs="Arial"/>
        </w:rPr>
      </w:pPr>
      <w:bookmarkStart w:id="68" w:name="_Toc247095091"/>
      <w:bookmarkStart w:id="69" w:name="_Toc247095399"/>
      <w:bookmarkStart w:id="70" w:name="_Toc247095478"/>
      <w:bookmarkStart w:id="71" w:name="_Toc247095512"/>
      <w:bookmarkStart w:id="72" w:name="_Toc247095617"/>
      <w:r>
        <w:rPr>
          <w:rFonts w:cs="Arial"/>
        </w:rPr>
        <w:t>De vakoverschrijdende eindtermen</w:t>
      </w:r>
      <w:r w:rsidRPr="00DD1956">
        <w:rPr>
          <w:rFonts w:cs="Arial"/>
        </w:rPr>
        <w:t xml:space="preserve"> zijn geordend in</w:t>
      </w:r>
      <w:r>
        <w:rPr>
          <w:rFonts w:cs="Arial"/>
        </w:rPr>
        <w:t>:</w:t>
      </w:r>
    </w:p>
    <w:p w:rsidR="0053595B" w:rsidRPr="00D36668" w:rsidRDefault="0053595B" w:rsidP="0053595B">
      <w:pPr>
        <w:tabs>
          <w:tab w:val="left" w:pos="426"/>
        </w:tabs>
        <w:jc w:val="both"/>
        <w:rPr>
          <w:rFonts w:cs="Arial"/>
        </w:rPr>
      </w:pPr>
      <w:r w:rsidRPr="00D36668">
        <w:rPr>
          <w:rFonts w:cs="Arial"/>
        </w:rPr>
        <w:t xml:space="preserve">- </w:t>
      </w:r>
      <w:r w:rsidRPr="00D36668">
        <w:rPr>
          <w:rFonts w:cs="Arial"/>
        </w:rPr>
        <w:tab/>
        <w:t xml:space="preserve">de gemeenschappelijke stam en zeven contexten (niet </w:t>
      </w:r>
      <w:proofErr w:type="spellStart"/>
      <w:r w:rsidRPr="00D36668">
        <w:rPr>
          <w:rFonts w:cs="Arial"/>
        </w:rPr>
        <w:t>graadgebonden</w:t>
      </w:r>
      <w:proofErr w:type="spellEnd"/>
      <w:r w:rsidRPr="00D36668">
        <w:rPr>
          <w:rFonts w:cs="Arial"/>
        </w:rPr>
        <w:t>);</w:t>
      </w:r>
    </w:p>
    <w:p w:rsidR="0053595B" w:rsidRPr="00D36668" w:rsidRDefault="0053595B" w:rsidP="0053595B">
      <w:pPr>
        <w:tabs>
          <w:tab w:val="left" w:pos="426"/>
        </w:tabs>
        <w:jc w:val="both"/>
        <w:rPr>
          <w:rFonts w:cs="Arial"/>
        </w:rPr>
      </w:pPr>
      <w:r w:rsidRPr="00D36668">
        <w:rPr>
          <w:rFonts w:cs="Arial"/>
        </w:rPr>
        <w:t xml:space="preserve">- </w:t>
      </w:r>
      <w:r w:rsidRPr="00D36668">
        <w:rPr>
          <w:rFonts w:cs="Arial"/>
        </w:rPr>
        <w:tab/>
        <w:t xml:space="preserve">leren </w:t>
      </w:r>
      <w:proofErr w:type="spellStart"/>
      <w:r w:rsidRPr="00D36668">
        <w:rPr>
          <w:rFonts w:cs="Arial"/>
        </w:rPr>
        <w:t>leren</w:t>
      </w:r>
      <w:proofErr w:type="spellEnd"/>
      <w:r w:rsidRPr="00D36668">
        <w:rPr>
          <w:rFonts w:cs="Arial"/>
        </w:rPr>
        <w:t xml:space="preserve"> (per graad);</w:t>
      </w:r>
    </w:p>
    <w:p w:rsidR="0053595B" w:rsidRPr="00D36668" w:rsidRDefault="0053595B" w:rsidP="0053595B">
      <w:pPr>
        <w:tabs>
          <w:tab w:val="left" w:pos="426"/>
        </w:tabs>
        <w:jc w:val="both"/>
        <w:rPr>
          <w:rFonts w:cs="Arial"/>
        </w:rPr>
      </w:pPr>
      <w:r w:rsidRPr="00D36668">
        <w:rPr>
          <w:rFonts w:cs="Arial"/>
        </w:rPr>
        <w:t xml:space="preserve">- </w:t>
      </w:r>
      <w:r w:rsidRPr="00D36668">
        <w:rPr>
          <w:rFonts w:cs="Arial"/>
        </w:rPr>
        <w:tab/>
        <w:t>ICT (voor de eerste graad);</w:t>
      </w:r>
    </w:p>
    <w:p w:rsidR="0053595B" w:rsidRDefault="0053595B" w:rsidP="0053595B">
      <w:pPr>
        <w:tabs>
          <w:tab w:val="left" w:pos="426"/>
        </w:tabs>
        <w:jc w:val="both"/>
        <w:rPr>
          <w:rFonts w:cs="Arial"/>
        </w:rPr>
      </w:pPr>
      <w:r>
        <w:rPr>
          <w:rFonts w:cs="Arial"/>
        </w:rPr>
        <w:t xml:space="preserve">- </w:t>
      </w:r>
      <w:r>
        <w:rPr>
          <w:rFonts w:cs="Arial"/>
        </w:rPr>
        <w:tab/>
        <w:t>technisch-</w:t>
      </w:r>
      <w:r w:rsidRPr="00D36668">
        <w:rPr>
          <w:rFonts w:cs="Arial"/>
        </w:rPr>
        <w:t>technologische vorming (voor de tweede en derde graad aso).</w:t>
      </w:r>
    </w:p>
    <w:p w:rsidR="0053595B" w:rsidRDefault="0053595B" w:rsidP="0053595B">
      <w:pPr>
        <w:tabs>
          <w:tab w:val="left" w:pos="426"/>
        </w:tabs>
        <w:jc w:val="both"/>
        <w:rPr>
          <w:rFonts w:cs="Arial"/>
        </w:rPr>
      </w:pPr>
    </w:p>
    <w:p w:rsidR="0053595B" w:rsidRDefault="0053595B" w:rsidP="0053595B">
      <w:pPr>
        <w:tabs>
          <w:tab w:val="left" w:pos="426"/>
        </w:tabs>
        <w:jc w:val="both"/>
        <w:rPr>
          <w:rFonts w:cs="Arial"/>
        </w:rPr>
      </w:pPr>
      <w:r>
        <w:rPr>
          <w:rFonts w:cs="Arial"/>
          <w:lang w:val="nl-BE"/>
        </w:rPr>
        <w:t>In elk</w:t>
      </w:r>
      <w:r>
        <w:rPr>
          <w:rFonts w:cs="Arial"/>
        </w:rPr>
        <w:t xml:space="preserve"> vak wordt aan de vakoverschrijdende eindtermen gewerkt. In dit leerplan zijn de VOET als volgt opgenomen:</w:t>
      </w:r>
    </w:p>
    <w:p w:rsidR="0053595B" w:rsidRDefault="0053595B" w:rsidP="0053595B">
      <w:pPr>
        <w:tabs>
          <w:tab w:val="left" w:pos="426"/>
        </w:tabs>
        <w:jc w:val="both"/>
        <w:rPr>
          <w:rFonts w:cs="Arial"/>
        </w:rPr>
      </w:pPr>
    </w:p>
    <w:p w:rsidR="0053595B"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De</w:t>
      </w:r>
      <w:r w:rsidRPr="00474EF3">
        <w:rPr>
          <w:rFonts w:cs="Arial"/>
          <w:sz w:val="20"/>
        </w:rPr>
        <w:t xml:space="preserve"> eindtermen van de gemeenschappelijke stam </w:t>
      </w:r>
      <w:r>
        <w:rPr>
          <w:rFonts w:cs="Arial"/>
          <w:sz w:val="20"/>
        </w:rPr>
        <w:t>zijn verwerkt</w:t>
      </w:r>
      <w:r w:rsidRPr="00474EF3">
        <w:rPr>
          <w:rFonts w:cs="Arial"/>
          <w:sz w:val="20"/>
        </w:rPr>
        <w:t xml:space="preserve"> in de algemene doelstell</w:t>
      </w:r>
      <w:r>
        <w:rPr>
          <w:rFonts w:cs="Arial"/>
          <w:sz w:val="20"/>
        </w:rPr>
        <w:t xml:space="preserve">ingen </w:t>
      </w:r>
      <w:r w:rsidRPr="00474EF3">
        <w:rPr>
          <w:rFonts w:cs="Arial"/>
          <w:sz w:val="20"/>
        </w:rPr>
        <w:t>(zie hoofdstuk 5).</w:t>
      </w:r>
    </w:p>
    <w:p w:rsidR="0053595B" w:rsidRDefault="0053595B" w:rsidP="0053595B">
      <w:pPr>
        <w:pStyle w:val="Lijstalinea"/>
        <w:tabs>
          <w:tab w:val="left" w:pos="426"/>
          <w:tab w:val="left" w:pos="709"/>
          <w:tab w:val="left" w:pos="993"/>
        </w:tabs>
        <w:autoSpaceDE w:val="0"/>
        <w:autoSpaceDN w:val="0"/>
        <w:adjustRightInd w:val="0"/>
        <w:ind w:left="360"/>
        <w:rPr>
          <w:rFonts w:cs="Arial"/>
          <w:sz w:val="20"/>
        </w:rPr>
      </w:pPr>
      <w:r>
        <w:rPr>
          <w:rFonts w:cs="Arial"/>
          <w:sz w:val="20"/>
        </w:rPr>
        <w:t>Ze werden gecodeerd als 'STM'.</w:t>
      </w:r>
      <w:r>
        <w:rPr>
          <w:rFonts w:cs="Arial"/>
          <w:sz w:val="20"/>
        </w:rPr>
        <w:br/>
      </w:r>
    </w:p>
    <w:p w:rsidR="0053595B"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Pr>
          <w:rFonts w:cs="Arial"/>
          <w:sz w:val="20"/>
        </w:rPr>
        <w:t>In de kolom</w:t>
      </w:r>
      <w:r w:rsidRPr="009804A3">
        <w:rPr>
          <w:rFonts w:cs="Arial"/>
          <w:sz w:val="20"/>
        </w:rPr>
        <w:t xml:space="preserve"> 'link'</w:t>
      </w:r>
      <w:r w:rsidRPr="00D36668">
        <w:rPr>
          <w:rFonts w:cs="Arial"/>
          <w:sz w:val="20"/>
        </w:rPr>
        <w:t xml:space="preserve">, </w:t>
      </w:r>
      <w:r w:rsidRPr="009804A3">
        <w:rPr>
          <w:rFonts w:cs="Arial"/>
          <w:sz w:val="20"/>
        </w:rPr>
        <w:t>wordt verwezen</w:t>
      </w:r>
      <w:r>
        <w:rPr>
          <w:rFonts w:cs="Arial"/>
          <w:sz w:val="20"/>
        </w:rPr>
        <w:t xml:space="preserve"> naar een context</w:t>
      </w:r>
      <w:r w:rsidRPr="009804A3">
        <w:rPr>
          <w:rFonts w:cs="Arial"/>
          <w:sz w:val="20"/>
        </w:rPr>
        <w:t xml:space="preserve"> indien er een duide</w:t>
      </w:r>
      <w:r>
        <w:rPr>
          <w:rFonts w:cs="Arial"/>
          <w:sz w:val="20"/>
        </w:rPr>
        <w:t xml:space="preserve">lijk en evident verband </w:t>
      </w:r>
      <w:r w:rsidRPr="009804A3">
        <w:rPr>
          <w:rFonts w:cs="Arial"/>
          <w:sz w:val="20"/>
        </w:rPr>
        <w:t xml:space="preserve">is tussen een eindterm van </w:t>
      </w:r>
      <w:r>
        <w:rPr>
          <w:rFonts w:cs="Arial"/>
          <w:sz w:val="20"/>
        </w:rPr>
        <w:t>die</w:t>
      </w:r>
      <w:r w:rsidRPr="009804A3">
        <w:rPr>
          <w:rFonts w:cs="Arial"/>
          <w:sz w:val="20"/>
        </w:rPr>
        <w:t xml:space="preserve"> context en de doelstelling, de leerinhoud of de </w:t>
      </w:r>
      <w:r>
        <w:rPr>
          <w:rFonts w:cs="Arial"/>
          <w:sz w:val="20"/>
        </w:rPr>
        <w:t>didactische suggesties</w:t>
      </w:r>
      <w:r w:rsidRPr="009804A3">
        <w:rPr>
          <w:rFonts w:cs="Arial"/>
          <w:sz w:val="20"/>
        </w:rPr>
        <w:t>.</w:t>
      </w:r>
    </w:p>
    <w:p w:rsidR="0053595B" w:rsidRDefault="0053595B" w:rsidP="0053595B">
      <w:pPr>
        <w:pStyle w:val="Lijstalinea"/>
        <w:tabs>
          <w:tab w:val="left" w:pos="426"/>
          <w:tab w:val="left" w:pos="709"/>
          <w:tab w:val="left" w:pos="993"/>
        </w:tabs>
        <w:autoSpaceDE w:val="0"/>
        <w:autoSpaceDN w:val="0"/>
        <w:adjustRightInd w:val="0"/>
        <w:ind w:left="360"/>
        <w:rPr>
          <w:rFonts w:cs="Arial"/>
          <w:sz w:val="20"/>
        </w:rPr>
      </w:pPr>
    </w:p>
    <w:p w:rsidR="0053595B"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sidRPr="00312E67">
        <w:rPr>
          <w:rFonts w:cs="Arial"/>
          <w:sz w:val="20"/>
        </w:rPr>
        <w:t xml:space="preserve">Leren </w:t>
      </w:r>
      <w:proofErr w:type="spellStart"/>
      <w:r w:rsidRPr="00312E67">
        <w:rPr>
          <w:rFonts w:cs="Arial"/>
          <w:sz w:val="20"/>
        </w:rPr>
        <w:t>leren</w:t>
      </w:r>
      <w:proofErr w:type="spellEnd"/>
      <w:r w:rsidRPr="00312E67">
        <w:rPr>
          <w:rFonts w:cs="Arial"/>
          <w:sz w:val="20"/>
        </w:rPr>
        <w:t xml:space="preserve"> is onlosmakelijk met het vak verbonden. De eindtermen leren </w:t>
      </w:r>
      <w:proofErr w:type="spellStart"/>
      <w:r w:rsidRPr="00312E67">
        <w:rPr>
          <w:rFonts w:cs="Arial"/>
          <w:sz w:val="20"/>
        </w:rPr>
        <w:t>leren</w:t>
      </w:r>
      <w:proofErr w:type="spellEnd"/>
      <w:r>
        <w:rPr>
          <w:rFonts w:cs="Arial"/>
          <w:sz w:val="20"/>
        </w:rPr>
        <w:t xml:space="preserve"> komen voor als doelstellingen</w:t>
      </w:r>
      <w:r w:rsidRPr="00312E67">
        <w:rPr>
          <w:rFonts w:cs="Arial"/>
          <w:sz w:val="20"/>
        </w:rPr>
        <w:t xml:space="preserve"> van het</w:t>
      </w:r>
      <w:r>
        <w:rPr>
          <w:rFonts w:cs="Arial"/>
          <w:sz w:val="20"/>
        </w:rPr>
        <w:t xml:space="preserve"> leerplan. Ze zijn herkenbaar</w:t>
      </w:r>
      <w:r w:rsidRPr="00312E67">
        <w:rPr>
          <w:rFonts w:cs="Arial"/>
          <w:sz w:val="20"/>
        </w:rPr>
        <w:t xml:space="preserve"> aan de code </w:t>
      </w:r>
      <w:r>
        <w:rPr>
          <w:rFonts w:cs="Arial"/>
          <w:sz w:val="20"/>
        </w:rPr>
        <w:t>'</w:t>
      </w:r>
      <w:r w:rsidRPr="00312E67">
        <w:rPr>
          <w:rFonts w:cs="Arial"/>
          <w:sz w:val="20"/>
        </w:rPr>
        <w:t>LER</w:t>
      </w:r>
      <w:r>
        <w:rPr>
          <w:rFonts w:cs="Arial"/>
          <w:sz w:val="20"/>
        </w:rPr>
        <w:t>'</w:t>
      </w:r>
      <w:r w:rsidRPr="00312E67">
        <w:rPr>
          <w:rFonts w:cs="Arial"/>
          <w:sz w:val="20"/>
        </w:rPr>
        <w:t xml:space="preserve"> die naast de doelstelling staat. </w:t>
      </w:r>
      <w:r w:rsidRPr="00312E67">
        <w:rPr>
          <w:rFonts w:cs="Arial"/>
          <w:sz w:val="20"/>
        </w:rPr>
        <w:br/>
      </w:r>
    </w:p>
    <w:p w:rsidR="0053595B" w:rsidRPr="00117C4F"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sidRPr="00117C4F">
        <w:rPr>
          <w:rFonts w:cs="Arial"/>
          <w:sz w:val="20"/>
        </w:rPr>
        <w:t>In de kolom 'link' wordt verwezen naar de eindtermen ICT indien er een duidelijk en evident verband is tussen een eindterm van die context en de doelstelling, de leerinhoud of de didactische suggesties.</w:t>
      </w:r>
      <w:r w:rsidRPr="00117C4F">
        <w:rPr>
          <w:rFonts w:cs="Arial"/>
          <w:sz w:val="20"/>
        </w:rPr>
        <w:br/>
      </w:r>
    </w:p>
    <w:p w:rsidR="0053595B" w:rsidRPr="00117C4F" w:rsidRDefault="0053595B" w:rsidP="0053595B">
      <w:pPr>
        <w:pStyle w:val="Lijstalinea"/>
        <w:numPr>
          <w:ilvl w:val="0"/>
          <w:numId w:val="34"/>
        </w:numPr>
        <w:tabs>
          <w:tab w:val="left" w:pos="426"/>
          <w:tab w:val="left" w:pos="709"/>
          <w:tab w:val="left" w:pos="993"/>
        </w:tabs>
        <w:autoSpaceDE w:val="0"/>
        <w:autoSpaceDN w:val="0"/>
        <w:adjustRightInd w:val="0"/>
        <w:ind w:left="360"/>
        <w:rPr>
          <w:rFonts w:cs="Arial"/>
          <w:sz w:val="20"/>
        </w:rPr>
      </w:pPr>
      <w:r w:rsidRPr="00117C4F">
        <w:rPr>
          <w:rFonts w:cs="Arial"/>
          <w:sz w:val="20"/>
        </w:rPr>
        <w:t>In de kolom 'link' wordt verwezen naar de eindtermen technisch-technologische vorming  indien er een duidelijk en evident verband is tussen een eindterm van die context en de doelstelling, de leerinhoud of de didactische suggesties</w:t>
      </w:r>
    </w:p>
    <w:p w:rsidR="0053595B" w:rsidRDefault="0053595B" w:rsidP="0053595B">
      <w:pPr>
        <w:tabs>
          <w:tab w:val="left" w:pos="426"/>
          <w:tab w:val="left" w:pos="709"/>
          <w:tab w:val="left" w:pos="993"/>
        </w:tabs>
        <w:autoSpaceDE w:val="0"/>
        <w:autoSpaceDN w:val="0"/>
        <w:adjustRightInd w:val="0"/>
        <w:rPr>
          <w:rFonts w:cs="Arial"/>
          <w:highlight w:val="green"/>
        </w:rPr>
      </w:pPr>
    </w:p>
    <w:p w:rsidR="0053595B" w:rsidRPr="004F6CEE" w:rsidRDefault="0053595B" w:rsidP="0053595B">
      <w:pPr>
        <w:tabs>
          <w:tab w:val="left" w:pos="426"/>
        </w:tabs>
        <w:jc w:val="both"/>
        <w:rPr>
          <w:rFonts w:cs="Arial"/>
        </w:rPr>
      </w:pPr>
      <w:r w:rsidRPr="004F6CEE">
        <w:rPr>
          <w:rFonts w:cs="Arial"/>
        </w:rPr>
        <w:t>De vakoverschrijdende eindtermen voor het secun</w:t>
      </w:r>
      <w:r>
        <w:rPr>
          <w:rFonts w:cs="Arial"/>
        </w:rPr>
        <w:t xml:space="preserve">dair onderwijs zijn te vinden </w:t>
      </w:r>
      <w:r w:rsidRPr="004F6CEE">
        <w:rPr>
          <w:rFonts w:cs="Arial"/>
        </w:rPr>
        <w:t>op de website van het departement onderwijs:</w:t>
      </w:r>
    </w:p>
    <w:p w:rsidR="0053595B" w:rsidRDefault="00D8553F" w:rsidP="0053595B">
      <w:pPr>
        <w:tabs>
          <w:tab w:val="left" w:pos="426"/>
        </w:tabs>
        <w:jc w:val="both"/>
        <w:rPr>
          <w:rFonts w:cs="Arial"/>
          <w:color w:val="000000"/>
        </w:rPr>
      </w:pPr>
      <w:hyperlink r:id="rId28" w:history="1">
        <w:r w:rsidR="0053595B">
          <w:rPr>
            <w:rStyle w:val="Hyperlink"/>
          </w:rPr>
          <w:t>http://www.ond.vlaanderen.be/curriculum/secundair-onderwijs/index.htm</w:t>
        </w:r>
      </w:hyperlink>
      <w:r w:rsidR="0053595B">
        <w:rPr>
          <w:rFonts w:cs="Arial"/>
          <w:color w:val="000000"/>
        </w:rPr>
        <w:t xml:space="preserve"> </w:t>
      </w:r>
    </w:p>
    <w:p w:rsidR="0053595B" w:rsidRDefault="00D8553F" w:rsidP="0053595B">
      <w:pPr>
        <w:tabs>
          <w:tab w:val="left" w:pos="426"/>
        </w:tabs>
        <w:jc w:val="both"/>
        <w:rPr>
          <w:rFonts w:cs="Arial"/>
        </w:rPr>
      </w:pPr>
      <w:hyperlink r:id="rId29" w:history="1"/>
    </w:p>
    <w:p w:rsidR="0053595B" w:rsidRPr="004F6CEE" w:rsidRDefault="0053595B" w:rsidP="0053595B">
      <w:pPr>
        <w:tabs>
          <w:tab w:val="left" w:pos="426"/>
        </w:tabs>
        <w:jc w:val="both"/>
        <w:rPr>
          <w:rFonts w:cs="Arial"/>
        </w:rPr>
      </w:pPr>
    </w:p>
    <w:p w:rsidR="0053595B" w:rsidRPr="004F6CEE" w:rsidRDefault="0053595B" w:rsidP="0053595B">
      <w:pPr>
        <w:tabs>
          <w:tab w:val="left" w:pos="426"/>
        </w:tabs>
        <w:jc w:val="both"/>
        <w:rPr>
          <w:rFonts w:cs="Arial"/>
        </w:rPr>
      </w:pPr>
    </w:p>
    <w:p w:rsidR="0053595B" w:rsidRPr="00551239" w:rsidRDefault="0053595B" w:rsidP="0053595B">
      <w:pPr>
        <w:rPr>
          <w:szCs w:val="20"/>
          <w:lang w:val="nl-BE"/>
        </w:rPr>
      </w:pPr>
    </w:p>
    <w:p w:rsidR="005E1B88" w:rsidRDefault="005E1B88" w:rsidP="00726C21">
      <w:pPr>
        <w:pStyle w:val="Kop1"/>
      </w:pPr>
      <w:bookmarkStart w:id="73" w:name="_Toc378584836"/>
      <w:r w:rsidRPr="00C425A1">
        <w:lastRenderedPageBreak/>
        <w:t>Integratie ICT</w:t>
      </w:r>
      <w:bookmarkEnd w:id="68"/>
      <w:bookmarkEnd w:id="69"/>
      <w:bookmarkEnd w:id="70"/>
      <w:bookmarkEnd w:id="71"/>
      <w:bookmarkEnd w:id="72"/>
      <w:bookmarkEnd w:id="73"/>
    </w:p>
    <w:p w:rsidR="005E1B88" w:rsidRPr="00551239" w:rsidRDefault="005E1B88" w:rsidP="005E1B88">
      <w:pPr>
        <w:rPr>
          <w:b/>
          <w:szCs w:val="20"/>
          <w:lang w:val="nl-BE"/>
        </w:rPr>
      </w:pPr>
      <w:bookmarkStart w:id="74" w:name="_Toc188944904"/>
      <w:bookmarkStart w:id="75" w:name="_Toc189382109"/>
      <w:r w:rsidRPr="00551239">
        <w:rPr>
          <w:b/>
          <w:szCs w:val="20"/>
          <w:lang w:val="nl-BE"/>
        </w:rPr>
        <w:t>Instructie, differentiatie en remediëring met behulp van ICT</w:t>
      </w:r>
      <w:bookmarkEnd w:id="74"/>
      <w:bookmarkEnd w:id="75"/>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ICT ondersteunt het lesgeven en biedt de mogelijkheid om bepaalde leerinhouden op verschillende manieren voor te stellen en aan te brengen</w:t>
      </w:r>
      <w:r w:rsidR="004114A1">
        <w:rPr>
          <w:szCs w:val="20"/>
          <w:lang w:val="nl-BE"/>
        </w:rPr>
        <w:t xml:space="preserve">, </w:t>
      </w:r>
      <w:r w:rsidRPr="00551239">
        <w:rPr>
          <w:szCs w:val="20"/>
          <w:lang w:val="nl-BE"/>
        </w:rPr>
        <w:t xml:space="preserve"> o.a. via tekst, grafieken, schema’s, geluid, stilstaand en bewegend beeld. In de klas kan dit </w:t>
      </w:r>
      <w:r w:rsidR="004114A1">
        <w:rPr>
          <w:szCs w:val="20"/>
          <w:lang w:val="nl-BE"/>
        </w:rPr>
        <w:t xml:space="preserve">gebeuren </w:t>
      </w:r>
      <w:r w:rsidRPr="00551239">
        <w:rPr>
          <w:szCs w:val="20"/>
          <w:lang w:val="nl-BE"/>
        </w:rPr>
        <w:t>door het gebruik van computers en digitale borden.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Via tests kan worden nagegaan in hoeverre kennis en vaardigheden verworven zijn.  Dit heeft zeker voordelen als het programma een goede feedback aan de leerling geeft en kansen biedt om op verschillende niveaus te werken.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76" w:name="_Toc188944905"/>
      <w:bookmarkStart w:id="77" w:name="_Toc189382110"/>
      <w:r w:rsidRPr="00551239">
        <w:rPr>
          <w:b/>
          <w:szCs w:val="20"/>
          <w:lang w:val="nl-BE"/>
        </w:rPr>
        <w:t>Informatie verwerven en verwerken met ICT</w:t>
      </w:r>
      <w:bookmarkEnd w:id="76"/>
      <w:bookmarkEnd w:id="77"/>
    </w:p>
    <w:p w:rsidR="005E1B88" w:rsidRPr="00551239" w:rsidRDefault="005E1B88" w:rsidP="005E1B88">
      <w:pPr>
        <w:rPr>
          <w:b/>
          <w:szCs w:val="20"/>
          <w:lang w:val="nl-BE"/>
        </w:rPr>
      </w:pPr>
    </w:p>
    <w:p w:rsidR="005E1B88" w:rsidRPr="00551239" w:rsidRDefault="005E1B88" w:rsidP="005E1B88">
      <w:pPr>
        <w:jc w:val="both"/>
        <w:rPr>
          <w:szCs w:val="20"/>
          <w:lang w:val="nl-BE"/>
        </w:rPr>
      </w:pPr>
      <w:r w:rsidRPr="00551239">
        <w:rPr>
          <w:szCs w:val="20"/>
          <w:lang w:val="nl-BE"/>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5E1B88" w:rsidRPr="00551239" w:rsidRDefault="005E1B88" w:rsidP="005E1B88">
      <w:pPr>
        <w:jc w:val="both"/>
        <w:rPr>
          <w:szCs w:val="20"/>
          <w:lang w:val="nl-BE"/>
        </w:rPr>
      </w:pPr>
    </w:p>
    <w:p w:rsidR="005E1B88" w:rsidRPr="00551239" w:rsidRDefault="005E1B88" w:rsidP="005E1B88">
      <w:pPr>
        <w:jc w:val="both"/>
        <w:rPr>
          <w:szCs w:val="20"/>
          <w:lang w:val="nl-BE"/>
        </w:rPr>
      </w:pPr>
    </w:p>
    <w:p w:rsidR="005E1B88" w:rsidRPr="00551239" w:rsidRDefault="005E1B88" w:rsidP="005E1B88">
      <w:pPr>
        <w:rPr>
          <w:b/>
          <w:szCs w:val="20"/>
          <w:lang w:val="nl-BE"/>
        </w:rPr>
      </w:pPr>
      <w:bookmarkStart w:id="78" w:name="_Toc188944906"/>
      <w:bookmarkStart w:id="79" w:name="_Toc189382111"/>
      <w:r w:rsidRPr="00551239">
        <w:rPr>
          <w:b/>
          <w:szCs w:val="20"/>
          <w:lang w:val="nl-BE"/>
        </w:rPr>
        <w:t>Communiceren met ICT</w:t>
      </w:r>
      <w:bookmarkEnd w:id="78"/>
      <w:bookmarkEnd w:id="79"/>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Communicatie tussen leerkracht en leerling(en) is ook mogelijk: de leerkracht kan cursusmateriaal elektronisch beschikbaar stellen, voorbeelden van toets- en examenvragen, jaarplanning, …</w:t>
      </w:r>
      <w:r>
        <w:rPr>
          <w:szCs w:val="20"/>
          <w:lang w:val="nl-BE"/>
        </w:rPr>
        <w:t xml:space="preserve"> </w:t>
      </w:r>
      <w:r w:rsidRPr="00551239">
        <w:rPr>
          <w:szCs w:val="20"/>
          <w:lang w:val="nl-BE"/>
        </w:rPr>
        <w:t>Leerlingen kunnen verslagen, huistaken, digitaal portfolio e.d. elektronisch naar de leerkracht sturen.</w:t>
      </w:r>
    </w:p>
    <w:p w:rsidR="005E1B88" w:rsidRPr="00551239" w:rsidRDefault="005E1B88" w:rsidP="005E1B88">
      <w:pPr>
        <w:jc w:val="both"/>
        <w:rPr>
          <w:rFonts w:cs="Arial"/>
          <w:szCs w:val="20"/>
        </w:rPr>
      </w:pPr>
    </w:p>
    <w:p w:rsidR="005E1B88" w:rsidRPr="00551239" w:rsidRDefault="005E1B88" w:rsidP="005E1B88">
      <w:pPr>
        <w:jc w:val="both"/>
        <w:rPr>
          <w:rFonts w:cs="Arial"/>
          <w:szCs w:val="20"/>
        </w:rPr>
      </w:pPr>
      <w:r w:rsidRPr="00551239">
        <w:rPr>
          <w:rFonts w:cs="Arial"/>
          <w:szCs w:val="20"/>
        </w:rPr>
        <w:t>OVSG ontwikkelde een model van een ICT-beleidsplan</w:t>
      </w:r>
      <w:r>
        <w:rPr>
          <w:rFonts w:cs="Arial"/>
          <w:szCs w:val="20"/>
        </w:rPr>
        <w:t>,</w:t>
      </w:r>
      <w:r w:rsidRPr="00551239">
        <w:rPr>
          <w:rFonts w:cs="Arial"/>
          <w:szCs w:val="20"/>
        </w:rPr>
        <w:t xml:space="preserve"> ICT-leerlijnen</w:t>
      </w:r>
      <w:r>
        <w:rPr>
          <w:rFonts w:cs="Arial"/>
          <w:szCs w:val="20"/>
        </w:rPr>
        <w:t xml:space="preserve"> en ICT-instructiekaart</w:t>
      </w:r>
      <w:r w:rsidRPr="00551239">
        <w:rPr>
          <w:rFonts w:cs="Arial"/>
          <w:szCs w:val="20"/>
        </w:rPr>
        <w:t xml:space="preserve">. U kunt deze documenten raadplegen via het extranet van OVSG: </w:t>
      </w:r>
      <w:hyperlink r:id="rId30" w:history="1">
        <w:r w:rsidRPr="00551239">
          <w:rPr>
            <w:rStyle w:val="Hyperlink"/>
            <w:rFonts w:cs="Arial"/>
            <w:szCs w:val="20"/>
          </w:rPr>
          <w:t>http://extranet.ovsg.be/</w:t>
        </w:r>
      </w:hyperlink>
      <w:r w:rsidRPr="00551239">
        <w:rPr>
          <w:rFonts w:cs="Arial"/>
          <w:color w:val="000000"/>
          <w:szCs w:val="20"/>
        </w:rPr>
        <w:t xml:space="preserve"> </w:t>
      </w:r>
      <w:r w:rsidRPr="00551239">
        <w:rPr>
          <w:rFonts w:cs="Arial"/>
          <w:szCs w:val="20"/>
        </w:rPr>
        <w:t>(rubriek ‘Publicaties’).</w:t>
      </w:r>
    </w:p>
    <w:p w:rsidR="005E1B88" w:rsidRPr="00C425A1" w:rsidRDefault="005E1B88" w:rsidP="00726C21">
      <w:pPr>
        <w:pStyle w:val="Kop1"/>
      </w:pPr>
      <w:bookmarkStart w:id="80" w:name="_Toc378584837"/>
      <w:r>
        <w:lastRenderedPageBreak/>
        <w:t>Taalontwikkelend vakonderwijs</w:t>
      </w:r>
      <w:bookmarkEnd w:id="80"/>
    </w:p>
    <w:p w:rsidR="005E1B88" w:rsidRPr="00006805" w:rsidRDefault="005E1B88" w:rsidP="005E1B88">
      <w:pPr>
        <w:jc w:val="both"/>
      </w:pPr>
      <w:r w:rsidRPr="00006805">
        <w:t xml:space="preserve">Leren op school kan niet zonder </w:t>
      </w:r>
      <w:r w:rsidRPr="006E4977">
        <w:t>taal</w:t>
      </w:r>
      <w:r w:rsidRPr="00006805">
        <w:t xml:space="preserve">: </w:t>
      </w:r>
      <w:r w:rsidRPr="00006805">
        <w:rPr>
          <w:b/>
        </w:rPr>
        <w:t>taal</w:t>
      </w:r>
      <w:r w:rsidRPr="00006805">
        <w:t xml:space="preserve">, </w:t>
      </w:r>
      <w:r w:rsidRPr="00006805">
        <w:rPr>
          <w:b/>
        </w:rPr>
        <w:t>leren</w:t>
      </w:r>
      <w:r w:rsidRPr="00006805">
        <w:t xml:space="preserve"> en </w:t>
      </w:r>
      <w:r w:rsidRPr="00006805">
        <w:rPr>
          <w:b/>
        </w:rPr>
        <w:t>denken</w:t>
      </w:r>
      <w:r w:rsidRPr="00006805">
        <w:t xml:space="preserve"> zijn onlosmakelijk verbonden. In alle vakken worden de </w:t>
      </w:r>
      <w:proofErr w:type="spellStart"/>
      <w:r w:rsidRPr="00006805">
        <w:t>vakinhouden</w:t>
      </w:r>
      <w:proofErr w:type="spellEnd"/>
      <w:r w:rsidRPr="00006805">
        <w:t xml:space="preserve"> overgebracht via taal, </w:t>
      </w:r>
      <w:r w:rsidRPr="006E4977">
        <w:t>voornamelijk het Nederlands</w:t>
      </w:r>
      <w:r w:rsidRPr="00006805">
        <w:t xml:space="preserve">. Daarom moeten </w:t>
      </w:r>
      <w:proofErr w:type="spellStart"/>
      <w:r w:rsidRPr="00006805">
        <w:t>vakdoelen</w:t>
      </w:r>
      <w:proofErr w:type="spellEnd"/>
      <w:r w:rsidRPr="00006805">
        <w:t xml:space="preserve"> en taalontwikkeling in elk vak samen worden aangepakt. Elke leerkracht weet immers dat een te lage taalvaardigheid van de leerlingen het bereiken van </w:t>
      </w:r>
      <w:proofErr w:type="spellStart"/>
      <w:r w:rsidRPr="00006805">
        <w:t>vakdoelen</w:t>
      </w:r>
      <w:proofErr w:type="spellEnd"/>
      <w:r w:rsidRPr="00006805">
        <w:t xml:space="preserve"> in gevaar brengt. </w:t>
      </w:r>
    </w:p>
    <w:p w:rsidR="005E1B88" w:rsidRDefault="005E1B88" w:rsidP="005E1B88">
      <w:pPr>
        <w:jc w:val="both"/>
        <w:rPr>
          <w:rFonts w:cs="Arial"/>
        </w:rPr>
      </w:pPr>
      <w:r w:rsidRPr="00006805">
        <w:rPr>
          <w:rFonts w:cs="Arial"/>
        </w:rPr>
        <w:t>De didactiek die leerstofdoelen en taaldoelen bewust aan elkaar koppelt in alle vakken en voor alle leerlingen met de bedoeling leerwinst te boeken, noemt men ‘</w:t>
      </w:r>
      <w:proofErr w:type="spellStart"/>
      <w:r w:rsidRPr="00006805">
        <w:rPr>
          <w:rFonts w:cs="Arial"/>
        </w:rPr>
        <w:t>taalontwikkelend</w:t>
      </w:r>
      <w:proofErr w:type="spellEnd"/>
      <w:r w:rsidRPr="00006805">
        <w:rPr>
          <w:rFonts w:cs="Arial"/>
        </w:rPr>
        <w:t xml:space="preserve"> vakonderwijs’</w:t>
      </w:r>
      <w:r>
        <w:rPr>
          <w:rFonts w:cs="Arial"/>
        </w:rPr>
        <w:t>.</w:t>
      </w:r>
    </w:p>
    <w:p w:rsidR="005E1B88" w:rsidRDefault="005E1B88" w:rsidP="005E1B88">
      <w:pPr>
        <w:jc w:val="both"/>
        <w:rPr>
          <w:rFonts w:cs="Arial"/>
        </w:rPr>
      </w:pPr>
    </w:p>
    <w:p w:rsidR="005E1B88" w:rsidRDefault="005E1B88" w:rsidP="005E1B88">
      <w:pPr>
        <w:jc w:val="both"/>
      </w:pPr>
      <w:r>
        <w:t xml:space="preserve">Nederlands of PAV speelt een cruciale rol in het taalbeleid dat gericht is op </w:t>
      </w:r>
      <w:proofErr w:type="spellStart"/>
      <w:r>
        <w:t>taalontwikkelend</w:t>
      </w:r>
      <w:proofErr w:type="spellEnd"/>
      <w:r>
        <w:t xml:space="preserve">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5E1B88" w:rsidRDefault="005E1B88" w:rsidP="005E1B88">
      <w:pPr>
        <w:jc w:val="both"/>
      </w:pPr>
    </w:p>
    <w:p w:rsidR="005E1B88" w:rsidRDefault="005E1B88" w:rsidP="005E1B88">
      <w:pPr>
        <w:jc w:val="both"/>
      </w:pPr>
    </w:p>
    <w:p w:rsidR="005E1B88" w:rsidRDefault="005E1B88" w:rsidP="005E1B88">
      <w:pPr>
        <w:jc w:val="both"/>
        <w:rPr>
          <w:b/>
        </w:rPr>
      </w:pPr>
      <w:r>
        <w:rPr>
          <w:b/>
        </w:rPr>
        <w:t xml:space="preserve">Taalontwikkelend vakonderwijs is contextrijk onderwijs vol interactie en met taalsteun. </w:t>
      </w:r>
    </w:p>
    <w:p w:rsidR="005E1B88" w:rsidRDefault="005E1B88" w:rsidP="005E1B88">
      <w:pPr>
        <w:jc w:val="both"/>
      </w:pPr>
    </w:p>
    <w:p w:rsidR="005E1B88" w:rsidRDefault="005E1B88" w:rsidP="007D098F">
      <w:pPr>
        <w:numPr>
          <w:ilvl w:val="0"/>
          <w:numId w:val="33"/>
        </w:numPr>
        <w:jc w:val="both"/>
      </w:pPr>
      <w:r>
        <w:t xml:space="preserve">Een rijk en overvloedig taalaanbod plaatst nieuwe leerstof in </w:t>
      </w:r>
      <w:r w:rsidRPr="00262A80">
        <w:rPr>
          <w:b/>
        </w:rPr>
        <w:t>bekende en bredere contexten</w:t>
      </w:r>
      <w:r>
        <w:t xml:space="preserve">. De context geeft aanknopingspunten om de nieuwe stof te koppelen aan de aanwezige kennis en aan een concrete (levensechte) leersituatie. </w:t>
      </w:r>
      <w:r w:rsidRPr="00262A80">
        <w:t>Meer context</w:t>
      </w:r>
      <w:r>
        <w:t xml:space="preserve"> is nodig om leerlingen de nodige aanknopingspunten te geven om nieuwe informatie (leerstof) aan op te hangen.</w:t>
      </w:r>
    </w:p>
    <w:p w:rsidR="005E1B88" w:rsidRDefault="005E1B88" w:rsidP="005E1B88">
      <w:pPr>
        <w:ind w:firstLine="45"/>
        <w:jc w:val="both"/>
      </w:pPr>
    </w:p>
    <w:p w:rsidR="005E1B88" w:rsidRDefault="005E1B88" w:rsidP="007D098F">
      <w:pPr>
        <w:numPr>
          <w:ilvl w:val="0"/>
          <w:numId w:val="33"/>
        </w:numPr>
        <w:jc w:val="both"/>
      </w:pPr>
      <w:r>
        <w:t xml:space="preserve">Het </w:t>
      </w:r>
      <w:r w:rsidRPr="00262A80">
        <w:rPr>
          <w:b/>
        </w:rPr>
        <w:t>scheppen van interactiemogelijkheden</w:t>
      </w:r>
      <w:r>
        <w:t xml:space="preserve"> heeft </w:t>
      </w:r>
      <w:r>
        <w:rPr>
          <w:szCs w:val="22"/>
        </w:rPr>
        <w:t xml:space="preserve">de bedoeling natuurlijke, echte gesprekken met veel school- en vaktaal te doen plaatsvinden. De interactie </w:t>
      </w:r>
      <w:r>
        <w:t xml:space="preserve">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5E1B88" w:rsidRDefault="005E1B88" w:rsidP="005E1B88">
      <w:pPr>
        <w:jc w:val="both"/>
      </w:pPr>
    </w:p>
    <w:p w:rsidR="005E1B88" w:rsidRDefault="005E1B88" w:rsidP="007D098F">
      <w:pPr>
        <w:numPr>
          <w:ilvl w:val="0"/>
          <w:numId w:val="33"/>
        </w:numPr>
        <w:jc w:val="both"/>
        <w:rPr>
          <w:rFonts w:cs="Arial"/>
          <w:szCs w:val="22"/>
        </w:rPr>
      </w:pPr>
      <w:r>
        <w:t xml:space="preserve">Taalontwikkelend vakonderwijs voegt aan deze twee </w:t>
      </w:r>
      <w:proofErr w:type="spellStart"/>
      <w:r>
        <w:t>leerbevorderende</w:t>
      </w:r>
      <w:proofErr w:type="spellEnd"/>
      <w:r>
        <w:t xml:space="preserve"> principes een derde toe, namelijk het </w:t>
      </w:r>
      <w:r w:rsidRPr="00262A80">
        <w:rPr>
          <w:b/>
        </w:rPr>
        <w:t>geven van taalsteun</w:t>
      </w:r>
      <w: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5E1B88" w:rsidRDefault="005E1B88" w:rsidP="005E1B88">
      <w:pPr>
        <w:jc w:val="both"/>
        <w:rPr>
          <w:rFonts w:cs="Arial"/>
          <w:szCs w:val="22"/>
        </w:rPr>
      </w:pPr>
    </w:p>
    <w:p w:rsidR="005E1B88" w:rsidRDefault="005E1B88" w:rsidP="005E1B88">
      <w:pPr>
        <w:jc w:val="both"/>
        <w:rPr>
          <w:rFonts w:cs="Arial"/>
          <w:szCs w:val="22"/>
        </w:rPr>
      </w:pPr>
      <w:r>
        <w:rPr>
          <w:rFonts w:cs="Arial"/>
          <w:szCs w:val="22"/>
        </w:rPr>
        <w:t xml:space="preserve">Om dit te realiseren hou je rekening met de doelstellingen taal die in dit leerplan zijn opgenomen. </w:t>
      </w:r>
    </w:p>
    <w:p w:rsidR="005E1B88" w:rsidRPr="00551239" w:rsidRDefault="005E1B88" w:rsidP="005E1B88">
      <w:pPr>
        <w:jc w:val="both"/>
        <w:rPr>
          <w:rFonts w:cs="Arial"/>
          <w:szCs w:val="20"/>
        </w:rPr>
      </w:pPr>
      <w:r>
        <w:rPr>
          <w:rFonts w:cs="Arial"/>
          <w:szCs w:val="22"/>
        </w:rPr>
        <w:t xml:space="preserve">Meer informatie vind je in </w:t>
      </w:r>
      <w:r>
        <w:rPr>
          <w:rFonts w:cs="Arial"/>
          <w:b/>
          <w:i/>
          <w:szCs w:val="22"/>
        </w:rPr>
        <w:t xml:space="preserve">‘Een schoolbeleid voor </w:t>
      </w:r>
      <w:proofErr w:type="spellStart"/>
      <w:r>
        <w:rPr>
          <w:rFonts w:cs="Arial"/>
          <w:b/>
          <w:i/>
          <w:szCs w:val="22"/>
        </w:rPr>
        <w:t>taalontwikkelend</w:t>
      </w:r>
      <w:proofErr w:type="spellEnd"/>
      <w:r>
        <w:rPr>
          <w:rFonts w:cs="Arial"/>
          <w:b/>
          <w:i/>
          <w:szCs w:val="22"/>
        </w:rPr>
        <w:t xml:space="preserve">  vakonderwijs’</w:t>
      </w:r>
      <w:r>
        <w:rPr>
          <w:rFonts w:cs="Arial"/>
          <w:szCs w:val="22"/>
        </w:rPr>
        <w:t xml:space="preserve">, op het extranet van OVSG </w:t>
      </w:r>
      <w:hyperlink r:id="rId31" w:history="1">
        <w:r>
          <w:rPr>
            <w:rStyle w:val="Hyperlink"/>
            <w:szCs w:val="22"/>
          </w:rPr>
          <w:t>http://extranet.ovsg.be/</w:t>
        </w:r>
      </w:hyperlink>
      <w:r>
        <w:rPr>
          <w:rFonts w:cs="Arial"/>
          <w:color w:val="000000"/>
          <w:szCs w:val="22"/>
        </w:rPr>
        <w:t xml:space="preserve">  (rubriek ‘Publicaties’)</w:t>
      </w:r>
      <w:r w:rsidRPr="00551239">
        <w:rPr>
          <w:rFonts w:cs="Arial"/>
          <w:color w:val="000000"/>
          <w:szCs w:val="20"/>
        </w:rPr>
        <w:t>.</w:t>
      </w:r>
    </w:p>
    <w:p w:rsidR="005E1B88" w:rsidRDefault="005E1B88" w:rsidP="00726C21">
      <w:pPr>
        <w:pStyle w:val="Kop1"/>
      </w:pPr>
      <w:bookmarkStart w:id="81" w:name="_Toc247095093"/>
      <w:bookmarkStart w:id="82" w:name="_Toc247095401"/>
      <w:bookmarkStart w:id="83" w:name="_Toc247095480"/>
      <w:bookmarkStart w:id="84" w:name="_Toc247095514"/>
      <w:bookmarkStart w:id="85" w:name="_Toc247095619"/>
      <w:bookmarkStart w:id="86" w:name="_Toc378584838"/>
      <w:proofErr w:type="spellStart"/>
      <w:r>
        <w:lastRenderedPageBreak/>
        <w:t>Vakgroepwerking</w:t>
      </w:r>
      <w:bookmarkEnd w:id="81"/>
      <w:bookmarkEnd w:id="82"/>
      <w:bookmarkEnd w:id="83"/>
      <w:bookmarkEnd w:id="84"/>
      <w:bookmarkEnd w:id="85"/>
      <w:bookmarkEnd w:id="86"/>
      <w:proofErr w:type="spellEnd"/>
    </w:p>
    <w:p w:rsidR="005E1B88" w:rsidRPr="00551239" w:rsidRDefault="005E1B88" w:rsidP="005E1B88">
      <w:pPr>
        <w:jc w:val="both"/>
        <w:rPr>
          <w:szCs w:val="20"/>
        </w:rPr>
      </w:pPr>
      <w:r w:rsidRPr="00551239">
        <w:rPr>
          <w:szCs w:val="20"/>
        </w:rPr>
        <w:t xml:space="preserve">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w:t>
      </w:r>
      <w:proofErr w:type="spellStart"/>
      <w:r w:rsidRPr="00551239">
        <w:rPr>
          <w:szCs w:val="20"/>
        </w:rPr>
        <w:t>enz</w:t>
      </w:r>
      <w:proofErr w:type="spellEnd"/>
      <w:r w:rsidRPr="00551239">
        <w:rPr>
          <w:szCs w:val="20"/>
        </w:rPr>
        <w:t>…</w:t>
      </w:r>
      <w:r w:rsidRPr="00551239">
        <w:rPr>
          <w:rStyle w:val="Voetnootmarkering"/>
          <w:spacing w:val="-3"/>
          <w:szCs w:val="20"/>
        </w:rPr>
        <w:footnoteReference w:id="2"/>
      </w:r>
      <w:r w:rsidRPr="00551239">
        <w:rPr>
          <w:szCs w:val="20"/>
        </w:rPr>
        <w:t xml:space="preserve"> Samenwerken betekent leren van elkaar: uit discussies en uitwisseling van ervaringen bouwt een groep kennis op die ze toepast bij het realiseren van diverse </w:t>
      </w:r>
      <w:r w:rsidRPr="00551239">
        <w:rPr>
          <w:b/>
          <w:szCs w:val="20"/>
        </w:rPr>
        <w:t>onderwijsverbeteringen</w:t>
      </w:r>
      <w:r w:rsidRPr="00551239">
        <w:rPr>
          <w:szCs w:val="20"/>
        </w:rPr>
        <w:t xml:space="preserve">. Een goede </w:t>
      </w:r>
      <w:proofErr w:type="spellStart"/>
      <w:r w:rsidRPr="00551239">
        <w:rPr>
          <w:szCs w:val="20"/>
        </w:rPr>
        <w:t>vakgroepwerking</w:t>
      </w:r>
      <w:proofErr w:type="spellEnd"/>
      <w:r w:rsidRPr="00551239">
        <w:rPr>
          <w:szCs w:val="20"/>
        </w:rPr>
        <w:t xml:space="preserve"> bevordert de kwaliteit van de klaspraktijk en de leerlingenresultaten en is een belangrijk element van </w:t>
      </w:r>
      <w:r w:rsidRPr="00551239">
        <w:rPr>
          <w:b/>
          <w:szCs w:val="20"/>
        </w:rPr>
        <w:t>professionalisering</w:t>
      </w:r>
      <w:r w:rsidRPr="00551239">
        <w:rPr>
          <w:szCs w:val="20"/>
        </w:rPr>
        <w:t xml:space="preserve"> van een team. De leerkracht blijft zich bewust van de impact die hij/zij heeft op het leren van de leerling. Een goede </w:t>
      </w:r>
      <w:proofErr w:type="spellStart"/>
      <w:r w:rsidRPr="00551239">
        <w:rPr>
          <w:szCs w:val="20"/>
        </w:rPr>
        <w:t>vakgroepwerking</w:t>
      </w:r>
      <w:proofErr w:type="spellEnd"/>
      <w:r w:rsidRPr="00551239">
        <w:rPr>
          <w:szCs w:val="20"/>
        </w:rPr>
        <w:t xml:space="preserve"> heeft zichtbare effecten in de klas. </w:t>
      </w:r>
    </w:p>
    <w:p w:rsidR="005E1B88" w:rsidRPr="00551239" w:rsidRDefault="005E1B88" w:rsidP="005E1B88">
      <w:pPr>
        <w:jc w:val="both"/>
        <w:rPr>
          <w:szCs w:val="20"/>
        </w:rPr>
      </w:pPr>
    </w:p>
    <w:p w:rsidR="005E1B88" w:rsidRPr="00551239" w:rsidRDefault="005E1B88" w:rsidP="005E1B88">
      <w:pPr>
        <w:jc w:val="both"/>
        <w:rPr>
          <w:szCs w:val="20"/>
          <w:lang w:val="nl-BE"/>
        </w:rPr>
      </w:pPr>
      <w:r w:rsidRPr="00551239">
        <w:rPr>
          <w:szCs w:val="20"/>
          <w:lang w:val="nl-BE"/>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5E1B88" w:rsidRPr="00551239" w:rsidRDefault="005E1B88" w:rsidP="005E1B88">
      <w:pPr>
        <w:jc w:val="both"/>
        <w:rPr>
          <w:szCs w:val="20"/>
          <w:lang w:val="nl-BE"/>
        </w:rPr>
      </w:pPr>
    </w:p>
    <w:p w:rsidR="005E1B88" w:rsidRPr="009A61A7" w:rsidRDefault="005E1B88" w:rsidP="005E1B88">
      <w:pPr>
        <w:jc w:val="both"/>
        <w:rPr>
          <w:szCs w:val="20"/>
          <w:lang w:val="nl-BE"/>
        </w:rPr>
      </w:pPr>
      <w:r w:rsidRPr="00551239">
        <w:rPr>
          <w:szCs w:val="20"/>
          <w:lang w:val="nl-BE"/>
        </w:rPr>
        <w:t>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w:t>
      </w:r>
      <w:r w:rsidRPr="00551239">
        <w:rPr>
          <w:color w:val="0000FF"/>
          <w:szCs w:val="20"/>
          <w:lang w:val="nl-BE"/>
        </w:rPr>
        <w:t xml:space="preserve">  </w:t>
      </w:r>
      <w:r w:rsidRPr="00551239">
        <w:rPr>
          <w:szCs w:val="20"/>
          <w:lang w:val="nl-BE"/>
        </w:rPr>
        <w:t>Een goede afstemming van de leerlijnen, zowel verticaal als horizontaal</w:t>
      </w:r>
      <w:r w:rsidR="004114A1">
        <w:rPr>
          <w:szCs w:val="20"/>
          <w:lang w:val="nl-BE"/>
        </w:rPr>
        <w:t>,</w:t>
      </w:r>
      <w:r w:rsidRPr="00551239">
        <w:rPr>
          <w:szCs w:val="20"/>
          <w:lang w:val="nl-BE"/>
        </w:rPr>
        <w:t xml:space="preserve"> en </w:t>
      </w:r>
      <w:r w:rsidR="004114A1">
        <w:rPr>
          <w:szCs w:val="20"/>
          <w:lang w:val="nl-BE"/>
        </w:rPr>
        <w:t xml:space="preserve">van </w:t>
      </w:r>
      <w:r w:rsidRPr="00551239">
        <w:rPr>
          <w:szCs w:val="20"/>
          <w:lang w:val="nl-BE"/>
        </w:rPr>
        <w:t xml:space="preserve">alle vakoverschrijdende initiatieven vormt een belangrijk onderwerp binnen de </w:t>
      </w:r>
      <w:proofErr w:type="spellStart"/>
      <w:r w:rsidRPr="00551239">
        <w:rPr>
          <w:szCs w:val="20"/>
          <w:lang w:val="nl-BE"/>
        </w:rPr>
        <w:t>vakgroepvergaderingen</w:t>
      </w:r>
      <w:proofErr w:type="spellEnd"/>
      <w:r w:rsidRPr="00551239">
        <w:rPr>
          <w:szCs w:val="20"/>
          <w:lang w:val="nl-BE"/>
        </w:rPr>
        <w:t xml:space="preserve">. De wenken voor de didactische aanpak en de bijkomende informatie kunnen nuttig zijn voor de realisatie van het leerplan. Ook het nastreven van de vakoverschrijdende eindtermen en ontwikkelingsdoelen binnen de verschillende contexten is een belangrijk </w:t>
      </w:r>
      <w:proofErr w:type="spellStart"/>
      <w:r w:rsidR="004114A1">
        <w:rPr>
          <w:szCs w:val="20"/>
          <w:lang w:val="nl-BE"/>
        </w:rPr>
        <w:t>item</w:t>
      </w:r>
      <w:r w:rsidRPr="00551239">
        <w:rPr>
          <w:szCs w:val="20"/>
          <w:lang w:val="nl-BE"/>
        </w:rPr>
        <w:t>voor</w:t>
      </w:r>
      <w:proofErr w:type="spellEnd"/>
      <w:r w:rsidRPr="00551239">
        <w:rPr>
          <w:szCs w:val="20"/>
          <w:lang w:val="nl-BE"/>
        </w:rPr>
        <w:t xml:space="preserve"> de </w:t>
      </w:r>
      <w:proofErr w:type="spellStart"/>
      <w:r w:rsidRPr="00551239">
        <w:rPr>
          <w:szCs w:val="20"/>
          <w:lang w:val="nl-BE"/>
        </w:rPr>
        <w:t>vakgroepvergaderingen</w:t>
      </w:r>
      <w:proofErr w:type="spellEnd"/>
      <w:r w:rsidRPr="00551239">
        <w:rPr>
          <w:szCs w:val="20"/>
          <w:lang w:val="nl-BE"/>
        </w:rPr>
        <w:t xml:space="preserve">. Leerplanstudie en </w:t>
      </w:r>
      <w:r w:rsidRPr="00551239">
        <w:rPr>
          <w:b/>
          <w:szCs w:val="20"/>
          <w:lang w:val="nl-BE"/>
        </w:rPr>
        <w:t>leerplanrealisatie</w:t>
      </w:r>
      <w:r w:rsidRPr="00551239">
        <w:rPr>
          <w:szCs w:val="20"/>
          <w:lang w:val="nl-BE"/>
        </w:rPr>
        <w:t xml:space="preserve"> vormen dus bij uitstek het onderwerp van een </w:t>
      </w:r>
      <w:proofErr w:type="spellStart"/>
      <w:r w:rsidRPr="00551239">
        <w:rPr>
          <w:szCs w:val="20"/>
          <w:lang w:val="nl-BE"/>
        </w:rPr>
        <w:t>vakgroepvergadering</w:t>
      </w:r>
      <w:proofErr w:type="spellEnd"/>
      <w:r w:rsidRPr="00551239">
        <w:rPr>
          <w:szCs w:val="20"/>
          <w:lang w:val="nl-BE"/>
        </w:rPr>
        <w:t>.</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Leerlingenevaluatie</w:t>
      </w:r>
      <w:r w:rsidRPr="00551239">
        <w:rPr>
          <w:szCs w:val="20"/>
          <w:lang w:val="nl-BE"/>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b/>
          <w:szCs w:val="20"/>
          <w:lang w:val="nl-BE"/>
        </w:rPr>
        <w:t xml:space="preserve">Leerlingenbegeleiding </w:t>
      </w:r>
      <w:r w:rsidRPr="00551239">
        <w:rPr>
          <w:szCs w:val="20"/>
          <w:lang w:val="nl-BE"/>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551239">
        <w:rPr>
          <w:b/>
          <w:szCs w:val="20"/>
          <w:lang w:val="nl-BE"/>
        </w:rPr>
        <w:t>kwaliteitszorg</w:t>
      </w:r>
      <w:r w:rsidRPr="00551239">
        <w:rPr>
          <w:szCs w:val="20"/>
          <w:lang w:val="nl-BE"/>
        </w:rPr>
        <w:t xml:space="preserve">. Op die manier bewaakt de vakgroep constant de eigen werking en stuurt ze bij waar nodig. Deze </w:t>
      </w:r>
      <w:r w:rsidRPr="00551239">
        <w:rPr>
          <w:rFonts w:cs="Arial"/>
          <w:szCs w:val="20"/>
        </w:rPr>
        <w:t xml:space="preserve">kwaliteitsverbetering wordt vanuit een sterk en breed draagvlak gemotiveerd, wat de kans op effectiviteit verhoogt. </w:t>
      </w:r>
      <w:r w:rsidRPr="00551239">
        <w:rPr>
          <w:szCs w:val="20"/>
          <w:lang w:val="nl-BE"/>
        </w:rPr>
        <w:t xml:space="preserve">Zo kan een kwaliteitsvolle </w:t>
      </w:r>
      <w:proofErr w:type="spellStart"/>
      <w:r w:rsidRPr="00551239">
        <w:rPr>
          <w:szCs w:val="20"/>
          <w:lang w:val="nl-BE"/>
        </w:rPr>
        <w:t>vakgroepwerking</w:t>
      </w:r>
      <w:proofErr w:type="spellEnd"/>
      <w:r w:rsidRPr="00551239">
        <w:rPr>
          <w:szCs w:val="20"/>
          <w:lang w:val="nl-BE"/>
        </w:rPr>
        <w:t xml:space="preserve"> echt renderen en heeft dit effect op de leerresultaten van de leerlingen.</w:t>
      </w:r>
    </w:p>
    <w:p w:rsidR="005E1B88" w:rsidRPr="00551239" w:rsidRDefault="005E1B88" w:rsidP="005E1B88">
      <w:pPr>
        <w:jc w:val="both"/>
        <w:rPr>
          <w:szCs w:val="20"/>
          <w:lang w:val="nl-BE"/>
        </w:rPr>
      </w:pPr>
    </w:p>
    <w:p w:rsidR="005E1B88" w:rsidRPr="00551239" w:rsidRDefault="005E1B88" w:rsidP="005E1B88">
      <w:pPr>
        <w:jc w:val="both"/>
        <w:rPr>
          <w:szCs w:val="20"/>
          <w:lang w:val="nl-BE"/>
        </w:rPr>
      </w:pPr>
      <w:r w:rsidRPr="00551239">
        <w:rPr>
          <w:szCs w:val="20"/>
          <w:lang w:val="nl-BE"/>
        </w:rPr>
        <w:t xml:space="preserve">Meer informatie vindt u in de </w:t>
      </w:r>
      <w:r w:rsidRPr="00551239">
        <w:rPr>
          <w:b/>
          <w:i/>
          <w:szCs w:val="20"/>
          <w:lang w:val="nl-BE"/>
        </w:rPr>
        <w:t xml:space="preserve">Leidraad kwaliteitsvolle </w:t>
      </w:r>
      <w:proofErr w:type="spellStart"/>
      <w:r w:rsidRPr="00551239">
        <w:rPr>
          <w:b/>
          <w:i/>
          <w:szCs w:val="20"/>
          <w:lang w:val="nl-BE"/>
        </w:rPr>
        <w:t>vakgroepwerking</w:t>
      </w:r>
      <w:proofErr w:type="spellEnd"/>
      <w:r w:rsidRPr="00551239">
        <w:rPr>
          <w:szCs w:val="20"/>
          <w:lang w:val="nl-BE"/>
        </w:rPr>
        <w:t>, op het extranet van OVSG</w:t>
      </w:r>
      <w:r w:rsidRPr="00551239">
        <w:rPr>
          <w:b/>
          <w:i/>
          <w:szCs w:val="20"/>
          <w:lang w:val="nl-BE"/>
        </w:rPr>
        <w:t>,</w:t>
      </w:r>
      <w:r w:rsidRPr="00551239">
        <w:rPr>
          <w:rFonts w:cs="Arial"/>
          <w:color w:val="000000"/>
          <w:szCs w:val="20"/>
        </w:rPr>
        <w:t xml:space="preserve"> </w:t>
      </w:r>
      <w:hyperlink r:id="rId32"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551239" w:rsidRDefault="005E1B88" w:rsidP="005E1B88">
      <w:pPr>
        <w:jc w:val="both"/>
        <w:rPr>
          <w:szCs w:val="20"/>
          <w:lang w:val="nl-BE"/>
        </w:rPr>
      </w:pPr>
    </w:p>
    <w:p w:rsidR="005E1B88" w:rsidRPr="00551239" w:rsidRDefault="005E1B88" w:rsidP="005E1B88">
      <w:pPr>
        <w:rPr>
          <w:rFonts w:cs="Arial"/>
          <w:i/>
          <w:szCs w:val="20"/>
          <w:lang w:val="nl-BE"/>
        </w:rPr>
      </w:pPr>
    </w:p>
    <w:p w:rsidR="005E1B88" w:rsidRPr="002814FA" w:rsidRDefault="005E1B88" w:rsidP="00726C21">
      <w:pPr>
        <w:pStyle w:val="Kop1"/>
      </w:pPr>
      <w:bookmarkStart w:id="87" w:name="_Toc247095094"/>
      <w:bookmarkStart w:id="88" w:name="_Toc247095402"/>
      <w:bookmarkStart w:id="89" w:name="_Toc247095481"/>
      <w:bookmarkStart w:id="90" w:name="_Toc247095515"/>
      <w:bookmarkStart w:id="91" w:name="_Toc247095620"/>
      <w:bookmarkStart w:id="92" w:name="_Toc378584839"/>
      <w:r w:rsidRPr="002814FA">
        <w:lastRenderedPageBreak/>
        <w:t>Evaluatie</w:t>
      </w:r>
      <w:bookmarkEnd w:id="87"/>
      <w:bookmarkEnd w:id="88"/>
      <w:bookmarkEnd w:id="89"/>
      <w:bookmarkEnd w:id="90"/>
      <w:bookmarkEnd w:id="91"/>
      <w:bookmarkEnd w:id="92"/>
      <w:r w:rsidRPr="002814FA">
        <w:t xml:space="preserve"> </w:t>
      </w:r>
    </w:p>
    <w:p w:rsidR="005E1B88" w:rsidRPr="00551239" w:rsidRDefault="005E1B88" w:rsidP="005E1B88">
      <w:pPr>
        <w:rPr>
          <w:b/>
          <w:szCs w:val="20"/>
        </w:rPr>
      </w:pPr>
      <w:r w:rsidRPr="00551239">
        <w:rPr>
          <w:b/>
          <w:szCs w:val="20"/>
        </w:rPr>
        <w:t>Waarom evalueren?</w:t>
      </w:r>
    </w:p>
    <w:p w:rsidR="005E1B88" w:rsidRPr="00551239" w:rsidRDefault="005E1B88" w:rsidP="005E1B88">
      <w:pPr>
        <w:rPr>
          <w:b/>
          <w:szCs w:val="20"/>
        </w:rPr>
      </w:pPr>
    </w:p>
    <w:p w:rsidR="005E1B88" w:rsidRPr="00551239" w:rsidRDefault="005E1B88" w:rsidP="005E1B88">
      <w:pPr>
        <w:jc w:val="both"/>
        <w:rPr>
          <w:szCs w:val="20"/>
          <w:lang w:eastAsia="nl-BE"/>
        </w:rPr>
      </w:pPr>
      <w:r w:rsidRPr="00551239">
        <w:rPr>
          <w:szCs w:val="20"/>
          <w:lang w:eastAsia="nl-BE"/>
        </w:rPr>
        <w:t>Evaluatie kan zeer verschillende functies hebben:</w:t>
      </w:r>
    </w:p>
    <w:p w:rsidR="005E1B88" w:rsidRPr="00551239" w:rsidRDefault="005E1B88" w:rsidP="007D098F">
      <w:pPr>
        <w:numPr>
          <w:ilvl w:val="0"/>
          <w:numId w:val="29"/>
        </w:numPr>
        <w:jc w:val="both"/>
        <w:rPr>
          <w:szCs w:val="20"/>
          <w:lang w:eastAsia="nl-BE"/>
        </w:rPr>
      </w:pPr>
      <w:proofErr w:type="spellStart"/>
      <w:r w:rsidRPr="00551239">
        <w:rPr>
          <w:szCs w:val="20"/>
          <w:lang w:eastAsia="nl-BE"/>
        </w:rPr>
        <w:t>formatief</w:t>
      </w:r>
      <w:proofErr w:type="spellEnd"/>
      <w:r w:rsidRPr="00551239">
        <w:rPr>
          <w:szCs w:val="20"/>
          <w:lang w:eastAsia="nl-BE"/>
        </w:rPr>
        <w:t>;</w:t>
      </w:r>
    </w:p>
    <w:p w:rsidR="005E1B88" w:rsidRPr="00551239" w:rsidRDefault="005E1B88" w:rsidP="007D098F">
      <w:pPr>
        <w:numPr>
          <w:ilvl w:val="0"/>
          <w:numId w:val="29"/>
        </w:numPr>
        <w:jc w:val="both"/>
        <w:rPr>
          <w:szCs w:val="20"/>
          <w:lang w:eastAsia="nl-BE"/>
        </w:rPr>
      </w:pPr>
      <w:proofErr w:type="spellStart"/>
      <w:r w:rsidRPr="00551239">
        <w:rPr>
          <w:szCs w:val="20"/>
          <w:lang w:eastAsia="nl-BE"/>
        </w:rPr>
        <w:t>summatief</w:t>
      </w:r>
      <w:proofErr w:type="spellEnd"/>
      <w:r w:rsidRPr="00551239">
        <w:rPr>
          <w:szCs w:val="20"/>
          <w:lang w:eastAsia="nl-BE"/>
        </w:rPr>
        <w:t>.</w:t>
      </w:r>
    </w:p>
    <w:p w:rsidR="005E1B88" w:rsidRPr="00551239" w:rsidRDefault="005E1B88" w:rsidP="005E1B88">
      <w:pPr>
        <w:ind w:left="360"/>
        <w:jc w:val="both"/>
        <w:rPr>
          <w:szCs w:val="20"/>
          <w:lang w:eastAsia="nl-BE"/>
        </w:rPr>
      </w:pPr>
    </w:p>
    <w:p w:rsidR="005E1B88" w:rsidRPr="00551239" w:rsidRDefault="005E1B88" w:rsidP="005E1B88">
      <w:pPr>
        <w:jc w:val="both"/>
        <w:rPr>
          <w:szCs w:val="20"/>
          <w:lang w:eastAsia="nl-BE"/>
        </w:rPr>
      </w:pPr>
      <w:proofErr w:type="spellStart"/>
      <w:r w:rsidRPr="00551239">
        <w:rPr>
          <w:b/>
          <w:szCs w:val="20"/>
          <w:lang w:eastAsia="nl-BE"/>
        </w:rPr>
        <w:t>Formatieve</w:t>
      </w:r>
      <w:proofErr w:type="spellEnd"/>
      <w:r w:rsidRPr="00551239">
        <w:rPr>
          <w:szCs w:val="20"/>
          <w:lang w:eastAsia="nl-BE"/>
        </w:rPr>
        <w:t xml:space="preserve"> (of tussentijdse) </w:t>
      </w:r>
      <w:r w:rsidRPr="00551239">
        <w:rPr>
          <w:b/>
          <w:szCs w:val="20"/>
          <w:lang w:eastAsia="nl-BE"/>
        </w:rPr>
        <w:t>evaluatie</w:t>
      </w:r>
      <w:r w:rsidRPr="00551239">
        <w:rPr>
          <w:szCs w:val="20"/>
          <w:lang w:eastAsia="nl-BE"/>
        </w:rPr>
        <w:t xml:space="preserve"> is een middel om het leren bij leerlingen te verbeteren. Ze moet opgevat worden als een </w:t>
      </w:r>
      <w:proofErr w:type="spellStart"/>
      <w:r w:rsidRPr="00551239">
        <w:rPr>
          <w:szCs w:val="20"/>
          <w:lang w:eastAsia="nl-BE"/>
        </w:rPr>
        <w:t>leerkans</w:t>
      </w:r>
      <w:proofErr w:type="spellEnd"/>
      <w:r w:rsidRPr="00551239">
        <w:rPr>
          <w:szCs w:val="20"/>
          <w:lang w:eastAsia="nl-BE"/>
        </w:rPr>
        <w:t xml:space="preserve">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551239">
        <w:rPr>
          <w:szCs w:val="20"/>
        </w:rPr>
        <w:t xml:space="preserve"> Leerlingen kunnen ook zelf bewijsmateriaal verzamelen om aan te tonen dat ze bijleren, dat ze zichzelf bijsturen. Zo worden ze verplicht om na te denken over hun eigen werkmethodes, aanpak, manier van leren. Deze </w:t>
      </w:r>
      <w:proofErr w:type="spellStart"/>
      <w:r w:rsidRPr="00551239">
        <w:rPr>
          <w:szCs w:val="20"/>
        </w:rPr>
        <w:t>formatieve</w:t>
      </w:r>
      <w:proofErr w:type="spellEnd"/>
      <w:r w:rsidRPr="00551239">
        <w:rPr>
          <w:szCs w:val="20"/>
        </w:rPr>
        <w:t xml:space="preserve"> manier van evalueren geeft niet alleen de leerling de kans om bij te sturen. De leerkracht ziet meteen waar het fout loopt en kan tijdens het leerproces ingrijpen om grotere schade te voorkomen </w:t>
      </w:r>
      <w:r w:rsidR="004114A1">
        <w:rPr>
          <w:szCs w:val="20"/>
        </w:rPr>
        <w:t xml:space="preserve">door </w:t>
      </w:r>
      <w:r w:rsidRPr="00551239">
        <w:rPr>
          <w:szCs w:val="20"/>
          <w:lang w:eastAsia="nl-BE"/>
        </w:rPr>
        <w:t>het leerproces en het lesgeven bij</w:t>
      </w:r>
      <w:r w:rsidR="004114A1">
        <w:rPr>
          <w:szCs w:val="20"/>
          <w:lang w:eastAsia="nl-BE"/>
        </w:rPr>
        <w:t xml:space="preserve"> te </w:t>
      </w:r>
      <w:r w:rsidRPr="00551239">
        <w:rPr>
          <w:szCs w:val="20"/>
          <w:lang w:eastAsia="nl-BE"/>
        </w:rPr>
        <w:t>sturen.</w:t>
      </w:r>
    </w:p>
    <w:p w:rsidR="005E1B88" w:rsidRPr="00551239" w:rsidRDefault="005E1B88" w:rsidP="005E1B88">
      <w:pPr>
        <w:jc w:val="both"/>
        <w:rPr>
          <w:szCs w:val="20"/>
          <w:lang w:eastAsia="nl-BE"/>
        </w:rPr>
      </w:pPr>
      <w:proofErr w:type="spellStart"/>
      <w:r w:rsidRPr="00551239">
        <w:rPr>
          <w:b/>
          <w:szCs w:val="20"/>
          <w:lang w:eastAsia="nl-BE"/>
        </w:rPr>
        <w:t>Summatieve</w:t>
      </w:r>
      <w:proofErr w:type="spellEnd"/>
      <w:r w:rsidRPr="00551239">
        <w:rPr>
          <w:szCs w:val="20"/>
          <w:lang w:eastAsia="nl-BE"/>
        </w:rPr>
        <w:t xml:space="preserve"> (of eind-) </w:t>
      </w:r>
      <w:r w:rsidRPr="00551239">
        <w:rPr>
          <w:b/>
          <w:szCs w:val="20"/>
          <w:lang w:eastAsia="nl-BE"/>
        </w:rPr>
        <w:t>evaluatie</w:t>
      </w:r>
      <w:r w:rsidRPr="00551239">
        <w:rPr>
          <w:szCs w:val="20"/>
          <w:lang w:eastAsia="nl-BE"/>
        </w:rPr>
        <w:t xml:space="preserve"> heeft als doel resultaatbepaling,  kwaliteitsbeoordeling van de leerling, een eindoordeel uitspreken over de leerprestaties van de leerling en dit om de leerling te oriënteren en te selecteren.</w:t>
      </w:r>
    </w:p>
    <w:p w:rsidR="005E1B88" w:rsidRPr="00551239" w:rsidRDefault="005E1B88" w:rsidP="005E1B88">
      <w:pPr>
        <w:rPr>
          <w:b/>
          <w:szCs w:val="20"/>
          <w:lang w:eastAsia="nl-BE"/>
        </w:rPr>
      </w:pPr>
    </w:p>
    <w:p w:rsidR="005E1B88" w:rsidRPr="00551239" w:rsidRDefault="005E1B88" w:rsidP="005E1B88">
      <w:pPr>
        <w:rPr>
          <w:b/>
          <w:szCs w:val="20"/>
          <w:lang w:eastAsia="nl-BE"/>
        </w:rPr>
      </w:pPr>
    </w:p>
    <w:p w:rsidR="005E1B88" w:rsidRPr="00551239" w:rsidRDefault="005E1B88" w:rsidP="005E1B88">
      <w:pPr>
        <w:rPr>
          <w:b/>
          <w:szCs w:val="20"/>
        </w:rPr>
      </w:pPr>
      <w:r w:rsidRPr="00551239">
        <w:rPr>
          <w:b/>
          <w:szCs w:val="20"/>
        </w:rPr>
        <w:t>Wat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5E1B88" w:rsidRPr="00551239" w:rsidRDefault="005E1B88" w:rsidP="005E1B88">
      <w:pPr>
        <w:jc w:val="both"/>
        <w:rPr>
          <w:i/>
          <w:iCs/>
          <w:szCs w:val="20"/>
        </w:rPr>
      </w:pPr>
    </w:p>
    <w:p w:rsidR="005E1B88" w:rsidRPr="00551239" w:rsidRDefault="005E1B88" w:rsidP="005E1B88">
      <w:pPr>
        <w:jc w:val="both"/>
        <w:rPr>
          <w:i/>
          <w:iCs/>
          <w:szCs w:val="20"/>
        </w:rPr>
      </w:pPr>
      <w:r w:rsidRPr="00551239">
        <w:rPr>
          <w:i/>
          <w:iCs/>
          <w:szCs w:val="20"/>
        </w:rPr>
        <w:t>Procesevaluatie</w:t>
      </w:r>
    </w:p>
    <w:p w:rsidR="005E1B88" w:rsidRPr="00551239" w:rsidRDefault="005E1B88" w:rsidP="005E1B88">
      <w:pPr>
        <w:jc w:val="both"/>
        <w:rPr>
          <w:szCs w:val="20"/>
        </w:rPr>
      </w:pPr>
      <w:r w:rsidRPr="00551239">
        <w:rPr>
          <w:szCs w:val="20"/>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5E1B88" w:rsidRPr="00551239" w:rsidRDefault="005E1B88" w:rsidP="005E1B88">
      <w:pPr>
        <w:jc w:val="both"/>
        <w:rPr>
          <w:szCs w:val="20"/>
        </w:rPr>
      </w:pPr>
    </w:p>
    <w:p w:rsidR="005E1B88" w:rsidRPr="00551239" w:rsidRDefault="005E1B88" w:rsidP="005E1B88">
      <w:pPr>
        <w:jc w:val="both"/>
        <w:rPr>
          <w:szCs w:val="20"/>
        </w:rPr>
      </w:pPr>
      <w:r w:rsidRPr="00551239">
        <w:rPr>
          <w:i/>
          <w:iCs/>
          <w:szCs w:val="20"/>
        </w:rPr>
        <w:t>Productevaluatie</w:t>
      </w:r>
    </w:p>
    <w:p w:rsidR="005E1B88" w:rsidRPr="00551239" w:rsidRDefault="005E1B88" w:rsidP="005E1B88">
      <w:pPr>
        <w:jc w:val="both"/>
        <w:rPr>
          <w:szCs w:val="20"/>
        </w:rPr>
      </w:pPr>
      <w:r w:rsidRPr="00551239">
        <w:rPr>
          <w:szCs w:val="20"/>
        </w:rPr>
        <w:t>Via productevaluatie verzamelt en beoordeelt men gegevens om na te gaan of de leerling de gestelde doelstellingen heeft bereikt. Hiervoor bekijkt men het resultaat.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t>Wie evalueert?</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Bij </w:t>
      </w:r>
      <w:r w:rsidRPr="00551239">
        <w:rPr>
          <w:i/>
          <w:iCs/>
          <w:szCs w:val="20"/>
        </w:rPr>
        <w:t>zelfevaluatie</w:t>
      </w:r>
      <w:r w:rsidRPr="00551239">
        <w:rPr>
          <w:szCs w:val="20"/>
        </w:rPr>
        <w:t xml:space="preserve"> zal een leerling zichzelf moeten beoordelen. Bij </w:t>
      </w:r>
      <w:r w:rsidRPr="00551239">
        <w:rPr>
          <w:i/>
          <w:iCs/>
          <w:szCs w:val="20"/>
        </w:rPr>
        <w:t>peerevaluatie</w:t>
      </w:r>
      <w:r w:rsidRPr="00551239">
        <w:rPr>
          <w:szCs w:val="20"/>
        </w:rPr>
        <w:t xml:space="preserve"> en </w:t>
      </w:r>
      <w:r w:rsidRPr="00551239">
        <w:rPr>
          <w:i/>
          <w:iCs/>
          <w:szCs w:val="20"/>
        </w:rPr>
        <w:t>co-evaluatie</w:t>
      </w:r>
      <w:r w:rsidRPr="00551239">
        <w:rPr>
          <w:szCs w:val="20"/>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5E1B88" w:rsidRPr="00551239" w:rsidRDefault="005E1B88" w:rsidP="005E1B88">
      <w:pPr>
        <w:jc w:val="both"/>
        <w:rPr>
          <w:szCs w:val="20"/>
        </w:rPr>
      </w:pPr>
    </w:p>
    <w:p w:rsidR="005E1B88" w:rsidRPr="00551239" w:rsidRDefault="005E1B88" w:rsidP="005E1B88">
      <w:pPr>
        <w:jc w:val="both"/>
        <w:rPr>
          <w:szCs w:val="20"/>
        </w:rPr>
      </w:pPr>
      <w:r w:rsidRPr="00551239">
        <w:rPr>
          <w:szCs w:val="20"/>
        </w:rPr>
        <w:t xml:space="preserve">In sommige gevallen zullen derden de leerlingen mee evalueren. Dit zal bijvoorbeeld het geval zijn wanneer een leerling tijdens een stage door de </w:t>
      </w:r>
      <w:proofErr w:type="spellStart"/>
      <w:r w:rsidRPr="00551239">
        <w:rPr>
          <w:szCs w:val="20"/>
        </w:rPr>
        <w:t>stagementor</w:t>
      </w:r>
      <w:proofErr w:type="spellEnd"/>
      <w:r w:rsidRPr="00551239">
        <w:rPr>
          <w:szCs w:val="20"/>
        </w:rPr>
        <w:t xml:space="preserve"> geëvalueerd wordt.</w:t>
      </w:r>
    </w:p>
    <w:p w:rsidR="005E1B88" w:rsidRPr="00551239" w:rsidRDefault="005E1B88" w:rsidP="005E1B88">
      <w:pPr>
        <w:jc w:val="both"/>
        <w:rPr>
          <w:szCs w:val="20"/>
        </w:rPr>
      </w:pPr>
    </w:p>
    <w:p w:rsidR="005E1B88" w:rsidRPr="00551239" w:rsidRDefault="005E1B88" w:rsidP="005E1B88">
      <w:pPr>
        <w:jc w:val="both"/>
        <w:rPr>
          <w:szCs w:val="20"/>
        </w:rPr>
      </w:pPr>
    </w:p>
    <w:p w:rsidR="005E1B88" w:rsidRPr="00551239" w:rsidRDefault="005E1B88" w:rsidP="005E1B88">
      <w:pPr>
        <w:rPr>
          <w:b/>
          <w:szCs w:val="20"/>
        </w:rPr>
      </w:pPr>
      <w:r w:rsidRPr="00551239">
        <w:rPr>
          <w:b/>
          <w:szCs w:val="20"/>
        </w:rPr>
        <w:lastRenderedPageBreak/>
        <w:t>Hoe evalueren?</w:t>
      </w:r>
    </w:p>
    <w:p w:rsidR="005E1B88" w:rsidRPr="00551239" w:rsidRDefault="005E1B88" w:rsidP="005E1B88">
      <w:pPr>
        <w:rPr>
          <w:b/>
          <w:szCs w:val="20"/>
        </w:rPr>
      </w:pPr>
    </w:p>
    <w:p w:rsidR="005E1B88" w:rsidRPr="00551239" w:rsidRDefault="005E1B88" w:rsidP="005E1B88">
      <w:pPr>
        <w:jc w:val="both"/>
        <w:rPr>
          <w:szCs w:val="20"/>
        </w:rPr>
      </w:pPr>
      <w:r w:rsidRPr="00551239">
        <w:rPr>
          <w:szCs w:val="20"/>
        </w:rPr>
        <w:t>Kwaliteitsvol evalueren heeft te maken met verschillende facetten zoals de vooropgestelde criteria, de gebruikte evaluatievorm en de kwaliteit van toets- en examenvragen.</w:t>
      </w:r>
    </w:p>
    <w:p w:rsidR="005E1B88" w:rsidRPr="00551239" w:rsidRDefault="005E1B88" w:rsidP="005E1B88">
      <w:pPr>
        <w:jc w:val="both"/>
        <w:rPr>
          <w:szCs w:val="20"/>
        </w:rPr>
      </w:pPr>
    </w:p>
    <w:p w:rsidR="005E1B88" w:rsidRDefault="005E1B88" w:rsidP="005E1B88">
      <w:pPr>
        <w:jc w:val="both"/>
        <w:rPr>
          <w:rFonts w:cs="Arial"/>
          <w:color w:val="000000"/>
          <w:szCs w:val="22"/>
        </w:rPr>
      </w:pPr>
      <w:r w:rsidRPr="00551239">
        <w:rPr>
          <w:szCs w:val="20"/>
        </w:rPr>
        <w:t xml:space="preserve">Meer informatie vindt u in </w:t>
      </w:r>
      <w:r w:rsidRPr="00551239">
        <w:rPr>
          <w:b/>
          <w:i/>
          <w:szCs w:val="20"/>
        </w:rPr>
        <w:t>Kwaliteitsvolle toets- en examenvragen</w:t>
      </w:r>
      <w:r w:rsidRPr="00551239">
        <w:rPr>
          <w:szCs w:val="20"/>
        </w:rPr>
        <w:t xml:space="preserve">, op het extranet van OVSG, </w:t>
      </w:r>
      <w:hyperlink r:id="rId33" w:history="1">
        <w:r w:rsidRPr="00551239">
          <w:rPr>
            <w:rStyle w:val="Hyperlink"/>
            <w:rFonts w:cs="Arial"/>
            <w:szCs w:val="20"/>
          </w:rPr>
          <w:t>http://extranet.ovsg.be/</w:t>
        </w:r>
      </w:hyperlink>
      <w:r w:rsidRPr="00551239">
        <w:rPr>
          <w:rFonts w:cs="Arial"/>
          <w:color w:val="000000"/>
          <w:szCs w:val="20"/>
        </w:rPr>
        <w:t xml:space="preserve"> (rubriek ‘Publicaties’).</w:t>
      </w:r>
    </w:p>
    <w:p w:rsidR="005E1B88" w:rsidRPr="004319B3" w:rsidRDefault="005E1B88" w:rsidP="00726C21">
      <w:pPr>
        <w:pStyle w:val="Kop1"/>
      </w:pPr>
      <w:bookmarkStart w:id="93" w:name="_Toc247095095"/>
      <w:bookmarkStart w:id="94" w:name="_Toc247095403"/>
      <w:bookmarkStart w:id="95" w:name="_Toc247095482"/>
      <w:bookmarkStart w:id="96" w:name="_Toc247095516"/>
      <w:bookmarkStart w:id="97" w:name="_Toc247095621"/>
      <w:bookmarkStart w:id="98" w:name="_Toc378584840"/>
      <w:r w:rsidRPr="004319B3">
        <w:lastRenderedPageBreak/>
        <w:t>Minimale materiële vereisten</w:t>
      </w:r>
      <w:bookmarkEnd w:id="93"/>
      <w:bookmarkEnd w:id="94"/>
      <w:bookmarkEnd w:id="95"/>
      <w:bookmarkEnd w:id="96"/>
      <w:bookmarkEnd w:id="97"/>
      <w:bookmarkEnd w:id="98"/>
      <w:r w:rsidRPr="004319B3">
        <w:t xml:space="preserve"> </w:t>
      </w:r>
    </w:p>
    <w:p w:rsidR="005E1B88" w:rsidRDefault="005E1B88" w:rsidP="005E1B88">
      <w:pPr>
        <w:rPr>
          <w:rFonts w:cs="Arial"/>
          <w:szCs w:val="20"/>
        </w:rPr>
      </w:pPr>
      <w:r w:rsidRPr="00551239">
        <w:rPr>
          <w:rFonts w:cs="Arial"/>
          <w:szCs w:val="20"/>
        </w:rPr>
        <w:t>Het betreft de materiële vereisten die minimum noodzakelijk zijn voor een goede uitvoering van het leerplan.</w:t>
      </w:r>
    </w:p>
    <w:p w:rsidR="005E1B88" w:rsidRDefault="005E1B88" w:rsidP="005E1B88">
      <w:pPr>
        <w:rPr>
          <w:rFonts w:cs="Arial"/>
          <w:szCs w:val="20"/>
        </w:rPr>
      </w:pPr>
    </w:p>
    <w:p w:rsidR="00F74EBB" w:rsidRDefault="00F74EBB" w:rsidP="00F74EBB">
      <w:pPr>
        <w:pStyle w:val="Platteteksteersteinspringing2"/>
        <w:spacing w:after="0"/>
        <w:ind w:left="0" w:firstLine="0"/>
        <w:rPr>
          <w:b/>
          <w:i/>
          <w:color w:val="4F81BD" w:themeColor="accent1"/>
          <w:u w:val="single"/>
          <w:lang w:val="nl-BE"/>
        </w:rPr>
      </w:pPr>
      <w:r w:rsidRPr="002A7638">
        <w:rPr>
          <w:b/>
          <w:i/>
          <w:color w:val="4F81BD" w:themeColor="accent1"/>
          <w:u w:val="single"/>
          <w:lang w:val="nl-BE"/>
        </w:rPr>
        <w:t xml:space="preserve">Veiligheid en welzijn op school </w:t>
      </w:r>
    </w:p>
    <w:p w:rsidR="00F74EBB" w:rsidRPr="004074CC" w:rsidRDefault="00F74EBB" w:rsidP="00F74EBB">
      <w:pPr>
        <w:pStyle w:val="Platteteksteersteinspringing2"/>
        <w:spacing w:after="0"/>
        <w:ind w:left="0" w:firstLine="0"/>
        <w:rPr>
          <w:b/>
          <w:i/>
          <w:color w:val="4F81BD" w:themeColor="accent1"/>
          <w:szCs w:val="20"/>
          <w:u w:val="single"/>
          <w:lang w:val="nl-BE"/>
        </w:rPr>
      </w:pPr>
    </w:p>
    <w:p w:rsidR="00D8553F" w:rsidRPr="00577FBE" w:rsidRDefault="00F74EBB" w:rsidP="00D8553F">
      <w:r w:rsidRPr="004074CC">
        <w:rPr>
          <w:szCs w:val="20"/>
          <w:lang w:val="nl-BE"/>
        </w:rPr>
        <w:t xml:space="preserve">Raadpleeg hiervoor </w:t>
      </w:r>
      <w:hyperlink r:id="rId34" w:history="1">
        <w:r w:rsidR="00D8553F">
          <w:rPr>
            <w:rStyle w:val="Hyperlink"/>
            <w:lang w:val="nl-BE"/>
          </w:rPr>
          <w:t>http://www.ond.vlaanderen.be/inspectie/Opdrachten/Doorlichten/controle_bvh.htm</w:t>
        </w:r>
      </w:hyperlink>
    </w:p>
    <w:p w:rsidR="00F74EBB" w:rsidRPr="004074CC" w:rsidRDefault="00F74EBB" w:rsidP="00F74EBB">
      <w:pPr>
        <w:pStyle w:val="Platteteksteersteinspringing2"/>
        <w:spacing w:after="0"/>
        <w:ind w:left="0" w:firstLine="0"/>
        <w:rPr>
          <w:rFonts w:cs="Arial"/>
          <w:szCs w:val="20"/>
          <w:lang w:val="nl-BE" w:eastAsia="nl-BE"/>
        </w:rPr>
      </w:pPr>
      <w:r w:rsidRPr="004074CC">
        <w:rPr>
          <w:szCs w:val="20"/>
          <w:lang w:val="nl-BE"/>
        </w:rPr>
        <w:t>waar men de c</w:t>
      </w:r>
      <w:r w:rsidRPr="004074CC">
        <w:rPr>
          <w:rFonts w:cs="Arial"/>
          <w:szCs w:val="20"/>
          <w:lang w:val="nl-BE" w:eastAsia="nl-BE"/>
        </w:rPr>
        <w:t>ontrole op ‘Veiligheid en welzijn’ kan nagaan aan de hand van het document ‘Dynamisch welzijnsbeleid van instellingen’. De variabelen zijn:</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de organisatie van het welzijnsbeleid</w:t>
      </w:r>
      <w:bookmarkStart w:id="99" w:name="_GoBack"/>
      <w:bookmarkEnd w:id="99"/>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de veiligheid van de werk- en leeromgeving (bv. de veiligheid van toestellen, de aanwezigheid van beschermingsmiddelen, …)</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gezondheid en hygiëne</w:t>
      </w:r>
    </w:p>
    <w:p w:rsidR="00F74EBB" w:rsidRPr="004074CC" w:rsidRDefault="00F74EBB" w:rsidP="00F74EBB">
      <w:pPr>
        <w:pStyle w:val="Platteteksteersteinspringing2"/>
        <w:numPr>
          <w:ilvl w:val="0"/>
          <w:numId w:val="37"/>
        </w:numPr>
        <w:spacing w:after="0"/>
        <w:rPr>
          <w:rFonts w:cs="Arial"/>
          <w:szCs w:val="20"/>
          <w:lang w:val="nl-BE" w:eastAsia="nl-BE"/>
        </w:rPr>
      </w:pPr>
      <w:r w:rsidRPr="004074CC">
        <w:rPr>
          <w:rFonts w:cs="Arial"/>
          <w:szCs w:val="20"/>
          <w:lang w:val="nl-BE" w:eastAsia="nl-BE"/>
        </w:rPr>
        <w:t>milieu (bv. omgaan met gevaarlijke producten)</w:t>
      </w:r>
    </w:p>
    <w:p w:rsidR="00F74EBB" w:rsidRPr="004074CC" w:rsidRDefault="00F74EBB" w:rsidP="00F74EBB">
      <w:pPr>
        <w:pStyle w:val="Platteteksteersteinspringing2"/>
        <w:spacing w:after="0"/>
        <w:ind w:left="0" w:firstLine="0"/>
        <w:rPr>
          <w:rFonts w:cs="Arial"/>
          <w:bCs/>
          <w:iCs/>
          <w:szCs w:val="20"/>
          <w:lang w:val="nl-BE" w:eastAsia="nl-BE"/>
        </w:rPr>
      </w:pPr>
    </w:p>
    <w:p w:rsidR="00F74EBB" w:rsidRPr="004074CC" w:rsidRDefault="00F74EBB" w:rsidP="00F74EBB">
      <w:pPr>
        <w:pStyle w:val="Lijst"/>
        <w:rPr>
          <w:szCs w:val="20"/>
          <w:lang w:val="nl-BE"/>
        </w:rPr>
      </w:pPr>
      <w:r w:rsidRPr="004074CC">
        <w:rPr>
          <w:szCs w:val="20"/>
          <w:lang w:val="nl-BE"/>
        </w:rPr>
        <w:t>Voor deze laatste variabele gelden een aantal basisvereisten: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ontvlambare producten zijn reglementair opgeslagen.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radioactieve producten, indien aanwezig, zijn veilig opgeslagen.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 xml:space="preserve">er is een geactualiseerde inventaris van de producten met gevaarlijke </w:t>
      </w:r>
      <w:r>
        <w:rPr>
          <w:rFonts w:cs="Arial"/>
          <w:sz w:val="20"/>
          <w:lang w:val="nl-BE" w:eastAsia="nl-BE"/>
        </w:rPr>
        <w:t>e</w:t>
      </w:r>
      <w:r w:rsidRPr="004074CC">
        <w:rPr>
          <w:rFonts w:cs="Arial"/>
          <w:sz w:val="20"/>
          <w:lang w:val="nl-BE" w:eastAsia="nl-BE"/>
        </w:rPr>
        <w:t>igenschappen.</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de risicoanalyse van elke gevaarlijke stof of preparaat bevat minimaal de veiligheids- en gezondheidskaart (MSDS-fiche).</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producten met gevaarlijke eigenschappen zijn voorzien van een genormeerd etiket met de voorgeschreven informatie.</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de instelling beschikt over een milieumelding (klasse 3) of milieuvergunning (klasse 1 of 2).</w:t>
      </w:r>
    </w:p>
    <w:p w:rsidR="00F74EBB" w:rsidRPr="004074CC" w:rsidRDefault="00F74EBB" w:rsidP="00F74EBB">
      <w:pPr>
        <w:pStyle w:val="Lijstalinea"/>
        <w:numPr>
          <w:ilvl w:val="0"/>
          <w:numId w:val="38"/>
        </w:numPr>
        <w:autoSpaceDE w:val="0"/>
        <w:autoSpaceDN w:val="0"/>
        <w:adjustRightInd w:val="0"/>
        <w:rPr>
          <w:rFonts w:cs="Arial"/>
          <w:sz w:val="20"/>
          <w:lang w:val="nl-BE" w:eastAsia="nl-BE"/>
        </w:rPr>
      </w:pPr>
      <w:r w:rsidRPr="004074CC">
        <w:rPr>
          <w:rFonts w:cs="Arial"/>
          <w:sz w:val="20"/>
          <w:lang w:val="nl-BE" w:eastAsia="nl-BE"/>
        </w:rPr>
        <w:t xml:space="preserve">gevaarlijke producten worden reglementair opgeslagen (opgeborgen in geschikte kasten). </w:t>
      </w:r>
    </w:p>
    <w:p w:rsidR="00F74EBB" w:rsidRPr="004074CC" w:rsidRDefault="00F74EBB" w:rsidP="00F74EBB">
      <w:pPr>
        <w:pStyle w:val="Lijst"/>
        <w:rPr>
          <w:szCs w:val="20"/>
          <w:lang w:val="nl-BE"/>
        </w:rPr>
      </w:pPr>
    </w:p>
    <w:p w:rsidR="00F74EBB" w:rsidRDefault="00F74EBB" w:rsidP="00F74EBB">
      <w:pPr>
        <w:pStyle w:val="Lijst"/>
        <w:rPr>
          <w:lang w:val="nl-BE"/>
        </w:rPr>
      </w:pPr>
      <w:r w:rsidRPr="00AC5784">
        <w:rPr>
          <w:b/>
          <w:color w:val="4F81BD" w:themeColor="accent1"/>
          <w:u w:val="single"/>
          <w:lang w:val="nl-BE"/>
        </w:rPr>
        <w:t>De wetenschapsklas/het labo</w:t>
      </w:r>
      <w:r>
        <w:rPr>
          <w:lang w:val="nl-BE"/>
        </w:rPr>
        <w:t xml:space="preserve"> </w:t>
      </w:r>
    </w:p>
    <w:p w:rsidR="00F74EBB" w:rsidRDefault="00F74EBB" w:rsidP="00F74EBB">
      <w:pPr>
        <w:pStyle w:val="Lijst"/>
        <w:rPr>
          <w:lang w:val="nl-BE"/>
        </w:rPr>
      </w:pPr>
    </w:p>
    <w:p w:rsidR="00F74EBB" w:rsidRPr="00633691" w:rsidRDefault="00F74EBB" w:rsidP="00F74EBB">
      <w:pPr>
        <w:pStyle w:val="Lijst"/>
        <w:rPr>
          <w:lang w:val="nl-BE"/>
        </w:rPr>
      </w:pPr>
      <w:r>
        <w:rPr>
          <w:lang w:val="nl-BE"/>
        </w:rPr>
        <w:t>Dit lokaal wordt mogelijk gebruikt voor de drie wetenschappen.</w:t>
      </w:r>
    </w:p>
    <w:p w:rsidR="00F74EBB" w:rsidRDefault="00F74EBB" w:rsidP="00F74EBB">
      <w:pPr>
        <w:pStyle w:val="Lijst"/>
        <w:rPr>
          <w:lang w:val="nl-BE"/>
        </w:rPr>
      </w:pPr>
    </w:p>
    <w:p w:rsidR="00F74EBB" w:rsidRPr="00633691" w:rsidRDefault="00F74EBB" w:rsidP="00F74EBB">
      <w:pPr>
        <w:pStyle w:val="Lijst"/>
        <w:rPr>
          <w:lang w:val="nl-BE"/>
        </w:rPr>
      </w:pPr>
      <w:r w:rsidRPr="00633691">
        <w:rPr>
          <w:lang w:val="nl-BE"/>
        </w:rPr>
        <w:t xml:space="preserve">Het vaklokaal is conform de eisen gesteld in </w:t>
      </w:r>
    </w:p>
    <w:p w:rsidR="00F74EBB" w:rsidRPr="00633691" w:rsidRDefault="00F74EBB" w:rsidP="00F74EBB">
      <w:pPr>
        <w:pStyle w:val="Lijstopsomteken2"/>
        <w:numPr>
          <w:ilvl w:val="0"/>
          <w:numId w:val="31"/>
        </w:numPr>
        <w:rPr>
          <w:lang w:val="nl-BE"/>
        </w:rPr>
      </w:pPr>
      <w:r w:rsidRPr="00633691">
        <w:rPr>
          <w:lang w:val="nl-BE"/>
        </w:rPr>
        <w:t>de Welzijnswet (betreft het welzijn van de werknemers bij de uitvoering van hun werk);</w:t>
      </w:r>
    </w:p>
    <w:p w:rsidR="00F74EBB" w:rsidRDefault="00F74EBB" w:rsidP="00F74EBB">
      <w:pPr>
        <w:pStyle w:val="Lijstopsomteken2"/>
        <w:numPr>
          <w:ilvl w:val="0"/>
          <w:numId w:val="31"/>
        </w:numPr>
        <w:rPr>
          <w:lang w:val="nl-BE"/>
        </w:rPr>
      </w:pPr>
      <w:r w:rsidRPr="00633691">
        <w:rPr>
          <w:lang w:val="nl-BE"/>
        </w:rPr>
        <w:t>de Codex (omvat de uitvoeringsbesluiten van de Welzijnswet, zal op termijn het ARAB vervangen);</w:t>
      </w:r>
    </w:p>
    <w:p w:rsidR="00F74EBB" w:rsidRPr="00633691" w:rsidRDefault="00F74EBB" w:rsidP="00F74EBB">
      <w:pPr>
        <w:pStyle w:val="Lijstopsomteken2"/>
        <w:numPr>
          <w:ilvl w:val="0"/>
          <w:numId w:val="31"/>
        </w:numPr>
        <w:rPr>
          <w:lang w:val="nl-BE"/>
        </w:rPr>
      </w:pPr>
      <w:r w:rsidRPr="00633691">
        <w:rPr>
          <w:lang w:val="nl-BE"/>
        </w:rPr>
        <w:t>het Algemeen Reglement voor de Arbeidsbescherming (ARAB)</w:t>
      </w:r>
      <w:r>
        <w:rPr>
          <w:lang w:val="nl-BE"/>
        </w:rPr>
        <w:t>;</w:t>
      </w:r>
    </w:p>
    <w:p w:rsidR="00F74EBB" w:rsidRPr="00633691" w:rsidRDefault="00F74EBB" w:rsidP="00F74EBB">
      <w:pPr>
        <w:pStyle w:val="Lijstopsomteken2"/>
        <w:numPr>
          <w:ilvl w:val="0"/>
          <w:numId w:val="31"/>
        </w:numPr>
        <w:rPr>
          <w:lang w:val="nl-BE"/>
        </w:rPr>
      </w:pPr>
      <w:r w:rsidRPr="00633691">
        <w:rPr>
          <w:lang w:val="nl-BE"/>
        </w:rPr>
        <w:t>het Algemeen Reglement op Elektrische Installaties (AREI)</w:t>
      </w:r>
      <w:r>
        <w:rPr>
          <w:lang w:val="nl-BE"/>
        </w:rPr>
        <w:t>;</w:t>
      </w:r>
    </w:p>
    <w:p w:rsidR="00F74EBB" w:rsidRPr="00633691" w:rsidRDefault="00F74EBB" w:rsidP="00F74EBB">
      <w:pPr>
        <w:rPr>
          <w:szCs w:val="20"/>
          <w:lang w:val="nl-BE"/>
        </w:rPr>
      </w:pPr>
    </w:p>
    <w:p w:rsidR="00F74EBB" w:rsidRPr="00633691" w:rsidRDefault="00F74EBB" w:rsidP="00F74EBB">
      <w:pPr>
        <w:pStyle w:val="Plattetekst"/>
        <w:spacing w:after="0"/>
        <w:rPr>
          <w:lang w:val="nl-BE"/>
        </w:rPr>
      </w:pPr>
      <w:r w:rsidRPr="00633691">
        <w:rPr>
          <w:lang w:val="nl-BE"/>
        </w:rPr>
        <w:t>en houdt rekening met</w:t>
      </w:r>
    </w:p>
    <w:p w:rsidR="00F74EBB" w:rsidRPr="00633691" w:rsidRDefault="00F74EBB" w:rsidP="00F74EBB">
      <w:pPr>
        <w:pStyle w:val="Lijstopsomteken2"/>
        <w:numPr>
          <w:ilvl w:val="0"/>
          <w:numId w:val="32"/>
        </w:numPr>
        <w:rPr>
          <w:lang w:val="nl-BE"/>
        </w:rPr>
      </w:pPr>
      <w:r w:rsidRPr="00633691">
        <w:rPr>
          <w:lang w:val="nl-BE"/>
        </w:rPr>
        <w:t>het Vlaams Reglement betreffende de Milieuvergunning ( VLAREM) en</w:t>
      </w:r>
    </w:p>
    <w:p w:rsidR="00F74EBB" w:rsidRPr="00633691" w:rsidRDefault="00F74EBB" w:rsidP="00F74EBB">
      <w:pPr>
        <w:pStyle w:val="Lijstopsomteken2"/>
        <w:numPr>
          <w:ilvl w:val="0"/>
          <w:numId w:val="32"/>
        </w:numPr>
        <w:rPr>
          <w:lang w:val="nl-BE"/>
        </w:rPr>
      </w:pPr>
      <w:r w:rsidRPr="00633691">
        <w:rPr>
          <w:lang w:val="nl-BE"/>
        </w:rPr>
        <w:t>het Vlaams Reglement inzake Afvalvoorkoming (VLAREA).</w:t>
      </w:r>
    </w:p>
    <w:p w:rsidR="00F74EBB" w:rsidRPr="00633691" w:rsidRDefault="00F74EBB" w:rsidP="00F74EBB">
      <w:pPr>
        <w:rPr>
          <w:rFonts w:cs="Arial"/>
          <w:szCs w:val="20"/>
          <w:lang w:val="nl-BE"/>
        </w:rPr>
      </w:pPr>
    </w:p>
    <w:p w:rsidR="00F74EBB" w:rsidRPr="00551239" w:rsidRDefault="00F74EBB" w:rsidP="00F74EBB">
      <w:pPr>
        <w:ind w:firstLine="708"/>
        <w:rPr>
          <w:rFonts w:cs="Arial"/>
          <w:szCs w:val="20"/>
        </w:rPr>
      </w:pPr>
    </w:p>
    <w:p w:rsidR="00F74EBB" w:rsidRDefault="00F74EBB" w:rsidP="00F74EBB">
      <w:pPr>
        <w:pStyle w:val="Platteteksteersteinspringing2"/>
        <w:spacing w:after="0"/>
        <w:ind w:left="0" w:firstLine="0"/>
        <w:rPr>
          <w:lang w:val="nl-BE"/>
        </w:rPr>
      </w:pPr>
      <w:r w:rsidRPr="00A2057B">
        <w:rPr>
          <w:lang w:val="nl-BE"/>
        </w:rPr>
        <w:t xml:space="preserve">Het vaklokaal heeft een leraarstafel, </w:t>
      </w:r>
      <w:r>
        <w:rPr>
          <w:lang w:val="nl-BE"/>
        </w:rPr>
        <w:t xml:space="preserve"> </w:t>
      </w:r>
      <w:r w:rsidRPr="00A2057B">
        <w:rPr>
          <w:lang w:val="nl-BE"/>
        </w:rPr>
        <w:t>geschikt voor demonstraties en er zijn tafels waar de leerlingen experimenten kunnen uitvoeren.  Er zijn aansluitingen voor water, gas en elektriciteit.  P</w:t>
      </w:r>
      <w:r>
        <w:rPr>
          <w:lang w:val="nl-BE"/>
        </w:rPr>
        <w:t xml:space="preserve">rojectieapparatuur (multimedia, </w:t>
      </w:r>
      <w:r w:rsidRPr="00A2057B">
        <w:rPr>
          <w:lang w:val="nl-BE"/>
        </w:rPr>
        <w:t>internet, mogelijkheden tot rea</w:t>
      </w:r>
      <w:r>
        <w:rPr>
          <w:lang w:val="nl-BE"/>
        </w:rPr>
        <w:t>l-</w:t>
      </w:r>
      <w:r w:rsidRPr="00A2057B">
        <w:rPr>
          <w:lang w:val="nl-BE"/>
        </w:rPr>
        <w:t>timemetingen) is aanwezig.  Gepaste verlichting</w:t>
      </w:r>
      <w:r>
        <w:rPr>
          <w:lang w:val="nl-BE"/>
        </w:rPr>
        <w:t xml:space="preserve"> en verduistering is voorzien.</w:t>
      </w:r>
    </w:p>
    <w:p w:rsidR="00F74EBB" w:rsidRDefault="00F74EBB" w:rsidP="00F74EBB">
      <w:pPr>
        <w:pStyle w:val="Platteteksteersteinspringing2"/>
        <w:spacing w:after="0"/>
        <w:ind w:left="0" w:firstLine="0"/>
        <w:rPr>
          <w:lang w:val="nl-BE"/>
        </w:rPr>
      </w:pPr>
    </w:p>
    <w:p w:rsidR="00F74EBB" w:rsidRDefault="00F74EBB" w:rsidP="00F74EBB">
      <w:pPr>
        <w:pStyle w:val="Platteteksteersteinspringing2"/>
        <w:spacing w:after="0"/>
        <w:ind w:left="0" w:firstLine="0"/>
        <w:rPr>
          <w:lang w:val="nl-BE"/>
        </w:rPr>
      </w:pPr>
    </w:p>
    <w:p w:rsidR="00F74EBB" w:rsidRPr="00AC5784" w:rsidRDefault="00F74EBB" w:rsidP="00F74EBB">
      <w:pPr>
        <w:pStyle w:val="Platteteksteersteinspringing2"/>
        <w:spacing w:after="0"/>
        <w:ind w:left="0" w:firstLine="0"/>
        <w:rPr>
          <w:b/>
          <w:color w:val="4F81BD" w:themeColor="accent1"/>
          <w:u w:val="single"/>
          <w:lang w:val="nl-BE"/>
        </w:rPr>
      </w:pPr>
      <w:r w:rsidRPr="00AC5784">
        <w:rPr>
          <w:b/>
          <w:color w:val="4F81BD" w:themeColor="accent1"/>
          <w:u w:val="single"/>
          <w:lang w:val="nl-BE"/>
        </w:rPr>
        <w:t>Veiligheidsmateriaal voor de wetenschapsklas/het labo</w:t>
      </w:r>
    </w:p>
    <w:p w:rsidR="00F74EBB" w:rsidRDefault="00F74EBB" w:rsidP="00F74EBB">
      <w:pPr>
        <w:pStyle w:val="Lijstopsomteken2"/>
        <w:numPr>
          <w:ilvl w:val="0"/>
          <w:numId w:val="0"/>
        </w:numPr>
        <w:tabs>
          <w:tab w:val="left" w:pos="284"/>
        </w:tabs>
        <w:rPr>
          <w:lang w:val="nl-BE"/>
        </w:rPr>
      </w:pPr>
    </w:p>
    <w:p w:rsidR="00F74EBB" w:rsidRDefault="00F74EBB" w:rsidP="00F74EBB">
      <w:pPr>
        <w:pStyle w:val="Lijstopsomteken2"/>
        <w:numPr>
          <w:ilvl w:val="0"/>
          <w:numId w:val="24"/>
        </w:numPr>
        <w:tabs>
          <w:tab w:val="left" w:pos="284"/>
        </w:tabs>
        <w:ind w:left="0" w:firstLine="0"/>
        <w:rPr>
          <w:lang w:val="nl-BE"/>
        </w:rPr>
      </w:pPr>
      <w:r>
        <w:rPr>
          <w:lang w:val="nl-BE"/>
        </w:rPr>
        <w:t>b</w:t>
      </w:r>
      <w:r w:rsidRPr="00551239">
        <w:rPr>
          <w:lang w:val="nl-BE"/>
        </w:rPr>
        <w:t>lustoestel</w:t>
      </w:r>
    </w:p>
    <w:p w:rsidR="00F74EBB" w:rsidRPr="00551239" w:rsidRDefault="00F74EBB" w:rsidP="00F74EBB">
      <w:pPr>
        <w:pStyle w:val="Lijstopsomteken2"/>
        <w:numPr>
          <w:ilvl w:val="0"/>
          <w:numId w:val="24"/>
        </w:numPr>
        <w:tabs>
          <w:tab w:val="left" w:pos="284"/>
        </w:tabs>
        <w:ind w:left="0" w:firstLine="0"/>
        <w:rPr>
          <w:lang w:val="nl-BE"/>
        </w:rPr>
      </w:pPr>
      <w:r>
        <w:rPr>
          <w:lang w:val="nl-BE"/>
        </w:rPr>
        <w:t>emmer met zand</w:t>
      </w:r>
    </w:p>
    <w:p w:rsidR="00F74EBB" w:rsidRDefault="00F74EBB" w:rsidP="00F74EBB">
      <w:pPr>
        <w:pStyle w:val="Lijstopsomteken2"/>
        <w:numPr>
          <w:ilvl w:val="0"/>
          <w:numId w:val="24"/>
        </w:numPr>
        <w:tabs>
          <w:tab w:val="left" w:pos="284"/>
        </w:tabs>
        <w:ind w:left="0" w:firstLine="0"/>
        <w:rPr>
          <w:lang w:val="nl-BE"/>
        </w:rPr>
      </w:pPr>
      <w:r>
        <w:rPr>
          <w:lang w:val="nl-BE"/>
        </w:rPr>
        <w:t>branddeken</w:t>
      </w:r>
    </w:p>
    <w:p w:rsidR="00F74EBB" w:rsidRDefault="00F74EBB" w:rsidP="00F74EBB">
      <w:pPr>
        <w:pStyle w:val="Lijstopsomteken2"/>
        <w:numPr>
          <w:ilvl w:val="0"/>
          <w:numId w:val="24"/>
        </w:numPr>
        <w:tabs>
          <w:tab w:val="left" w:pos="284"/>
        </w:tabs>
        <w:ind w:left="0" w:firstLine="0"/>
        <w:rPr>
          <w:lang w:val="nl-BE"/>
        </w:rPr>
      </w:pPr>
      <w:r>
        <w:rPr>
          <w:lang w:val="nl-BE"/>
        </w:rPr>
        <w:t xml:space="preserve">veiligheidskast voor gevaarlijke producten </w:t>
      </w:r>
    </w:p>
    <w:p w:rsidR="00F74EBB" w:rsidRDefault="00F74EBB" w:rsidP="00F74EBB">
      <w:pPr>
        <w:pStyle w:val="Lijstopsomteken2"/>
        <w:numPr>
          <w:ilvl w:val="0"/>
          <w:numId w:val="24"/>
        </w:numPr>
        <w:tabs>
          <w:tab w:val="left" w:pos="284"/>
        </w:tabs>
        <w:ind w:left="0" w:firstLine="0"/>
        <w:rPr>
          <w:lang w:val="nl-BE"/>
        </w:rPr>
      </w:pPr>
      <w:r>
        <w:rPr>
          <w:lang w:val="nl-BE"/>
        </w:rPr>
        <w:t>metalen vuilnisbak</w:t>
      </w:r>
    </w:p>
    <w:p w:rsidR="00F74EBB" w:rsidRDefault="00F74EBB" w:rsidP="00F74EBB">
      <w:pPr>
        <w:pStyle w:val="Lijstopsomteken2"/>
        <w:numPr>
          <w:ilvl w:val="0"/>
          <w:numId w:val="24"/>
        </w:numPr>
        <w:tabs>
          <w:tab w:val="left" w:pos="284"/>
        </w:tabs>
        <w:ind w:left="0" w:firstLine="0"/>
        <w:rPr>
          <w:lang w:val="nl-BE"/>
        </w:rPr>
      </w:pPr>
      <w:r>
        <w:rPr>
          <w:lang w:val="nl-BE"/>
        </w:rPr>
        <w:t>veiligheidsbrillen</w:t>
      </w:r>
    </w:p>
    <w:p w:rsidR="00F74EBB" w:rsidRDefault="00F74EBB" w:rsidP="00F74EBB">
      <w:pPr>
        <w:pStyle w:val="Lijstopsomteken2"/>
        <w:numPr>
          <w:ilvl w:val="0"/>
          <w:numId w:val="24"/>
        </w:numPr>
        <w:tabs>
          <w:tab w:val="left" w:pos="284"/>
        </w:tabs>
        <w:ind w:left="0" w:firstLine="0"/>
        <w:rPr>
          <w:lang w:val="nl-BE"/>
        </w:rPr>
      </w:pPr>
      <w:r>
        <w:rPr>
          <w:lang w:val="nl-BE"/>
        </w:rPr>
        <w:t>handschoenen</w:t>
      </w:r>
    </w:p>
    <w:p w:rsidR="00F74EBB" w:rsidRDefault="00F74EBB" w:rsidP="00F74EBB">
      <w:pPr>
        <w:pStyle w:val="Lijstopsomteken2"/>
        <w:numPr>
          <w:ilvl w:val="0"/>
          <w:numId w:val="24"/>
        </w:numPr>
        <w:tabs>
          <w:tab w:val="left" w:pos="284"/>
        </w:tabs>
        <w:ind w:left="0" w:firstLine="0"/>
        <w:rPr>
          <w:lang w:val="nl-BE"/>
        </w:rPr>
      </w:pPr>
      <w:r w:rsidRPr="00551239">
        <w:rPr>
          <w:lang w:val="nl-BE"/>
        </w:rPr>
        <w:t>EHBO-set met oogdouche of oogwasfles</w:t>
      </w:r>
    </w:p>
    <w:p w:rsidR="00F74EBB" w:rsidRPr="00AC5784" w:rsidRDefault="00F74EBB" w:rsidP="00F74EBB">
      <w:pPr>
        <w:pStyle w:val="Lijstopsomteken2"/>
        <w:numPr>
          <w:ilvl w:val="0"/>
          <w:numId w:val="0"/>
        </w:numPr>
        <w:tabs>
          <w:tab w:val="left" w:pos="284"/>
        </w:tabs>
        <w:ind w:left="-142" w:firstLine="142"/>
        <w:rPr>
          <w:b/>
          <w:color w:val="4F81BD" w:themeColor="accent1"/>
          <w:u w:val="single"/>
          <w:lang w:val="nl-BE"/>
        </w:rPr>
      </w:pPr>
      <w:r>
        <w:rPr>
          <w:b/>
          <w:color w:val="4F81BD" w:themeColor="accent1"/>
          <w:u w:val="single"/>
          <w:lang w:val="nl-BE"/>
        </w:rPr>
        <w:lastRenderedPageBreak/>
        <w:t>Didactisch materiaal en materiaal voor (demonstratie)proeven</w:t>
      </w:r>
    </w:p>
    <w:p w:rsidR="00F74EBB" w:rsidRDefault="00F74EBB" w:rsidP="00F74EBB">
      <w:pPr>
        <w:pStyle w:val="Lijstopsomteken2"/>
        <w:numPr>
          <w:ilvl w:val="0"/>
          <w:numId w:val="0"/>
        </w:numPr>
        <w:tabs>
          <w:tab w:val="left" w:pos="284"/>
        </w:tabs>
        <w:ind w:left="-142" w:firstLine="142"/>
        <w:rPr>
          <w:i/>
          <w:lang w:val="nl-BE"/>
        </w:rPr>
      </w:pPr>
    </w:p>
    <w:p w:rsidR="00F74EBB" w:rsidRPr="00C2336A" w:rsidRDefault="00F74EBB" w:rsidP="00F74EBB">
      <w:pPr>
        <w:pStyle w:val="Lijstopsomteken2"/>
        <w:numPr>
          <w:ilvl w:val="0"/>
          <w:numId w:val="0"/>
        </w:numPr>
        <w:tabs>
          <w:tab w:val="left" w:pos="284"/>
        </w:tabs>
        <w:ind w:left="-142" w:firstLine="142"/>
        <w:rPr>
          <w:i/>
          <w:lang w:val="nl-BE"/>
        </w:rPr>
      </w:pPr>
      <w:r w:rsidRPr="00C2336A">
        <w:rPr>
          <w:i/>
          <w:lang w:val="nl-BE"/>
        </w:rPr>
        <w:t>Materialen voor demonstratieproeven</w:t>
      </w:r>
    </w:p>
    <w:p w:rsidR="00F74EBB" w:rsidRDefault="00F74EBB" w:rsidP="00F74EBB">
      <w:pPr>
        <w:pStyle w:val="Lijstopsomteken2"/>
        <w:numPr>
          <w:ilvl w:val="0"/>
          <w:numId w:val="22"/>
        </w:numPr>
        <w:tabs>
          <w:tab w:val="left" w:pos="284"/>
        </w:tabs>
        <w:ind w:left="-142" w:firstLine="142"/>
        <w:rPr>
          <w:lang w:val="nl-BE"/>
        </w:rPr>
      </w:pPr>
      <w:r w:rsidRPr="00551239">
        <w:rPr>
          <w:lang w:val="nl-BE"/>
        </w:rPr>
        <w:t>koelkast</w:t>
      </w:r>
    </w:p>
    <w:p w:rsidR="00F74EBB" w:rsidRDefault="00F74EBB" w:rsidP="00F74EBB">
      <w:pPr>
        <w:pStyle w:val="Lijstopsomteken2"/>
        <w:numPr>
          <w:ilvl w:val="0"/>
          <w:numId w:val="22"/>
        </w:numPr>
        <w:tabs>
          <w:tab w:val="left" w:pos="284"/>
        </w:tabs>
        <w:ind w:left="-142" w:firstLine="142"/>
        <w:rPr>
          <w:lang w:val="nl-BE"/>
        </w:rPr>
      </w:pPr>
      <w:r>
        <w:rPr>
          <w:lang w:val="nl-BE"/>
        </w:rPr>
        <w:t>elektronische pH-meter</w:t>
      </w:r>
    </w:p>
    <w:p w:rsidR="00F74EBB" w:rsidRPr="00551239" w:rsidRDefault="00F74EBB" w:rsidP="00F74EBB">
      <w:pPr>
        <w:pStyle w:val="Lijstopsomteken2"/>
        <w:numPr>
          <w:ilvl w:val="0"/>
          <w:numId w:val="22"/>
        </w:numPr>
        <w:tabs>
          <w:tab w:val="left" w:pos="284"/>
        </w:tabs>
        <w:ind w:left="-142" w:firstLine="142"/>
        <w:rPr>
          <w:lang w:val="nl-BE"/>
        </w:rPr>
      </w:pPr>
      <w:r>
        <w:rPr>
          <w:lang w:val="nl-BE"/>
        </w:rPr>
        <w:t>centrifuge</w:t>
      </w:r>
    </w:p>
    <w:p w:rsidR="00F74EBB" w:rsidRDefault="00F74EBB" w:rsidP="00F74EBB">
      <w:pPr>
        <w:pStyle w:val="Lijstopsomteken2"/>
        <w:numPr>
          <w:ilvl w:val="0"/>
          <w:numId w:val="22"/>
        </w:numPr>
        <w:tabs>
          <w:tab w:val="left" w:pos="284"/>
        </w:tabs>
        <w:ind w:left="-142" w:firstLine="142"/>
        <w:rPr>
          <w:lang w:val="nl-BE"/>
        </w:rPr>
      </w:pPr>
      <w:r w:rsidRPr="00551239">
        <w:rPr>
          <w:lang w:val="nl-BE"/>
        </w:rPr>
        <w:t>digitale balans (0,1 g)</w:t>
      </w:r>
    </w:p>
    <w:p w:rsidR="00F74EBB" w:rsidRDefault="00F74EBB" w:rsidP="00F74EBB">
      <w:pPr>
        <w:pStyle w:val="Lijstopsomteken2"/>
        <w:numPr>
          <w:ilvl w:val="0"/>
          <w:numId w:val="22"/>
        </w:numPr>
        <w:tabs>
          <w:tab w:val="left" w:pos="284"/>
        </w:tabs>
        <w:ind w:left="-142" w:firstLine="142"/>
        <w:rPr>
          <w:lang w:val="nl-BE"/>
        </w:rPr>
      </w:pPr>
      <w:r>
        <w:rPr>
          <w:lang w:val="nl-BE"/>
        </w:rPr>
        <w:t>drukpan voor sterilisatie</w:t>
      </w:r>
    </w:p>
    <w:p w:rsidR="00F74EBB" w:rsidRPr="00551239" w:rsidRDefault="00F74EBB" w:rsidP="00F74EBB">
      <w:pPr>
        <w:pStyle w:val="Lijstopsomteken2"/>
        <w:numPr>
          <w:ilvl w:val="0"/>
          <w:numId w:val="0"/>
        </w:numPr>
        <w:tabs>
          <w:tab w:val="left" w:pos="284"/>
        </w:tabs>
        <w:rPr>
          <w:lang w:val="nl-BE"/>
        </w:rPr>
      </w:pPr>
    </w:p>
    <w:p w:rsidR="00F74EBB" w:rsidRPr="00F54C0E" w:rsidRDefault="00F74EBB" w:rsidP="00F74EBB">
      <w:pPr>
        <w:pStyle w:val="Referentieregel"/>
        <w:spacing w:after="0"/>
        <w:rPr>
          <w:i/>
          <w:lang w:val="nl-BE"/>
        </w:rPr>
      </w:pPr>
      <w:r w:rsidRPr="00F54C0E">
        <w:rPr>
          <w:i/>
          <w:lang w:val="nl-BE"/>
        </w:rPr>
        <w:t>Macro- en micropreparaten, modellen</w:t>
      </w:r>
    </w:p>
    <w:p w:rsidR="00F74EBB" w:rsidRPr="00551239" w:rsidRDefault="00F74EBB" w:rsidP="00F74EBB">
      <w:pPr>
        <w:pStyle w:val="Lijstopsomteken2"/>
        <w:numPr>
          <w:ilvl w:val="0"/>
          <w:numId w:val="23"/>
        </w:numPr>
        <w:tabs>
          <w:tab w:val="left" w:pos="284"/>
        </w:tabs>
        <w:ind w:left="0" w:firstLine="0"/>
        <w:rPr>
          <w:lang w:val="nl-BE"/>
        </w:rPr>
      </w:pPr>
      <w:r w:rsidRPr="00551239">
        <w:rPr>
          <w:lang w:val="nl-BE"/>
        </w:rPr>
        <w:t>torso mens en hoofd, skelet</w:t>
      </w:r>
    </w:p>
    <w:p w:rsidR="00F74EBB" w:rsidRPr="00551239" w:rsidRDefault="00F74EBB" w:rsidP="00F74EBB">
      <w:pPr>
        <w:pStyle w:val="Lijstopsomteken2"/>
        <w:numPr>
          <w:ilvl w:val="0"/>
          <w:numId w:val="23"/>
        </w:numPr>
        <w:tabs>
          <w:tab w:val="left" w:pos="284"/>
        </w:tabs>
        <w:ind w:left="0" w:firstLine="0"/>
        <w:rPr>
          <w:lang w:val="nl-BE"/>
        </w:rPr>
      </w:pPr>
      <w:r>
        <w:rPr>
          <w:lang w:val="nl-BE"/>
        </w:rPr>
        <w:t>3D-model hersenen, oog en/of oor, cel, zenuwcel</w:t>
      </w:r>
    </w:p>
    <w:p w:rsidR="00F74EBB" w:rsidRDefault="00F74EBB" w:rsidP="00F74EBB">
      <w:pPr>
        <w:pStyle w:val="Lijstopsomteken2"/>
        <w:numPr>
          <w:ilvl w:val="0"/>
          <w:numId w:val="23"/>
        </w:numPr>
        <w:tabs>
          <w:tab w:val="left" w:pos="284"/>
        </w:tabs>
        <w:ind w:left="0" w:firstLine="0"/>
        <w:rPr>
          <w:lang w:val="nl-BE"/>
        </w:rPr>
      </w:pPr>
      <w:r>
        <w:rPr>
          <w:lang w:val="nl-BE"/>
        </w:rPr>
        <w:t>Micropreparaten hormonale klier, zenuwweefsel (ruggenmerg)</w:t>
      </w:r>
    </w:p>
    <w:p w:rsidR="00F74EBB" w:rsidRPr="00551239" w:rsidRDefault="00F74EBB" w:rsidP="00F74EBB">
      <w:pPr>
        <w:pStyle w:val="Lijstopsomteken2"/>
        <w:numPr>
          <w:ilvl w:val="0"/>
          <w:numId w:val="0"/>
        </w:numPr>
        <w:ind w:left="643" w:hanging="360"/>
        <w:rPr>
          <w:lang w:val="nl-BE"/>
        </w:rPr>
      </w:pPr>
    </w:p>
    <w:p w:rsidR="00F74EBB" w:rsidRPr="00551239" w:rsidRDefault="00F74EBB" w:rsidP="00F74EBB">
      <w:pPr>
        <w:pStyle w:val="Lijstopsomteken2"/>
        <w:numPr>
          <w:ilvl w:val="0"/>
          <w:numId w:val="0"/>
        </w:numPr>
        <w:ind w:left="643" w:hanging="360"/>
        <w:rPr>
          <w:lang w:val="nl-BE"/>
        </w:rPr>
      </w:pPr>
    </w:p>
    <w:p w:rsidR="00F74EBB" w:rsidRDefault="00F74EBB" w:rsidP="00F74EBB">
      <w:pPr>
        <w:pStyle w:val="Platteteksteersteinspringing2"/>
        <w:spacing w:after="0"/>
        <w:ind w:left="0" w:firstLine="0"/>
        <w:rPr>
          <w:lang w:val="nl-BE"/>
        </w:rPr>
      </w:pPr>
      <w:r>
        <w:rPr>
          <w:lang w:val="nl-BE"/>
        </w:rPr>
        <w:t>Onderstaande</w:t>
      </w:r>
      <w:r w:rsidRPr="00BD7343">
        <w:rPr>
          <w:lang w:val="nl-BE"/>
        </w:rPr>
        <w:t xml:space="preserve"> lijst betreft de basisuitrusting om de doelstellingen te kunnen bereiken; naargelang van de proeven die worden uitgevoerd, zal het materiaal moeten aangevuld worden.</w:t>
      </w:r>
    </w:p>
    <w:p w:rsidR="00F74EBB" w:rsidRDefault="00F74EBB" w:rsidP="00F74EBB">
      <w:pPr>
        <w:pStyle w:val="Platteteksteersteinspringing2"/>
        <w:spacing w:after="0"/>
        <w:ind w:left="0" w:firstLine="0"/>
        <w:rPr>
          <w:rFonts w:cs="Arial"/>
          <w:b/>
          <w:bCs/>
          <w:szCs w:val="20"/>
          <w:lang w:val="nl-BE"/>
        </w:rPr>
      </w:pPr>
    </w:p>
    <w:p w:rsidR="00F74EBB" w:rsidRPr="00C2336A" w:rsidRDefault="00F74EBB" w:rsidP="00F74EBB">
      <w:pPr>
        <w:pStyle w:val="Platteteksteersteinspringing2"/>
        <w:spacing w:after="0"/>
        <w:ind w:left="0" w:firstLine="0"/>
        <w:rPr>
          <w:i/>
          <w:lang w:val="nl-BE"/>
        </w:rPr>
      </w:pPr>
      <w:r w:rsidRPr="00C2336A">
        <w:rPr>
          <w:i/>
          <w:lang w:val="nl-BE"/>
        </w:rPr>
        <w:t>Materiaal per leerlingengroep</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loep</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microscoop</w:t>
      </w:r>
    </w:p>
    <w:p w:rsidR="00F74EBB" w:rsidRDefault="00F74EBB" w:rsidP="00F74EBB">
      <w:pPr>
        <w:pStyle w:val="Lijstopsomteken2"/>
        <w:numPr>
          <w:ilvl w:val="0"/>
          <w:numId w:val="21"/>
        </w:numPr>
        <w:tabs>
          <w:tab w:val="left" w:pos="284"/>
        </w:tabs>
        <w:ind w:left="-142" w:firstLine="142"/>
        <w:rPr>
          <w:lang w:val="nl-BE"/>
        </w:rPr>
      </w:pPr>
      <w:r w:rsidRPr="00551239">
        <w:rPr>
          <w:lang w:val="nl-BE"/>
        </w:rPr>
        <w:t>draag- en dekglaasjes</w:t>
      </w:r>
    </w:p>
    <w:p w:rsidR="00F74EBB" w:rsidRDefault="00F74EBB" w:rsidP="00F74EBB">
      <w:pPr>
        <w:pStyle w:val="Lijstopsomteken2"/>
        <w:numPr>
          <w:ilvl w:val="0"/>
          <w:numId w:val="21"/>
        </w:numPr>
        <w:tabs>
          <w:tab w:val="left" w:pos="284"/>
        </w:tabs>
        <w:ind w:left="-142" w:firstLine="142"/>
        <w:rPr>
          <w:lang w:val="nl-BE"/>
        </w:rPr>
      </w:pPr>
      <w:r>
        <w:rPr>
          <w:lang w:val="nl-BE"/>
        </w:rPr>
        <w:t>pipetten</w:t>
      </w:r>
    </w:p>
    <w:p w:rsidR="00F74EBB" w:rsidRPr="00551239" w:rsidRDefault="00F74EBB" w:rsidP="00F74EBB">
      <w:pPr>
        <w:pStyle w:val="Lijstopsomteken2"/>
        <w:numPr>
          <w:ilvl w:val="0"/>
          <w:numId w:val="21"/>
        </w:numPr>
        <w:tabs>
          <w:tab w:val="left" w:pos="284"/>
        </w:tabs>
        <w:ind w:left="-142" w:firstLine="142"/>
        <w:rPr>
          <w:lang w:val="nl-BE"/>
        </w:rPr>
      </w:pPr>
      <w:r>
        <w:rPr>
          <w:lang w:val="nl-BE"/>
        </w:rPr>
        <w:t>dissectiemateriaal</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driepikkel, tang, bunsenbrander of verwarmingselement, vuurvast gaas</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statief met noten en klemmen</w:t>
      </w:r>
    </w:p>
    <w:p w:rsidR="00F74EBB" w:rsidRPr="00551239" w:rsidRDefault="00F74EBB" w:rsidP="00F74EBB">
      <w:pPr>
        <w:pStyle w:val="Lijstopsomteken2"/>
        <w:numPr>
          <w:ilvl w:val="0"/>
          <w:numId w:val="21"/>
        </w:numPr>
        <w:tabs>
          <w:tab w:val="left" w:pos="284"/>
        </w:tabs>
        <w:ind w:left="-142" w:firstLine="142"/>
        <w:rPr>
          <w:lang w:val="nl-BE"/>
        </w:rPr>
      </w:pPr>
      <w:r w:rsidRPr="00551239">
        <w:rPr>
          <w:lang w:val="nl-BE"/>
        </w:rPr>
        <w:t>glaswerk en stoppen</w:t>
      </w:r>
    </w:p>
    <w:p w:rsidR="00F74EBB" w:rsidRDefault="00F74EBB" w:rsidP="00F74EBB">
      <w:pPr>
        <w:pStyle w:val="Lijstopsomteken2"/>
        <w:numPr>
          <w:ilvl w:val="0"/>
          <w:numId w:val="21"/>
        </w:numPr>
        <w:tabs>
          <w:tab w:val="left" w:pos="284"/>
        </w:tabs>
        <w:ind w:left="-142" w:firstLine="142"/>
        <w:rPr>
          <w:lang w:val="nl-BE"/>
        </w:rPr>
      </w:pPr>
      <w:r w:rsidRPr="00551239">
        <w:rPr>
          <w:lang w:val="nl-BE"/>
        </w:rPr>
        <w:t>thermometers</w:t>
      </w:r>
    </w:p>
    <w:p w:rsidR="00F74EBB" w:rsidRPr="00551239" w:rsidRDefault="00F74EBB" w:rsidP="00F74EBB">
      <w:pPr>
        <w:pStyle w:val="Lijstopsomteken2"/>
        <w:numPr>
          <w:ilvl w:val="0"/>
          <w:numId w:val="21"/>
        </w:numPr>
        <w:tabs>
          <w:tab w:val="left" w:pos="284"/>
        </w:tabs>
        <w:ind w:left="-142" w:firstLine="142"/>
        <w:rPr>
          <w:lang w:val="nl-BE"/>
        </w:rPr>
      </w:pPr>
      <w:proofErr w:type="spellStart"/>
      <w:r>
        <w:rPr>
          <w:lang w:val="nl-BE"/>
        </w:rPr>
        <w:t>entnaalden</w:t>
      </w:r>
      <w:proofErr w:type="spellEnd"/>
    </w:p>
    <w:p w:rsidR="00F74EBB" w:rsidRDefault="00F74EBB" w:rsidP="00F74EBB">
      <w:pPr>
        <w:pStyle w:val="Lijstopsomteken2"/>
        <w:numPr>
          <w:ilvl w:val="0"/>
          <w:numId w:val="21"/>
        </w:numPr>
        <w:tabs>
          <w:tab w:val="left" w:pos="284"/>
        </w:tabs>
        <w:ind w:left="-142" w:firstLine="142"/>
        <w:rPr>
          <w:lang w:val="nl-BE"/>
        </w:rPr>
      </w:pPr>
      <w:r w:rsidRPr="00551239">
        <w:rPr>
          <w:lang w:val="nl-BE"/>
        </w:rPr>
        <w:t>petrischalen</w:t>
      </w:r>
    </w:p>
    <w:p w:rsidR="00F74EBB" w:rsidRPr="00551239" w:rsidRDefault="00F74EBB" w:rsidP="00F74EBB">
      <w:pPr>
        <w:pStyle w:val="Lijstopsomteken2"/>
        <w:numPr>
          <w:ilvl w:val="0"/>
          <w:numId w:val="21"/>
        </w:numPr>
        <w:tabs>
          <w:tab w:val="left" w:pos="284"/>
        </w:tabs>
        <w:ind w:left="-142" w:firstLine="142"/>
        <w:rPr>
          <w:lang w:val="nl-BE"/>
        </w:rPr>
      </w:pPr>
      <w:r>
        <w:rPr>
          <w:lang w:val="nl-BE"/>
        </w:rPr>
        <w:t>chronometer</w:t>
      </w:r>
    </w:p>
    <w:p w:rsidR="00F74EBB" w:rsidRDefault="00F74EBB" w:rsidP="00F74EBB">
      <w:pPr>
        <w:pStyle w:val="Lijstopsomteken2"/>
        <w:numPr>
          <w:ilvl w:val="0"/>
          <w:numId w:val="21"/>
        </w:numPr>
        <w:tabs>
          <w:tab w:val="left" w:pos="284"/>
        </w:tabs>
        <w:ind w:left="-142" w:firstLine="142"/>
        <w:rPr>
          <w:lang w:val="nl-BE"/>
        </w:rPr>
      </w:pPr>
      <w:r w:rsidRPr="00551239">
        <w:rPr>
          <w:lang w:val="nl-BE"/>
        </w:rPr>
        <w:t>filterpapier</w:t>
      </w:r>
    </w:p>
    <w:p w:rsidR="00F74EBB" w:rsidRPr="00551239" w:rsidRDefault="00F74EBB" w:rsidP="00F74EBB">
      <w:pPr>
        <w:pStyle w:val="Lijstopsomteken2"/>
        <w:numPr>
          <w:ilvl w:val="0"/>
          <w:numId w:val="21"/>
        </w:numPr>
        <w:tabs>
          <w:tab w:val="left" w:pos="284"/>
        </w:tabs>
        <w:ind w:left="-142" w:firstLine="142"/>
        <w:rPr>
          <w:lang w:val="nl-BE"/>
        </w:rPr>
      </w:pPr>
      <w:proofErr w:type="spellStart"/>
      <w:r>
        <w:rPr>
          <w:lang w:val="nl-BE"/>
        </w:rPr>
        <w:t>testkits</w:t>
      </w:r>
      <w:proofErr w:type="spellEnd"/>
      <w:r>
        <w:rPr>
          <w:lang w:val="nl-BE"/>
        </w:rPr>
        <w:t xml:space="preserve"> voor bodem en/of wateronderzoek</w:t>
      </w:r>
    </w:p>
    <w:p w:rsidR="00F74EBB" w:rsidRPr="00F74EBB" w:rsidRDefault="00F74EBB" w:rsidP="00F74EBB">
      <w:pPr>
        <w:pStyle w:val="Lijstopsomteken2"/>
        <w:numPr>
          <w:ilvl w:val="0"/>
          <w:numId w:val="21"/>
        </w:numPr>
        <w:tabs>
          <w:tab w:val="left" w:pos="284"/>
        </w:tabs>
        <w:ind w:left="284" w:hanging="284"/>
        <w:rPr>
          <w:lang w:val="nl-BE"/>
        </w:rPr>
      </w:pPr>
      <w:r w:rsidRPr="00F54C0E">
        <w:rPr>
          <w:lang w:val="nl-BE"/>
        </w:rPr>
        <w:t>chemicaliën (afhankelijk van de uitgevoerde leerlingenpro</w:t>
      </w:r>
      <w:r>
        <w:rPr>
          <w:lang w:val="nl-BE"/>
        </w:rPr>
        <w:t>e</w:t>
      </w:r>
      <w:r w:rsidRPr="00F54C0E">
        <w:rPr>
          <w:lang w:val="nl-BE"/>
        </w:rPr>
        <w:t>ven).</w:t>
      </w:r>
      <w:r>
        <w:rPr>
          <w:lang w:val="nl-BE"/>
        </w:rPr>
        <w:t xml:space="preserve"> </w:t>
      </w:r>
      <w:r w:rsidRPr="00F74EBB">
        <w:rPr>
          <w:lang w:val="nl-BE"/>
        </w:rPr>
        <w:t xml:space="preserve">Voor de opslag </w:t>
      </w:r>
      <w:r>
        <w:rPr>
          <w:lang w:val="nl-BE"/>
        </w:rPr>
        <w:t xml:space="preserve">en etikettering </w:t>
      </w:r>
      <w:r w:rsidRPr="00F74EBB">
        <w:rPr>
          <w:lang w:val="nl-BE"/>
        </w:rPr>
        <w:t xml:space="preserve">ervan afspreken met de preventieadviseur.  Zie ook </w:t>
      </w:r>
      <w:hyperlink r:id="rId35" w:history="1">
        <w:r>
          <w:rPr>
            <w:rStyle w:val="Hyperlink"/>
          </w:rPr>
          <w:t>http://www.gevaarlijkestoffen.be/</w:t>
        </w:r>
      </w:hyperlink>
      <w:r w:rsidR="00C357DF">
        <w:t xml:space="preserve"> en conform de CLP-verordening tegen uiterlijk december 2017</w:t>
      </w:r>
    </w:p>
    <w:p w:rsidR="00F74EBB" w:rsidRDefault="00F74EBB" w:rsidP="005E1B88">
      <w:pPr>
        <w:rPr>
          <w:szCs w:val="20"/>
          <w:lang w:val="nl-BE"/>
        </w:rPr>
      </w:pPr>
    </w:p>
    <w:p w:rsidR="00A56BEF" w:rsidRDefault="00A56BEF" w:rsidP="00F74EBB">
      <w:pPr>
        <w:rPr>
          <w:i/>
          <w:szCs w:val="20"/>
          <w:lang w:val="nl-BE"/>
        </w:rPr>
      </w:pPr>
    </w:p>
    <w:p w:rsidR="00A56BEF" w:rsidRDefault="00A56BEF" w:rsidP="000F4C1E">
      <w:pPr>
        <w:pStyle w:val="Lijstopsomteken2"/>
        <w:numPr>
          <w:ilvl w:val="0"/>
          <w:numId w:val="0"/>
        </w:numPr>
        <w:tabs>
          <w:tab w:val="left" w:pos="284"/>
        </w:tabs>
        <w:ind w:left="-142" w:firstLine="142"/>
        <w:rPr>
          <w:b/>
          <w:color w:val="4F81BD" w:themeColor="accent1"/>
          <w:u w:val="single"/>
          <w:lang w:val="nl-BE"/>
        </w:rPr>
      </w:pPr>
      <w:r w:rsidRPr="000F4C1E">
        <w:rPr>
          <w:b/>
          <w:color w:val="4F81BD" w:themeColor="accent1"/>
          <w:u w:val="single"/>
          <w:lang w:val="nl-BE"/>
        </w:rPr>
        <w:t>Nuttige didactische hulpmiddelen</w:t>
      </w:r>
    </w:p>
    <w:p w:rsidR="000F4C1E" w:rsidRPr="000F4C1E" w:rsidRDefault="000F4C1E" w:rsidP="000F4C1E">
      <w:pPr>
        <w:pStyle w:val="Lijstopsomteken2"/>
        <w:numPr>
          <w:ilvl w:val="0"/>
          <w:numId w:val="0"/>
        </w:numPr>
        <w:tabs>
          <w:tab w:val="left" w:pos="284"/>
        </w:tabs>
        <w:ind w:left="-142" w:firstLine="142"/>
        <w:rPr>
          <w:color w:val="4F81BD" w:themeColor="accent1"/>
          <w:lang w:val="nl-BE"/>
        </w:rPr>
      </w:pPr>
    </w:p>
    <w:p w:rsidR="00A56BEF" w:rsidRPr="00F74EBB" w:rsidRDefault="00A56BEF" w:rsidP="00F74EBB">
      <w:pPr>
        <w:pStyle w:val="Lijstalinea"/>
        <w:numPr>
          <w:ilvl w:val="0"/>
          <w:numId w:val="24"/>
        </w:numPr>
        <w:ind w:left="284" w:hanging="284"/>
        <w:rPr>
          <w:sz w:val="20"/>
          <w:lang w:val="nl-BE"/>
        </w:rPr>
      </w:pPr>
      <w:r w:rsidRPr="00F74EBB">
        <w:rPr>
          <w:sz w:val="20"/>
          <w:lang w:val="nl-BE"/>
        </w:rPr>
        <w:t xml:space="preserve">een </w:t>
      </w:r>
      <w:proofErr w:type="spellStart"/>
      <w:r w:rsidRPr="00F74EBB">
        <w:rPr>
          <w:sz w:val="20"/>
          <w:lang w:val="nl-BE"/>
        </w:rPr>
        <w:t>flexcam</w:t>
      </w:r>
      <w:proofErr w:type="spellEnd"/>
    </w:p>
    <w:p w:rsidR="00A56BEF" w:rsidRPr="00F74EBB" w:rsidRDefault="00A56BEF" w:rsidP="00F74EBB">
      <w:pPr>
        <w:pStyle w:val="Lijstalinea"/>
        <w:numPr>
          <w:ilvl w:val="0"/>
          <w:numId w:val="24"/>
        </w:numPr>
        <w:ind w:left="284" w:hanging="284"/>
        <w:rPr>
          <w:sz w:val="20"/>
          <w:lang w:val="nl-BE"/>
        </w:rPr>
      </w:pPr>
      <w:r w:rsidRPr="00F74EBB">
        <w:rPr>
          <w:sz w:val="20"/>
          <w:lang w:val="nl-BE"/>
        </w:rPr>
        <w:t xml:space="preserve">computers met internetaansluiting, printer en mogelijkheden tot </w:t>
      </w:r>
      <w:proofErr w:type="spellStart"/>
      <w:r w:rsidRPr="00F74EBB">
        <w:rPr>
          <w:sz w:val="20"/>
          <w:lang w:val="nl-BE"/>
        </w:rPr>
        <w:t>realtimemetingen</w:t>
      </w:r>
      <w:proofErr w:type="spellEnd"/>
    </w:p>
    <w:p w:rsidR="005E1B88" w:rsidRPr="002B4DF2" w:rsidRDefault="005E1B88" w:rsidP="00726C21">
      <w:pPr>
        <w:pStyle w:val="Kop1"/>
      </w:pPr>
      <w:bookmarkStart w:id="100" w:name="_Toc247095096"/>
      <w:bookmarkStart w:id="101" w:name="_Toc247095404"/>
      <w:bookmarkStart w:id="102" w:name="_Toc247095483"/>
      <w:bookmarkStart w:id="103" w:name="_Toc247095517"/>
      <w:bookmarkStart w:id="104" w:name="_Toc247095622"/>
      <w:bookmarkStart w:id="105" w:name="_Toc378584841"/>
      <w:r w:rsidRPr="002B4DF2">
        <w:lastRenderedPageBreak/>
        <w:t>Vakspecifieke informatie</w:t>
      </w:r>
      <w:bookmarkEnd w:id="100"/>
      <w:bookmarkEnd w:id="101"/>
      <w:bookmarkEnd w:id="102"/>
      <w:bookmarkEnd w:id="103"/>
      <w:bookmarkEnd w:id="104"/>
      <w:bookmarkEnd w:id="105"/>
      <w:r w:rsidRPr="002B4DF2">
        <w:t xml:space="preserve"> </w:t>
      </w:r>
    </w:p>
    <w:p w:rsidR="006174D2" w:rsidRDefault="006174D2" w:rsidP="00C357DF">
      <w:pPr>
        <w:widowControl w:val="0"/>
        <w:snapToGrid w:val="0"/>
        <w:rPr>
          <w:rFonts w:cs="Arial"/>
          <w:b/>
          <w:szCs w:val="20"/>
          <w:u w:val="single"/>
        </w:rPr>
      </w:pPr>
      <w:bookmarkStart w:id="106" w:name="_Toc247095097"/>
      <w:bookmarkStart w:id="107" w:name="_Toc247095405"/>
      <w:bookmarkStart w:id="108" w:name="_Toc247095484"/>
      <w:bookmarkStart w:id="109" w:name="_Toc247095518"/>
      <w:bookmarkStart w:id="110" w:name="_Toc247095623"/>
      <w:r w:rsidRPr="008E191C">
        <w:rPr>
          <w:rFonts w:cs="Arial"/>
          <w:b/>
          <w:szCs w:val="20"/>
          <w:u w:val="single"/>
        </w:rPr>
        <w:t>Eindtermen natuurwetenschappen 3</w:t>
      </w:r>
      <w:r w:rsidRPr="008E191C">
        <w:rPr>
          <w:rFonts w:cs="Arial"/>
          <w:b/>
          <w:szCs w:val="20"/>
          <w:u w:val="single"/>
          <w:vertAlign w:val="superscript"/>
        </w:rPr>
        <w:t>de</w:t>
      </w:r>
      <w:r w:rsidRPr="008E191C">
        <w:rPr>
          <w:rFonts w:cs="Arial"/>
          <w:b/>
          <w:szCs w:val="20"/>
          <w:u w:val="single"/>
        </w:rPr>
        <w:t xml:space="preserve"> graad aso</w:t>
      </w:r>
    </w:p>
    <w:p w:rsidR="008E191C" w:rsidRPr="008E191C" w:rsidRDefault="008E191C" w:rsidP="00C357DF">
      <w:pPr>
        <w:widowControl w:val="0"/>
        <w:snapToGrid w:val="0"/>
        <w:rPr>
          <w:rFonts w:cs="Arial"/>
          <w:b/>
          <w:szCs w:val="20"/>
          <w:u w:val="single"/>
        </w:rPr>
      </w:pPr>
    </w:p>
    <w:p w:rsidR="006174D2" w:rsidRPr="006174D2" w:rsidRDefault="00D8553F" w:rsidP="00C357DF">
      <w:pPr>
        <w:widowControl w:val="0"/>
        <w:snapToGrid w:val="0"/>
        <w:rPr>
          <w:rFonts w:cs="Arial"/>
          <w:szCs w:val="20"/>
        </w:rPr>
      </w:pPr>
      <w:hyperlink r:id="rId36" w:history="1">
        <w:r w:rsidR="006174D2" w:rsidRPr="004A6364">
          <w:rPr>
            <w:rStyle w:val="Hyperlink"/>
            <w:rFonts w:cs="Arial"/>
            <w:szCs w:val="20"/>
          </w:rPr>
          <w:t>http://www.ond.vlaanderen.be/curriculum/secundair-onderwijs/derde-graad/aso/vakgebonden/natuurwetenschappen/algemeen.htm</w:t>
        </w:r>
      </w:hyperlink>
      <w:r w:rsidR="006174D2">
        <w:rPr>
          <w:rFonts w:cs="Arial"/>
          <w:szCs w:val="20"/>
        </w:rPr>
        <w:t xml:space="preserve"> </w:t>
      </w:r>
    </w:p>
    <w:p w:rsidR="006174D2" w:rsidRDefault="006174D2" w:rsidP="00C357DF">
      <w:pPr>
        <w:widowControl w:val="0"/>
        <w:snapToGrid w:val="0"/>
        <w:rPr>
          <w:rFonts w:cs="Arial"/>
          <w:b/>
          <w:szCs w:val="20"/>
          <w:u w:val="single"/>
          <w:lang w:val="nl-BE"/>
        </w:rPr>
      </w:pPr>
    </w:p>
    <w:p w:rsidR="00C357DF" w:rsidRPr="004F5D9C" w:rsidRDefault="00C357DF" w:rsidP="00C357DF">
      <w:pPr>
        <w:widowControl w:val="0"/>
        <w:snapToGrid w:val="0"/>
        <w:rPr>
          <w:rFonts w:cs="Arial"/>
          <w:b/>
          <w:szCs w:val="20"/>
          <w:u w:val="single"/>
          <w:lang w:val="nl-BE"/>
        </w:rPr>
      </w:pPr>
      <w:r w:rsidRPr="004F5D9C">
        <w:rPr>
          <w:rFonts w:cs="Arial"/>
          <w:b/>
          <w:szCs w:val="20"/>
          <w:u w:val="single"/>
          <w:lang w:val="nl-BE"/>
        </w:rPr>
        <w:t>Organisaties</w:t>
      </w:r>
    </w:p>
    <w:p w:rsidR="00C357DF" w:rsidRDefault="00C357DF" w:rsidP="00C357DF">
      <w:pPr>
        <w:widowControl w:val="0"/>
        <w:snapToGrid w:val="0"/>
        <w:rPr>
          <w:rFonts w:cs="Arial"/>
          <w:szCs w:val="20"/>
          <w:lang w:val="nl-BE"/>
        </w:rPr>
      </w:pPr>
    </w:p>
    <w:p w:rsidR="000F4C1E" w:rsidRPr="00BE0B55" w:rsidRDefault="000F4C1E" w:rsidP="000F4C1E">
      <w:pPr>
        <w:widowControl w:val="0"/>
        <w:snapToGrid w:val="0"/>
        <w:rPr>
          <w:rFonts w:cs="Arial"/>
          <w:szCs w:val="20"/>
          <w:lang w:val="nl-BE"/>
        </w:rPr>
      </w:pPr>
      <w:proofErr w:type="spellStart"/>
      <w:r w:rsidRPr="00BE0B55">
        <w:rPr>
          <w:rFonts w:cs="Arial"/>
          <w:i/>
          <w:iCs/>
          <w:szCs w:val="20"/>
          <w:lang w:val="nl-BE"/>
        </w:rPr>
        <w:t>Velewe</w:t>
      </w:r>
      <w:proofErr w:type="spellEnd"/>
      <w:r w:rsidRPr="00BE0B55">
        <w:rPr>
          <w:rFonts w:cs="Arial"/>
          <w:szCs w:val="20"/>
          <w:lang w:val="nl-BE"/>
        </w:rPr>
        <w:t>, Vereniging Leraars Wetenschappen</w:t>
      </w:r>
      <w:r>
        <w:rPr>
          <w:rFonts w:cs="Arial"/>
          <w:szCs w:val="20"/>
          <w:lang w:val="nl-BE"/>
        </w:rPr>
        <w:t xml:space="preserve"> </w:t>
      </w:r>
      <w:hyperlink r:id="rId37" w:history="1">
        <w:r w:rsidRPr="00193563">
          <w:rPr>
            <w:rStyle w:val="Hyperlink"/>
            <w:rFonts w:cs="Arial"/>
            <w:szCs w:val="20"/>
            <w:lang w:val="nl-BE"/>
          </w:rPr>
          <w:t>www.velewe.be</w:t>
        </w:r>
      </w:hyperlink>
      <w:r>
        <w:rPr>
          <w:rFonts w:cs="Arial"/>
          <w:szCs w:val="20"/>
          <w:lang w:val="nl-BE"/>
        </w:rPr>
        <w:t xml:space="preserve"> </w:t>
      </w:r>
      <w:r w:rsidRPr="00BE0B55">
        <w:rPr>
          <w:rFonts w:cs="Arial"/>
          <w:szCs w:val="20"/>
          <w:lang w:val="nl-BE"/>
        </w:rPr>
        <w:t>.</w:t>
      </w:r>
    </w:p>
    <w:p w:rsidR="00A01823" w:rsidRDefault="000F4C1E" w:rsidP="00A01823">
      <w:r>
        <w:rPr>
          <w:rFonts w:cs="Arial"/>
          <w:szCs w:val="20"/>
          <w:lang w:val="nl-BE"/>
        </w:rPr>
        <w:br/>
      </w:r>
      <w:r w:rsidR="00A01823">
        <w:t>Vlaamse Olympiades voor Natuurwetenschappen</w:t>
      </w:r>
    </w:p>
    <w:p w:rsidR="00A01823" w:rsidRDefault="00D8553F" w:rsidP="00A01823">
      <w:hyperlink r:id="rId38" w:history="1">
        <w:r w:rsidR="00A01823" w:rsidRPr="00431A11">
          <w:rPr>
            <w:rStyle w:val="Hyperlink"/>
            <w:rFonts w:cs="Arial"/>
          </w:rPr>
          <w:t>http://www.vonw.be/</w:t>
        </w:r>
      </w:hyperlink>
    </w:p>
    <w:p w:rsidR="00A01823" w:rsidRPr="00A01823" w:rsidRDefault="00A01823" w:rsidP="00C357DF">
      <w:pPr>
        <w:widowControl w:val="0"/>
        <w:snapToGrid w:val="0"/>
        <w:rPr>
          <w:rFonts w:cs="Arial"/>
          <w:szCs w:val="20"/>
        </w:rPr>
      </w:pPr>
    </w:p>
    <w:p w:rsidR="00C357DF" w:rsidRDefault="00C357DF" w:rsidP="00C357DF">
      <w:pPr>
        <w:widowControl w:val="0"/>
        <w:snapToGrid w:val="0"/>
        <w:rPr>
          <w:rFonts w:cs="Arial"/>
          <w:szCs w:val="20"/>
          <w:lang w:val="nl-BE"/>
        </w:rPr>
      </w:pPr>
      <w:r w:rsidRPr="00B348DA">
        <w:rPr>
          <w:rFonts w:cs="Arial"/>
          <w:szCs w:val="20"/>
          <w:lang w:val="nl-BE"/>
        </w:rPr>
        <w:t xml:space="preserve">VOB, Vereniging voor het onderwijs in de biologie, de milieuleer en de gezondheidseducatie </w:t>
      </w:r>
    </w:p>
    <w:p w:rsidR="00C357DF" w:rsidRPr="00B348DA" w:rsidRDefault="00C357DF" w:rsidP="00C357DF">
      <w:pPr>
        <w:widowControl w:val="0"/>
        <w:snapToGrid w:val="0"/>
        <w:rPr>
          <w:rFonts w:cs="Arial"/>
          <w:szCs w:val="20"/>
          <w:lang w:val="nl-BE"/>
        </w:rPr>
      </w:pPr>
      <w:r w:rsidRPr="00B348DA">
        <w:rPr>
          <w:rFonts w:cs="Arial"/>
          <w:szCs w:val="20"/>
          <w:lang w:val="nl-BE"/>
        </w:rPr>
        <w:t>Tijdschrift BIO: tweemaandelijks</w:t>
      </w:r>
    </w:p>
    <w:p w:rsidR="00C357DF" w:rsidRDefault="00C357DF" w:rsidP="00C357DF">
      <w:pPr>
        <w:widowControl w:val="0"/>
        <w:snapToGrid w:val="0"/>
        <w:rPr>
          <w:rFonts w:cs="Arial"/>
          <w:szCs w:val="20"/>
          <w:lang w:val="nl-BE"/>
        </w:rPr>
      </w:pPr>
      <w:r>
        <w:rPr>
          <w:rFonts w:cs="Arial"/>
          <w:szCs w:val="20"/>
          <w:lang w:val="nl-BE"/>
        </w:rPr>
        <w:t>Uitgave van ‘</w:t>
      </w:r>
      <w:r w:rsidRPr="00B348DA">
        <w:rPr>
          <w:rFonts w:cs="Arial"/>
          <w:szCs w:val="20"/>
          <w:lang w:val="nl-BE"/>
        </w:rPr>
        <w:t>Jaarboek</w:t>
      </w:r>
      <w:r>
        <w:rPr>
          <w:rFonts w:cs="Arial"/>
          <w:szCs w:val="20"/>
          <w:lang w:val="nl-BE"/>
        </w:rPr>
        <w:t>en’</w:t>
      </w:r>
    </w:p>
    <w:p w:rsidR="00C357DF" w:rsidRDefault="00C357DF" w:rsidP="00C357DF">
      <w:pPr>
        <w:widowControl w:val="0"/>
        <w:snapToGrid w:val="0"/>
      </w:pPr>
      <w:r>
        <w:rPr>
          <w:rFonts w:cs="Arial"/>
          <w:szCs w:val="20"/>
          <w:lang w:val="nl-BE"/>
        </w:rPr>
        <w:t xml:space="preserve">Zie </w:t>
      </w:r>
      <w:hyperlink r:id="rId39" w:history="1">
        <w:r w:rsidRPr="00B348DA">
          <w:rPr>
            <w:rStyle w:val="Hyperlink"/>
            <w:rFonts w:cs="Arial"/>
            <w:szCs w:val="20"/>
            <w:lang w:val="nl-BE"/>
          </w:rPr>
          <w:t>www.vob-ond.be</w:t>
        </w:r>
      </w:hyperlink>
      <w:r>
        <w:t xml:space="preserve"> </w:t>
      </w:r>
    </w:p>
    <w:p w:rsidR="00C357DF" w:rsidRDefault="00C357DF" w:rsidP="00C357DF">
      <w:pPr>
        <w:widowControl w:val="0"/>
        <w:snapToGrid w:val="0"/>
      </w:pPr>
    </w:p>
    <w:p w:rsidR="00C357DF" w:rsidRDefault="00C357DF" w:rsidP="00C357DF">
      <w:pPr>
        <w:widowControl w:val="0"/>
        <w:snapToGrid w:val="0"/>
      </w:pPr>
      <w:r>
        <w:t>KBIN, Koninklijk Belgisch Instituut voor Natuurwetenschappen</w:t>
      </w:r>
    </w:p>
    <w:p w:rsidR="00C357DF" w:rsidRDefault="00C357DF" w:rsidP="00C357DF">
      <w:pPr>
        <w:widowControl w:val="0"/>
        <w:snapToGrid w:val="0"/>
      </w:pPr>
      <w:r>
        <w:t>Museum voor Natuurwetenschappen</w:t>
      </w:r>
    </w:p>
    <w:p w:rsidR="00C357DF" w:rsidRPr="003671C9" w:rsidRDefault="00C357DF" w:rsidP="00C357DF">
      <w:pPr>
        <w:rPr>
          <w:rFonts w:cs="Arial"/>
          <w:szCs w:val="20"/>
          <w:lang w:eastAsia="nl-BE"/>
        </w:rPr>
      </w:pPr>
      <w:proofErr w:type="spellStart"/>
      <w:r w:rsidRPr="003671C9">
        <w:rPr>
          <w:rFonts w:cs="Arial"/>
          <w:szCs w:val="20"/>
          <w:lang w:eastAsia="nl-BE"/>
        </w:rPr>
        <w:t>Vautierstraat</w:t>
      </w:r>
      <w:proofErr w:type="spellEnd"/>
      <w:r w:rsidRPr="003671C9">
        <w:rPr>
          <w:rFonts w:cs="Arial"/>
          <w:szCs w:val="20"/>
          <w:lang w:eastAsia="nl-BE"/>
        </w:rPr>
        <w:t xml:space="preserve"> 29</w:t>
      </w:r>
      <w:r w:rsidRPr="003671C9">
        <w:rPr>
          <w:rFonts w:cs="Arial"/>
          <w:szCs w:val="20"/>
          <w:lang w:eastAsia="nl-BE"/>
        </w:rPr>
        <w:br/>
        <w:t>B-1000 Brussel</w:t>
      </w:r>
    </w:p>
    <w:p w:rsidR="00C357DF" w:rsidRDefault="00C357DF" w:rsidP="00C357DF">
      <w:pPr>
        <w:rPr>
          <w:rFonts w:cs="Arial"/>
          <w:szCs w:val="20"/>
          <w:lang w:eastAsia="nl-BE"/>
        </w:rPr>
      </w:pPr>
      <w:r w:rsidRPr="003671C9">
        <w:rPr>
          <w:rFonts w:cs="Arial"/>
          <w:szCs w:val="20"/>
          <w:lang w:eastAsia="nl-BE"/>
        </w:rPr>
        <w:t>Infolijn: +3</w:t>
      </w:r>
      <w:r>
        <w:rPr>
          <w:rFonts w:cs="Arial"/>
          <w:szCs w:val="20"/>
          <w:lang w:eastAsia="nl-BE"/>
        </w:rPr>
        <w:t xml:space="preserve">2 (0)2 627 42 38 </w:t>
      </w:r>
    </w:p>
    <w:p w:rsidR="00C357DF" w:rsidRDefault="00C357DF" w:rsidP="00C357DF">
      <w:pPr>
        <w:rPr>
          <w:rFonts w:cs="Arial"/>
          <w:szCs w:val="20"/>
          <w:lang w:eastAsia="nl-BE"/>
        </w:rPr>
      </w:pPr>
      <w:r>
        <w:rPr>
          <w:rFonts w:cs="Arial"/>
          <w:szCs w:val="20"/>
          <w:lang w:eastAsia="nl-BE"/>
        </w:rPr>
        <w:t xml:space="preserve">Zie </w:t>
      </w:r>
      <w:hyperlink r:id="rId40" w:history="1">
        <w:r w:rsidRPr="00765282">
          <w:rPr>
            <w:rStyle w:val="Hyperlink"/>
            <w:rFonts w:cs="Arial"/>
            <w:szCs w:val="20"/>
            <w:lang w:eastAsia="nl-BE"/>
          </w:rPr>
          <w:t>www.natuurwetenschappen.be</w:t>
        </w:r>
      </w:hyperlink>
      <w:r>
        <w:rPr>
          <w:rFonts w:cs="Arial"/>
          <w:szCs w:val="20"/>
          <w:lang w:eastAsia="nl-BE"/>
        </w:rPr>
        <w:t xml:space="preserve"> </w:t>
      </w:r>
    </w:p>
    <w:p w:rsidR="00C357DF" w:rsidRDefault="00C357DF" w:rsidP="00C357DF">
      <w:pPr>
        <w:rPr>
          <w:rFonts w:cs="Arial"/>
          <w:szCs w:val="20"/>
          <w:lang w:eastAsia="nl-BE"/>
        </w:rPr>
      </w:pPr>
    </w:p>
    <w:p w:rsidR="00C357DF" w:rsidRDefault="00C357DF" w:rsidP="00C357DF">
      <w:pPr>
        <w:rPr>
          <w:rStyle w:val="st1"/>
          <w:rFonts w:cs="Arial"/>
        </w:rPr>
      </w:pPr>
      <w:r>
        <w:rPr>
          <w:rStyle w:val="st1"/>
          <w:rFonts w:cs="Arial"/>
        </w:rPr>
        <w:t>NATUURPUNT Vereniging voor natuur en landschap in Vlaanderen</w:t>
      </w:r>
    </w:p>
    <w:p w:rsidR="00C357DF" w:rsidRPr="00013594" w:rsidRDefault="00C357DF" w:rsidP="00C357DF">
      <w:pPr>
        <w:rPr>
          <w:rStyle w:val="HTML-citaat"/>
          <w:i w:val="0"/>
        </w:rPr>
      </w:pPr>
      <w:r>
        <w:rPr>
          <w:rStyle w:val="st1"/>
          <w:rFonts w:cs="Arial"/>
        </w:rPr>
        <w:t>natuurstudie, beheer en educatie, tijdschrift</w:t>
      </w:r>
    </w:p>
    <w:p w:rsidR="00C357DF" w:rsidRDefault="00C357DF" w:rsidP="00C357DF">
      <w:pPr>
        <w:rPr>
          <w:rStyle w:val="HTML-citaat"/>
          <w:i w:val="0"/>
        </w:rPr>
      </w:pPr>
      <w:r>
        <w:rPr>
          <w:rStyle w:val="HTML-citaat"/>
        </w:rPr>
        <w:t xml:space="preserve">Zie </w:t>
      </w:r>
      <w:hyperlink r:id="rId41" w:history="1">
        <w:r w:rsidRPr="00765282">
          <w:rPr>
            <w:rStyle w:val="Hyperlink"/>
          </w:rPr>
          <w:t>www.</w:t>
        </w:r>
        <w:r w:rsidRPr="00765282">
          <w:rPr>
            <w:rStyle w:val="Hyperlink"/>
            <w:bCs/>
          </w:rPr>
          <w:t>natuurpunt</w:t>
        </w:r>
        <w:r w:rsidRPr="00765282">
          <w:rPr>
            <w:rStyle w:val="Hyperlink"/>
          </w:rPr>
          <w:t>.be</w:t>
        </w:r>
      </w:hyperlink>
    </w:p>
    <w:p w:rsidR="00C357DF" w:rsidRDefault="00C357DF" w:rsidP="00C357DF">
      <w:pPr>
        <w:rPr>
          <w:rStyle w:val="st1"/>
          <w:rFonts w:cs="Arial"/>
        </w:rPr>
      </w:pPr>
      <w:r>
        <w:rPr>
          <w:rStyle w:val="st1"/>
          <w:rFonts w:cs="Arial"/>
        </w:rPr>
        <w:t>Met overzicht van beheerde natuurgebieden</w:t>
      </w:r>
    </w:p>
    <w:p w:rsidR="00C357DF" w:rsidRPr="00B348DA" w:rsidRDefault="00C357DF" w:rsidP="00C357DF">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cs="Arial"/>
          <w:bCs/>
          <w:szCs w:val="20"/>
          <w:lang w:val="nl-BE"/>
        </w:rPr>
      </w:pPr>
      <w:r w:rsidRPr="00B348DA">
        <w:rPr>
          <w:rFonts w:cs="Arial"/>
          <w:bCs/>
          <w:szCs w:val="20"/>
          <w:lang w:val="nl-BE"/>
        </w:rPr>
        <w:t xml:space="preserve">Organiseert voordrachten over natuur- en milieuthema’s, natuurwandelingen, beheert </w:t>
      </w:r>
      <w:proofErr w:type="spellStart"/>
      <w:r w:rsidRPr="00B348DA">
        <w:rPr>
          <w:rFonts w:cs="Arial"/>
          <w:bCs/>
          <w:szCs w:val="20"/>
          <w:lang w:val="nl-BE"/>
        </w:rPr>
        <w:t>natuur</w:t>
      </w:r>
      <w:r>
        <w:rPr>
          <w:rFonts w:cs="Arial"/>
          <w:bCs/>
          <w:szCs w:val="20"/>
          <w:lang w:val="nl-BE"/>
        </w:rPr>
        <w:t>-</w:t>
      </w:r>
      <w:r w:rsidRPr="00B348DA">
        <w:rPr>
          <w:rFonts w:cs="Arial"/>
          <w:bCs/>
          <w:szCs w:val="20"/>
          <w:lang w:val="nl-BE"/>
        </w:rPr>
        <w:t>reservaten</w:t>
      </w:r>
      <w:proofErr w:type="spellEnd"/>
      <w:r w:rsidRPr="00B348DA">
        <w:rPr>
          <w:rFonts w:cs="Arial"/>
          <w:bCs/>
          <w:szCs w:val="20"/>
          <w:lang w:val="nl-BE"/>
        </w:rPr>
        <w:t xml:space="preserve">, neemt deel aan natuurbeschermingsactiviteiten, heeft een museum. Centrale thema’s: </w:t>
      </w:r>
      <w:r>
        <w:rPr>
          <w:rFonts w:cs="Arial"/>
          <w:bCs/>
          <w:szCs w:val="20"/>
          <w:lang w:val="nl-BE"/>
        </w:rPr>
        <w:t>natuurbehoud, biodiversiteit</w:t>
      </w:r>
    </w:p>
    <w:p w:rsidR="00C357DF" w:rsidRDefault="00C357DF" w:rsidP="00C357DF">
      <w:pPr>
        <w:rPr>
          <w:rStyle w:val="st1"/>
          <w:rFonts w:cs="Arial"/>
        </w:rPr>
      </w:pPr>
    </w:p>
    <w:p w:rsidR="00C357DF" w:rsidRDefault="00C357DF" w:rsidP="00C357DF">
      <w:pPr>
        <w:rPr>
          <w:rStyle w:val="st1"/>
          <w:rFonts w:cs="Arial"/>
        </w:rPr>
      </w:pPr>
      <w:r>
        <w:rPr>
          <w:rStyle w:val="st1"/>
          <w:rFonts w:cs="Arial"/>
        </w:rPr>
        <w:t>MOS</w:t>
      </w:r>
    </w:p>
    <w:p w:rsidR="00C357DF" w:rsidRPr="00C357DF" w:rsidRDefault="00C357DF" w:rsidP="00C357DF">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jc w:val="both"/>
        <w:rPr>
          <w:rFonts w:cs="Arial"/>
          <w:bCs/>
          <w:szCs w:val="20"/>
          <w:lang w:val="nl-BE"/>
        </w:rPr>
      </w:pPr>
      <w:r w:rsidRPr="00C357DF">
        <w:rPr>
          <w:rFonts w:cs="Arial"/>
          <w:bCs/>
          <w:szCs w:val="20"/>
          <w:lang w:val="nl-BE"/>
        </w:rPr>
        <w:t>een milieuzorgproject van kleuter- tot secundaire school</w:t>
      </w:r>
    </w:p>
    <w:p w:rsidR="00C357DF" w:rsidRPr="00013594" w:rsidRDefault="00D8553F" w:rsidP="00C357DF">
      <w:pPr>
        <w:rPr>
          <w:rFonts w:cs="Arial"/>
          <w:sz w:val="22"/>
          <w:szCs w:val="22"/>
        </w:rPr>
      </w:pPr>
      <w:hyperlink r:id="rId42" w:history="1">
        <w:r w:rsidR="00C357DF" w:rsidRPr="00765282">
          <w:rPr>
            <w:rStyle w:val="Hyperlink"/>
            <w:sz w:val="22"/>
            <w:szCs w:val="22"/>
          </w:rPr>
          <w:t>www.lne.be</w:t>
        </w:r>
      </w:hyperlink>
      <w:r w:rsidR="00C357DF">
        <w:rPr>
          <w:sz w:val="22"/>
          <w:szCs w:val="22"/>
        </w:rPr>
        <w:t xml:space="preserve"> </w:t>
      </w:r>
    </w:p>
    <w:p w:rsidR="00C357DF" w:rsidRDefault="00C357DF" w:rsidP="00C357DF">
      <w:pPr>
        <w:rPr>
          <w:rFonts w:cs="Arial"/>
          <w:szCs w:val="20"/>
          <w:lang w:eastAsia="nl-BE"/>
        </w:rPr>
      </w:pPr>
    </w:p>
    <w:p w:rsidR="00C357DF" w:rsidRDefault="00C357DF" w:rsidP="00C357DF">
      <w:pPr>
        <w:rPr>
          <w:rFonts w:cs="Arial"/>
          <w:szCs w:val="20"/>
          <w:lang w:eastAsia="nl-BE"/>
        </w:rPr>
      </w:pPr>
      <w:r>
        <w:rPr>
          <w:rFonts w:cs="Arial"/>
          <w:szCs w:val="20"/>
          <w:lang w:eastAsia="nl-BE"/>
        </w:rPr>
        <w:t>CENTRA voor natuur- en milieueducatie</w:t>
      </w:r>
    </w:p>
    <w:p w:rsidR="00C357DF" w:rsidRDefault="00D8553F" w:rsidP="00C357DF">
      <w:pPr>
        <w:rPr>
          <w:rStyle w:val="HTML-citaat"/>
          <w:i w:val="0"/>
        </w:rPr>
      </w:pPr>
      <w:hyperlink r:id="rId43" w:history="1">
        <w:r w:rsidR="00C357DF" w:rsidRPr="00765282">
          <w:rPr>
            <w:rStyle w:val="Hyperlink"/>
          </w:rPr>
          <w:t>www.milieueducatie.lne.be</w:t>
        </w:r>
      </w:hyperlink>
    </w:p>
    <w:p w:rsidR="00C357DF" w:rsidRDefault="00D8553F" w:rsidP="00C357DF">
      <w:hyperlink r:id="rId44" w:history="1">
        <w:r w:rsidR="00C357DF" w:rsidRPr="00765282">
          <w:rPr>
            <w:rStyle w:val="Hyperlink"/>
          </w:rPr>
          <w:t>www.milieuboot.be</w:t>
        </w:r>
      </w:hyperlink>
    </w:p>
    <w:p w:rsidR="00C357DF" w:rsidRDefault="00C357DF" w:rsidP="00C357DF"/>
    <w:p w:rsidR="00C357DF" w:rsidRDefault="00C357DF" w:rsidP="00C357DF">
      <w:pPr>
        <w:autoSpaceDE w:val="0"/>
        <w:autoSpaceDN w:val="0"/>
        <w:adjustRightInd w:val="0"/>
        <w:rPr>
          <w:rFonts w:cs="Arial"/>
          <w:szCs w:val="20"/>
        </w:rPr>
      </w:pPr>
      <w:r w:rsidRPr="00BC44E1">
        <w:rPr>
          <w:rFonts w:cs="Arial"/>
          <w:szCs w:val="20"/>
        </w:rPr>
        <w:t>Vlaams ins</w:t>
      </w:r>
      <w:r>
        <w:rPr>
          <w:rFonts w:cs="Arial"/>
          <w:szCs w:val="20"/>
        </w:rPr>
        <w:t>tituut voor gezondheidspromotie</w:t>
      </w:r>
    </w:p>
    <w:p w:rsidR="00C357DF" w:rsidRPr="00BC44E1" w:rsidRDefault="00D8553F" w:rsidP="00C357DF">
      <w:pPr>
        <w:autoSpaceDE w:val="0"/>
        <w:autoSpaceDN w:val="0"/>
        <w:adjustRightInd w:val="0"/>
        <w:rPr>
          <w:rFonts w:cs="Arial"/>
          <w:szCs w:val="20"/>
        </w:rPr>
      </w:pPr>
      <w:hyperlink r:id="rId45" w:history="1">
        <w:r w:rsidR="00C357DF" w:rsidRPr="00BC44E1">
          <w:rPr>
            <w:rStyle w:val="Hyperlink"/>
            <w:rFonts w:cs="Arial"/>
            <w:szCs w:val="20"/>
          </w:rPr>
          <w:t>http://www.vig.be/</w:t>
        </w:r>
      </w:hyperlink>
      <w:r w:rsidR="00C357DF" w:rsidRPr="00BC44E1">
        <w:rPr>
          <w:rFonts w:cs="Arial"/>
          <w:szCs w:val="20"/>
        </w:rPr>
        <w:t xml:space="preserve"> </w:t>
      </w:r>
      <w:r w:rsidR="00C357DF" w:rsidRPr="00BC44E1">
        <w:rPr>
          <w:rFonts w:cs="Arial"/>
          <w:szCs w:val="20"/>
        </w:rPr>
        <w:br/>
      </w:r>
    </w:p>
    <w:p w:rsidR="00C357DF" w:rsidRDefault="00C357DF" w:rsidP="00C357DF">
      <w:pPr>
        <w:autoSpaceDE w:val="0"/>
        <w:autoSpaceDN w:val="0"/>
        <w:adjustRightInd w:val="0"/>
        <w:rPr>
          <w:rFonts w:cs="Arial"/>
          <w:szCs w:val="20"/>
        </w:rPr>
      </w:pPr>
      <w:r w:rsidRPr="00BC44E1">
        <w:rPr>
          <w:rFonts w:cs="Arial"/>
          <w:szCs w:val="20"/>
        </w:rPr>
        <w:t xml:space="preserve">Nationaal Voedings- en </w:t>
      </w:r>
      <w:proofErr w:type="spellStart"/>
      <w:r w:rsidRPr="00BC44E1">
        <w:rPr>
          <w:rFonts w:cs="Arial"/>
          <w:szCs w:val="20"/>
        </w:rPr>
        <w:t>GezondheidsPlan</w:t>
      </w:r>
      <w:proofErr w:type="spellEnd"/>
    </w:p>
    <w:p w:rsidR="00C357DF" w:rsidRPr="00BC44E1" w:rsidRDefault="00D8553F" w:rsidP="00C357DF">
      <w:pPr>
        <w:autoSpaceDE w:val="0"/>
        <w:autoSpaceDN w:val="0"/>
        <w:adjustRightInd w:val="0"/>
        <w:rPr>
          <w:rFonts w:cs="Arial"/>
          <w:szCs w:val="20"/>
        </w:rPr>
      </w:pPr>
      <w:hyperlink r:id="rId46" w:history="1">
        <w:r w:rsidR="00C357DF" w:rsidRPr="00BC44E1">
          <w:rPr>
            <w:rStyle w:val="Hyperlink"/>
            <w:rFonts w:cs="Arial"/>
            <w:szCs w:val="20"/>
          </w:rPr>
          <w:t>www.mijnvoedingsplan.be</w:t>
        </w:r>
      </w:hyperlink>
      <w:r w:rsidR="00C357DF" w:rsidRPr="00BC44E1">
        <w:rPr>
          <w:rFonts w:cs="Arial"/>
          <w:szCs w:val="20"/>
        </w:rPr>
        <w:t xml:space="preserve"> </w:t>
      </w:r>
      <w:r w:rsidR="00C357DF" w:rsidRPr="00BC44E1">
        <w:rPr>
          <w:rFonts w:cs="Arial"/>
          <w:szCs w:val="20"/>
        </w:rPr>
        <w:br/>
      </w:r>
    </w:p>
    <w:p w:rsidR="00C357DF" w:rsidRPr="00BC44E1" w:rsidRDefault="00D8553F" w:rsidP="00C357DF">
      <w:pPr>
        <w:autoSpaceDE w:val="0"/>
        <w:autoSpaceDN w:val="0"/>
        <w:adjustRightInd w:val="0"/>
        <w:rPr>
          <w:rFonts w:cs="Arial"/>
          <w:szCs w:val="20"/>
        </w:rPr>
      </w:pPr>
      <w:hyperlink r:id="rId47" w:history="1">
        <w:r w:rsidR="00C357DF" w:rsidRPr="00BC44E1">
          <w:rPr>
            <w:rStyle w:val="Hyperlink"/>
            <w:rFonts w:cs="Arial"/>
            <w:szCs w:val="20"/>
          </w:rPr>
          <w:t>www.voeding-gezondheid.be</w:t>
        </w:r>
      </w:hyperlink>
      <w:r w:rsidR="00C357DF" w:rsidRPr="00BC44E1">
        <w:rPr>
          <w:rFonts w:cs="Arial"/>
          <w:szCs w:val="20"/>
        </w:rPr>
        <w:t xml:space="preserve"> </w:t>
      </w:r>
      <w:r w:rsidR="00C357DF" w:rsidRPr="00BC44E1">
        <w:rPr>
          <w:rFonts w:cs="Arial"/>
          <w:szCs w:val="20"/>
        </w:rPr>
        <w:br/>
      </w:r>
    </w:p>
    <w:p w:rsidR="00C357DF" w:rsidRDefault="00C357DF" w:rsidP="00C357DF">
      <w:pPr>
        <w:autoSpaceDE w:val="0"/>
        <w:autoSpaceDN w:val="0"/>
        <w:adjustRightInd w:val="0"/>
        <w:rPr>
          <w:rFonts w:cs="Arial"/>
          <w:szCs w:val="20"/>
        </w:rPr>
      </w:pPr>
      <w:r w:rsidRPr="00BC44E1">
        <w:rPr>
          <w:rFonts w:cs="Arial"/>
          <w:szCs w:val="20"/>
        </w:rPr>
        <w:t>Brussels Observatorium voor Duurzame Consumptie</w:t>
      </w:r>
    </w:p>
    <w:p w:rsidR="00C357DF" w:rsidRPr="00F72954" w:rsidRDefault="00D8553F" w:rsidP="00C357DF">
      <w:pPr>
        <w:autoSpaceDE w:val="0"/>
        <w:autoSpaceDN w:val="0"/>
        <w:adjustRightInd w:val="0"/>
        <w:rPr>
          <w:rFonts w:cs="Arial"/>
          <w:szCs w:val="20"/>
          <w:lang w:val="fr-FR"/>
        </w:rPr>
      </w:pPr>
      <w:hyperlink r:id="rId48" w:history="1">
        <w:r w:rsidR="00C357DF" w:rsidRPr="00F72954">
          <w:rPr>
            <w:rStyle w:val="Hyperlink"/>
            <w:rFonts w:cs="Arial"/>
            <w:szCs w:val="20"/>
            <w:lang w:val="fr-FR"/>
          </w:rPr>
          <w:t>www.observ.be</w:t>
        </w:r>
      </w:hyperlink>
      <w:r w:rsidR="00C357DF" w:rsidRPr="00F72954">
        <w:rPr>
          <w:rFonts w:cs="Arial"/>
          <w:szCs w:val="20"/>
          <w:lang w:val="fr-FR"/>
        </w:rPr>
        <w:t xml:space="preserve"> </w:t>
      </w:r>
      <w:r w:rsidR="00C357DF" w:rsidRPr="00F72954">
        <w:rPr>
          <w:rFonts w:cs="Arial"/>
          <w:szCs w:val="20"/>
          <w:lang w:val="fr-FR"/>
        </w:rPr>
        <w:br/>
      </w:r>
    </w:p>
    <w:p w:rsidR="00C357DF" w:rsidRDefault="00C357DF" w:rsidP="00C357DF">
      <w:pPr>
        <w:rPr>
          <w:rFonts w:cs="Arial"/>
          <w:szCs w:val="20"/>
          <w:lang w:val="fr-FR"/>
        </w:rPr>
      </w:pPr>
      <w:r>
        <w:rPr>
          <w:rFonts w:cs="Arial"/>
          <w:szCs w:val="20"/>
          <w:lang w:val="fr-FR"/>
        </w:rPr>
        <w:t>Technopolis</w:t>
      </w:r>
    </w:p>
    <w:p w:rsidR="00C357DF" w:rsidRPr="00BC44E1" w:rsidRDefault="00C357DF" w:rsidP="00C357DF">
      <w:pPr>
        <w:rPr>
          <w:szCs w:val="20"/>
          <w:lang w:val="fr-FR"/>
        </w:rPr>
      </w:pPr>
      <w:r w:rsidRPr="00BC44E1">
        <w:rPr>
          <w:rFonts w:cs="Arial"/>
          <w:szCs w:val="20"/>
          <w:lang w:val="fr-FR"/>
        </w:rPr>
        <w:t xml:space="preserve"> </w:t>
      </w:r>
      <w:hyperlink r:id="rId49" w:history="1">
        <w:r w:rsidRPr="00BC44E1">
          <w:rPr>
            <w:rStyle w:val="Hyperlink"/>
            <w:rFonts w:cs="Arial"/>
            <w:szCs w:val="20"/>
            <w:lang w:val="fr-FR"/>
          </w:rPr>
          <w:t>http://www.technopolis.be</w:t>
        </w:r>
      </w:hyperlink>
      <w:r w:rsidRPr="00BC44E1">
        <w:rPr>
          <w:rFonts w:cs="Arial"/>
          <w:szCs w:val="20"/>
          <w:lang w:val="fr-FR"/>
        </w:rPr>
        <w:t xml:space="preserve"> </w:t>
      </w:r>
      <w:r w:rsidRPr="00BC44E1">
        <w:rPr>
          <w:rFonts w:cs="Arial"/>
          <w:szCs w:val="20"/>
          <w:lang w:val="fr-FR"/>
        </w:rPr>
        <w:br/>
      </w:r>
    </w:p>
    <w:p w:rsidR="00C357DF" w:rsidRDefault="00C357DF" w:rsidP="00C357DF">
      <w:pPr>
        <w:pStyle w:val="Plattetekst"/>
        <w:spacing w:after="0"/>
        <w:rPr>
          <w:rFonts w:cs="Arial"/>
          <w:szCs w:val="20"/>
        </w:rPr>
      </w:pPr>
      <w:r w:rsidRPr="00BC44E1">
        <w:rPr>
          <w:rFonts w:cs="Arial"/>
          <w:szCs w:val="20"/>
        </w:rPr>
        <w:t xml:space="preserve">Cel natuur- en milieueducatie van de Vlaamse overheid </w:t>
      </w:r>
    </w:p>
    <w:p w:rsidR="00C357DF" w:rsidRDefault="00D8553F" w:rsidP="00C357DF">
      <w:pPr>
        <w:pStyle w:val="Plattetekst"/>
        <w:spacing w:after="0"/>
        <w:rPr>
          <w:rFonts w:cs="Arial"/>
          <w:szCs w:val="20"/>
        </w:rPr>
      </w:pPr>
      <w:hyperlink r:id="rId50" w:history="1">
        <w:r w:rsidR="00C357DF" w:rsidRPr="00BC44E1">
          <w:rPr>
            <w:rStyle w:val="Hyperlink"/>
            <w:rFonts w:cs="Arial"/>
            <w:szCs w:val="20"/>
          </w:rPr>
          <w:t>http://nme.milieuinfo.be/</w:t>
        </w:r>
      </w:hyperlink>
    </w:p>
    <w:p w:rsidR="00C357DF" w:rsidRDefault="00C357DF" w:rsidP="00C357DF">
      <w:pPr>
        <w:pStyle w:val="Plattetekst"/>
        <w:spacing w:after="0"/>
        <w:rPr>
          <w:rFonts w:cs="Arial"/>
          <w:szCs w:val="20"/>
        </w:rPr>
      </w:pPr>
    </w:p>
    <w:p w:rsidR="00C357DF" w:rsidRPr="004F5D9C" w:rsidRDefault="00C357DF" w:rsidP="00C357DF">
      <w:pPr>
        <w:rPr>
          <w:b/>
          <w:u w:val="single"/>
        </w:rPr>
      </w:pPr>
      <w:r w:rsidRPr="004F5D9C">
        <w:rPr>
          <w:b/>
          <w:u w:val="single"/>
        </w:rPr>
        <w:lastRenderedPageBreak/>
        <w:t>Internet</w:t>
      </w:r>
    </w:p>
    <w:p w:rsidR="00C357DF" w:rsidRDefault="00C357DF" w:rsidP="00C357DF"/>
    <w:p w:rsidR="00C357DF" w:rsidRDefault="00C357DF" w:rsidP="00C357DF">
      <w:pPr>
        <w:rPr>
          <w:szCs w:val="20"/>
        </w:rPr>
      </w:pPr>
      <w:proofErr w:type="spellStart"/>
      <w:r>
        <w:rPr>
          <w:szCs w:val="20"/>
        </w:rPr>
        <w:t>youtube</w:t>
      </w:r>
      <w:proofErr w:type="spellEnd"/>
      <w:r>
        <w:rPr>
          <w:szCs w:val="20"/>
        </w:rPr>
        <w:t xml:space="preserve"> </w:t>
      </w:r>
    </w:p>
    <w:p w:rsidR="00C357DF" w:rsidRDefault="00D8553F" w:rsidP="00C357DF">
      <w:pPr>
        <w:rPr>
          <w:szCs w:val="20"/>
        </w:rPr>
      </w:pPr>
      <w:hyperlink r:id="rId51" w:history="1">
        <w:r w:rsidR="00C357DF" w:rsidRPr="00BC44E1">
          <w:rPr>
            <w:rStyle w:val="Hyperlink"/>
            <w:rFonts w:cs="Arial"/>
            <w:szCs w:val="20"/>
          </w:rPr>
          <w:t>www.schooltv.nl/biobits</w:t>
        </w:r>
      </w:hyperlink>
      <w:r w:rsidR="00C357DF" w:rsidRPr="00BC44E1">
        <w:rPr>
          <w:rFonts w:cs="Arial"/>
          <w:szCs w:val="20"/>
        </w:rPr>
        <w:t xml:space="preserve"> </w:t>
      </w:r>
      <w:r w:rsidR="00C357DF" w:rsidRPr="00BC44E1">
        <w:rPr>
          <w:rFonts w:cs="Arial"/>
          <w:szCs w:val="20"/>
        </w:rPr>
        <w:br/>
      </w:r>
      <w:r w:rsidR="00C357DF">
        <w:rPr>
          <w:szCs w:val="20"/>
        </w:rPr>
        <w:t xml:space="preserve">bio bits : korte filmpjes o.a. gedrag dieren, </w:t>
      </w:r>
      <w:r w:rsidR="00C357DF" w:rsidRPr="00806949">
        <w:t xml:space="preserve"> </w:t>
      </w:r>
      <w:r w:rsidR="00C357DF" w:rsidRPr="00806949">
        <w:rPr>
          <w:szCs w:val="20"/>
        </w:rPr>
        <w:t xml:space="preserve">sleutelprikkel, </w:t>
      </w:r>
      <w:proofErr w:type="spellStart"/>
      <w:r w:rsidR="00C357DF" w:rsidRPr="00806949">
        <w:rPr>
          <w:szCs w:val="20"/>
        </w:rPr>
        <w:t>supranormale</w:t>
      </w:r>
      <w:proofErr w:type="spellEnd"/>
      <w:r w:rsidR="00C357DF" w:rsidRPr="00806949">
        <w:rPr>
          <w:szCs w:val="20"/>
        </w:rPr>
        <w:t xml:space="preserve"> prikkel, ….  </w:t>
      </w:r>
    </w:p>
    <w:p w:rsidR="00C357DF" w:rsidRPr="00B348DA" w:rsidRDefault="00D8553F" w:rsidP="00C357DF">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rPr>
          <w:rFonts w:cs="Arial"/>
          <w:szCs w:val="20"/>
        </w:rPr>
      </w:pPr>
      <w:hyperlink r:id="rId52" w:history="1">
        <w:r w:rsidR="00C357DF" w:rsidRPr="00765282">
          <w:rPr>
            <w:rStyle w:val="Hyperlink"/>
            <w:rFonts w:cs="Arial"/>
            <w:szCs w:val="20"/>
          </w:rPr>
          <w:t>www.bioplek.org</w:t>
        </w:r>
      </w:hyperlink>
    </w:p>
    <w:p w:rsidR="00C357DF" w:rsidRPr="00B348DA" w:rsidRDefault="00D8553F" w:rsidP="00C357DF">
      <w:pPr>
        <w:tabs>
          <w:tab w:val="left" w:pos="-1056"/>
          <w:tab w:val="left" w:pos="-848"/>
          <w:tab w:val="left" w:pos="-282"/>
          <w:tab w:val="left" w:pos="567"/>
          <w:tab w:val="left" w:pos="709"/>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contextualSpacing/>
        <w:rPr>
          <w:rFonts w:cs="Arial"/>
          <w:szCs w:val="20"/>
          <w:lang w:val="nl-BE"/>
        </w:rPr>
      </w:pPr>
      <w:hyperlink r:id="rId53" w:history="1">
        <w:r w:rsidR="00C357DF" w:rsidRPr="00765282">
          <w:rPr>
            <w:rStyle w:val="Hyperlink"/>
            <w:rFonts w:cs="Arial"/>
            <w:szCs w:val="20"/>
            <w:lang w:val="nl-BE"/>
          </w:rPr>
          <w:t>www.biodoen.nl</w:t>
        </w:r>
      </w:hyperlink>
      <w:r w:rsidR="00C357DF">
        <w:rPr>
          <w:rFonts w:cs="Arial"/>
          <w:szCs w:val="20"/>
          <w:lang w:val="nl-BE"/>
        </w:rPr>
        <w:t xml:space="preserve"> </w:t>
      </w:r>
    </w:p>
    <w:p w:rsidR="00C357DF" w:rsidRPr="004F5D9C" w:rsidRDefault="00C357DF" w:rsidP="00C357DF">
      <w:pPr>
        <w:rPr>
          <w:szCs w:val="20"/>
          <w:lang w:val="nl-BE"/>
        </w:rPr>
      </w:pPr>
    </w:p>
    <w:p w:rsidR="00C357DF" w:rsidRPr="00BC44E1" w:rsidRDefault="00C357DF" w:rsidP="00C357DF">
      <w:pPr>
        <w:autoSpaceDE w:val="0"/>
        <w:autoSpaceDN w:val="0"/>
        <w:adjustRightInd w:val="0"/>
        <w:rPr>
          <w:rFonts w:cs="Arial"/>
          <w:bCs/>
          <w:szCs w:val="20"/>
          <w:lang w:val="nl-BE"/>
        </w:rPr>
      </w:pPr>
      <w:r w:rsidRPr="00BC44E1">
        <w:rPr>
          <w:rFonts w:cs="Arial"/>
          <w:bCs/>
          <w:szCs w:val="20"/>
        </w:rPr>
        <w:t xml:space="preserve">Stomme vragen bestaan niet bij </w:t>
      </w:r>
      <w:hyperlink r:id="rId54" w:history="1">
        <w:r w:rsidRPr="00BC44E1">
          <w:rPr>
            <w:rStyle w:val="Hyperlink"/>
            <w:rFonts w:cs="Arial"/>
            <w:bCs/>
            <w:szCs w:val="20"/>
          </w:rPr>
          <w:t>http://www.natuurwetenschappen.nl/</w:t>
        </w:r>
      </w:hyperlink>
      <w:r w:rsidRPr="00BC44E1">
        <w:rPr>
          <w:rFonts w:cs="Arial"/>
          <w:bCs/>
          <w:szCs w:val="20"/>
        </w:rPr>
        <w:br/>
      </w:r>
    </w:p>
    <w:p w:rsidR="00C357DF" w:rsidRPr="00BC44E1" w:rsidRDefault="00C357DF" w:rsidP="00C357DF">
      <w:pPr>
        <w:autoSpaceDE w:val="0"/>
        <w:autoSpaceDN w:val="0"/>
        <w:adjustRightInd w:val="0"/>
        <w:rPr>
          <w:rFonts w:cs="Arial"/>
          <w:bCs/>
          <w:szCs w:val="20"/>
          <w:lang w:val="nl-BE"/>
        </w:rPr>
      </w:pPr>
      <w:r w:rsidRPr="00BC44E1">
        <w:rPr>
          <w:rFonts w:cs="Arial"/>
          <w:bCs/>
          <w:szCs w:val="20"/>
          <w:lang w:val="nl-BE"/>
        </w:rPr>
        <w:t xml:space="preserve">Uitgeverij De </w:t>
      </w:r>
      <w:proofErr w:type="spellStart"/>
      <w:r w:rsidRPr="00BC44E1">
        <w:rPr>
          <w:rFonts w:cs="Arial"/>
          <w:bCs/>
          <w:szCs w:val="20"/>
          <w:lang w:val="nl-BE"/>
        </w:rPr>
        <w:t>Boeck</w:t>
      </w:r>
      <w:proofErr w:type="spellEnd"/>
      <w:r w:rsidRPr="00BC44E1">
        <w:rPr>
          <w:rFonts w:cs="Arial"/>
          <w:bCs/>
          <w:szCs w:val="20"/>
          <w:lang w:val="nl-BE"/>
        </w:rPr>
        <w:t xml:space="preserve"> </w:t>
      </w:r>
      <w:hyperlink r:id="rId55" w:history="1">
        <w:r w:rsidRPr="00BC44E1">
          <w:rPr>
            <w:rStyle w:val="Hyperlink"/>
            <w:rFonts w:cs="Arial"/>
            <w:bCs/>
            <w:szCs w:val="20"/>
            <w:lang w:val="nl-BE"/>
          </w:rPr>
          <w:t>http://www.natuurwetenschappensite.be</w:t>
        </w:r>
      </w:hyperlink>
      <w:r w:rsidRPr="00BC44E1">
        <w:rPr>
          <w:rFonts w:cs="Arial"/>
          <w:bCs/>
          <w:szCs w:val="20"/>
          <w:lang w:val="nl-BE"/>
        </w:rPr>
        <w:t xml:space="preserve"> </w:t>
      </w:r>
      <w:r w:rsidRPr="00BC44E1">
        <w:rPr>
          <w:rFonts w:cs="Arial"/>
          <w:bCs/>
          <w:szCs w:val="20"/>
          <w:lang w:val="nl-BE"/>
        </w:rPr>
        <w:br/>
      </w:r>
    </w:p>
    <w:p w:rsidR="00C357DF" w:rsidRPr="00BC44E1" w:rsidRDefault="00C357DF" w:rsidP="00C357DF">
      <w:pPr>
        <w:autoSpaceDE w:val="0"/>
        <w:autoSpaceDN w:val="0"/>
        <w:adjustRightInd w:val="0"/>
        <w:rPr>
          <w:rFonts w:cs="Arial"/>
          <w:bCs/>
          <w:szCs w:val="20"/>
          <w:lang w:val="nl-BE"/>
        </w:rPr>
      </w:pPr>
      <w:r w:rsidRPr="00BC44E1">
        <w:rPr>
          <w:rFonts w:cs="Arial"/>
          <w:bCs/>
          <w:szCs w:val="20"/>
          <w:lang w:val="nl-BE"/>
        </w:rPr>
        <w:t xml:space="preserve">Vincent Leermiddelen </w:t>
      </w:r>
      <w:hyperlink r:id="rId56" w:history="1">
        <w:r w:rsidRPr="00BC44E1">
          <w:rPr>
            <w:rStyle w:val="Hyperlink"/>
            <w:rFonts w:cs="Arial"/>
            <w:bCs/>
            <w:szCs w:val="20"/>
            <w:lang w:val="nl-BE"/>
          </w:rPr>
          <w:t>http://www.leermiddelen.be/</w:t>
        </w:r>
      </w:hyperlink>
      <w:r w:rsidRPr="00BC44E1">
        <w:rPr>
          <w:rFonts w:cs="Arial"/>
          <w:bCs/>
          <w:szCs w:val="20"/>
          <w:lang w:val="nl-BE"/>
        </w:rPr>
        <w:t xml:space="preserve"> </w:t>
      </w:r>
      <w:r w:rsidRPr="00BC44E1">
        <w:rPr>
          <w:rFonts w:cs="Arial"/>
          <w:bCs/>
          <w:szCs w:val="20"/>
          <w:lang w:val="nl-BE"/>
        </w:rPr>
        <w:br/>
      </w:r>
    </w:p>
    <w:p w:rsidR="00C357DF" w:rsidRPr="00BC44E1" w:rsidRDefault="00C357DF" w:rsidP="00C357DF">
      <w:pPr>
        <w:autoSpaceDE w:val="0"/>
        <w:autoSpaceDN w:val="0"/>
        <w:adjustRightInd w:val="0"/>
        <w:rPr>
          <w:rFonts w:cs="Arial"/>
          <w:bCs/>
          <w:szCs w:val="20"/>
          <w:lang w:val="nl-BE"/>
        </w:rPr>
      </w:pPr>
      <w:r w:rsidRPr="00BC44E1">
        <w:rPr>
          <w:rFonts w:cs="Arial"/>
          <w:bCs/>
          <w:szCs w:val="20"/>
          <w:lang w:val="nl-BE"/>
        </w:rPr>
        <w:t xml:space="preserve">Leermiddelen </w:t>
      </w:r>
      <w:hyperlink r:id="rId57" w:history="1">
        <w:r w:rsidRPr="00BC44E1">
          <w:rPr>
            <w:rStyle w:val="Hyperlink"/>
            <w:rFonts w:cs="Arial"/>
            <w:bCs/>
            <w:szCs w:val="20"/>
            <w:lang w:val="nl-BE"/>
          </w:rPr>
          <w:t>http://www.educatheek.nl/</w:t>
        </w:r>
      </w:hyperlink>
      <w:r w:rsidRPr="00BC44E1">
        <w:rPr>
          <w:rFonts w:cs="Arial"/>
          <w:bCs/>
          <w:szCs w:val="20"/>
          <w:lang w:val="nl-BE"/>
        </w:rPr>
        <w:t xml:space="preserve"> </w:t>
      </w:r>
      <w:r w:rsidRPr="00BC44E1">
        <w:rPr>
          <w:rFonts w:cs="Arial"/>
          <w:bCs/>
          <w:szCs w:val="20"/>
          <w:lang w:val="nl-BE"/>
        </w:rPr>
        <w:br/>
      </w:r>
    </w:p>
    <w:p w:rsidR="00C357DF" w:rsidRDefault="00D8553F" w:rsidP="00C357DF">
      <w:pPr>
        <w:autoSpaceDE w:val="0"/>
        <w:autoSpaceDN w:val="0"/>
        <w:adjustRightInd w:val="0"/>
        <w:rPr>
          <w:rFonts w:cs="Arial"/>
          <w:szCs w:val="20"/>
          <w:lang w:val="nl-BE"/>
        </w:rPr>
      </w:pPr>
      <w:hyperlink r:id="rId58" w:history="1">
        <w:r w:rsidR="00C357DF" w:rsidRPr="00BC44E1">
          <w:rPr>
            <w:rStyle w:val="Hyperlink"/>
            <w:rFonts w:cs="Arial"/>
            <w:szCs w:val="20"/>
          </w:rPr>
          <w:t>http://www.klascement.net</w:t>
        </w:r>
      </w:hyperlink>
      <w:r w:rsidR="00C357DF" w:rsidRPr="00BC44E1">
        <w:rPr>
          <w:rFonts w:cs="Arial"/>
          <w:szCs w:val="20"/>
          <w:lang w:val="nl-BE"/>
        </w:rPr>
        <w:t xml:space="preserve"> </w:t>
      </w:r>
    </w:p>
    <w:p w:rsidR="00C357DF" w:rsidRDefault="00C357DF" w:rsidP="00C357DF">
      <w:pPr>
        <w:autoSpaceDE w:val="0"/>
        <w:autoSpaceDN w:val="0"/>
        <w:adjustRightInd w:val="0"/>
        <w:rPr>
          <w:rFonts w:cs="Arial"/>
          <w:szCs w:val="20"/>
          <w:lang w:val="nl-BE"/>
        </w:rPr>
      </w:pPr>
    </w:p>
    <w:p w:rsidR="00C357DF" w:rsidRDefault="00C357DF" w:rsidP="00C357DF">
      <w:pPr>
        <w:rPr>
          <w:rFonts w:cs="Arial"/>
          <w:color w:val="000000"/>
          <w:szCs w:val="20"/>
        </w:rPr>
      </w:pPr>
      <w:r>
        <w:rPr>
          <w:rStyle w:val="Zwaar"/>
          <w:rFonts w:cs="Arial"/>
          <w:b w:val="0"/>
          <w:color w:val="000000"/>
          <w:szCs w:val="20"/>
        </w:rPr>
        <w:t>D</w:t>
      </w:r>
      <w:r w:rsidRPr="00F72954">
        <w:rPr>
          <w:rStyle w:val="Zwaar"/>
          <w:rFonts w:cs="Arial"/>
          <w:b w:val="0"/>
          <w:color w:val="000000"/>
          <w:szCs w:val="20"/>
        </w:rPr>
        <w:t>idactische wetenschapsactiviteiten</w:t>
      </w:r>
      <w:r w:rsidRPr="00F72954">
        <w:rPr>
          <w:rFonts w:cs="Arial"/>
          <w:color w:val="000000"/>
          <w:szCs w:val="20"/>
        </w:rPr>
        <w:t>, een initiatief van de Associatie Universiteit Gent.</w:t>
      </w:r>
    </w:p>
    <w:p w:rsidR="00C357DF" w:rsidRPr="00F72954" w:rsidRDefault="00D8553F" w:rsidP="00C357DF">
      <w:pPr>
        <w:rPr>
          <w:rFonts w:cs="Arial"/>
          <w:color w:val="000000"/>
          <w:szCs w:val="20"/>
        </w:rPr>
      </w:pPr>
      <w:hyperlink r:id="rId59" w:tgtFrame="_blank" w:history="1">
        <w:r w:rsidR="00C357DF" w:rsidRPr="00F72954">
          <w:rPr>
            <w:rStyle w:val="Hyperlink"/>
            <w:rFonts w:cs="Arial"/>
            <w:szCs w:val="20"/>
          </w:rPr>
          <w:t>www.360gradenwetenschap.be</w:t>
        </w:r>
      </w:hyperlink>
    </w:p>
    <w:p w:rsidR="00C357DF" w:rsidRPr="00BC44E1" w:rsidRDefault="00C357DF" w:rsidP="00C357DF">
      <w:pPr>
        <w:autoSpaceDE w:val="0"/>
        <w:autoSpaceDN w:val="0"/>
        <w:adjustRightInd w:val="0"/>
        <w:rPr>
          <w:rFonts w:cs="Arial"/>
          <w:szCs w:val="20"/>
        </w:rPr>
      </w:pPr>
    </w:p>
    <w:p w:rsidR="00C357DF" w:rsidRPr="00BC44E1" w:rsidRDefault="00C357DF" w:rsidP="00C357DF">
      <w:pPr>
        <w:autoSpaceDE w:val="0"/>
        <w:autoSpaceDN w:val="0"/>
        <w:adjustRightInd w:val="0"/>
        <w:rPr>
          <w:rFonts w:cs="Arial"/>
          <w:szCs w:val="20"/>
        </w:rPr>
      </w:pPr>
      <w:r w:rsidRPr="00BC44E1">
        <w:rPr>
          <w:szCs w:val="20"/>
        </w:rPr>
        <w:t xml:space="preserve">Alles over seks: </w:t>
      </w:r>
      <w:hyperlink r:id="rId60" w:history="1">
        <w:r w:rsidRPr="00BC44E1">
          <w:rPr>
            <w:rStyle w:val="Hyperlink"/>
            <w:szCs w:val="20"/>
          </w:rPr>
          <w:t>http://www.allesoverseks.be</w:t>
        </w:r>
      </w:hyperlink>
      <w:r w:rsidRPr="00BC44E1">
        <w:rPr>
          <w:color w:val="548DD4"/>
          <w:szCs w:val="20"/>
          <w:u w:val="single"/>
        </w:rPr>
        <w:br/>
      </w:r>
    </w:p>
    <w:p w:rsidR="00C357DF" w:rsidRDefault="00C357DF" w:rsidP="00C357DF">
      <w:pPr>
        <w:autoSpaceDE w:val="0"/>
        <w:autoSpaceDN w:val="0"/>
        <w:adjustRightInd w:val="0"/>
        <w:rPr>
          <w:rFonts w:cs="Arial"/>
          <w:szCs w:val="20"/>
        </w:rPr>
      </w:pPr>
      <w:r w:rsidRPr="00BC44E1">
        <w:rPr>
          <w:rFonts w:cs="Arial"/>
          <w:szCs w:val="20"/>
        </w:rPr>
        <w:t xml:space="preserve">Chemicaliën op school, </w:t>
      </w:r>
      <w:hyperlink r:id="rId61" w:history="1">
        <w:r>
          <w:rPr>
            <w:rStyle w:val="Hyperlink"/>
          </w:rPr>
          <w:t>http://www.gevaarlijkestoffen.be/</w:t>
        </w:r>
      </w:hyperlink>
      <w:r w:rsidRPr="00BC44E1">
        <w:rPr>
          <w:rFonts w:cs="Arial"/>
          <w:szCs w:val="20"/>
        </w:rPr>
        <w:br/>
      </w:r>
    </w:p>
    <w:p w:rsidR="009E5AC7" w:rsidRDefault="009E5AC7" w:rsidP="00C357DF">
      <w:pPr>
        <w:autoSpaceDE w:val="0"/>
        <w:autoSpaceDN w:val="0"/>
        <w:adjustRightInd w:val="0"/>
        <w:rPr>
          <w:rFonts w:cs="Arial"/>
          <w:szCs w:val="20"/>
        </w:rPr>
      </w:pPr>
      <w:r>
        <w:rPr>
          <w:rFonts w:cs="Arial"/>
          <w:szCs w:val="20"/>
        </w:rPr>
        <w:t xml:space="preserve">COS-brochure </w:t>
      </w:r>
      <w:hyperlink r:id="rId62" w:history="1">
        <w:r w:rsidRPr="00431A11">
          <w:rPr>
            <w:rStyle w:val="Hyperlink"/>
            <w:rFonts w:cs="Arial"/>
            <w:szCs w:val="20"/>
          </w:rPr>
          <w:t>http://www.kvcv.be/index.php/cos</w:t>
        </w:r>
      </w:hyperlink>
      <w:r>
        <w:rPr>
          <w:rFonts w:cs="Arial"/>
          <w:szCs w:val="20"/>
        </w:rPr>
        <w:t xml:space="preserve"> </w:t>
      </w:r>
    </w:p>
    <w:p w:rsidR="009E5AC7" w:rsidRPr="00BC44E1" w:rsidRDefault="009E5AC7" w:rsidP="00C357DF">
      <w:pPr>
        <w:autoSpaceDE w:val="0"/>
        <w:autoSpaceDN w:val="0"/>
        <w:adjustRightInd w:val="0"/>
        <w:rPr>
          <w:rFonts w:cs="Arial"/>
          <w:szCs w:val="20"/>
        </w:rPr>
      </w:pPr>
    </w:p>
    <w:p w:rsidR="00C357DF" w:rsidRPr="00BC44E1" w:rsidRDefault="00D8553F" w:rsidP="00C357DF">
      <w:pPr>
        <w:autoSpaceDE w:val="0"/>
        <w:autoSpaceDN w:val="0"/>
        <w:adjustRightInd w:val="0"/>
        <w:rPr>
          <w:rFonts w:cs="Arial"/>
          <w:szCs w:val="20"/>
        </w:rPr>
      </w:pPr>
      <w:hyperlink r:id="rId63" w:history="1">
        <w:r w:rsidR="00C357DF" w:rsidRPr="00BC44E1">
          <w:rPr>
            <w:rStyle w:val="Hyperlink"/>
            <w:rFonts w:cs="Arial"/>
            <w:szCs w:val="20"/>
          </w:rPr>
          <w:t>http://www.lennartnilsson.com/home.html</w:t>
        </w:r>
      </w:hyperlink>
      <w:r w:rsidR="00C357DF" w:rsidRPr="00BC44E1">
        <w:rPr>
          <w:rFonts w:cs="Arial"/>
          <w:szCs w:val="20"/>
        </w:rPr>
        <w:t xml:space="preserve"> </w:t>
      </w:r>
      <w:r w:rsidR="00C357DF" w:rsidRPr="00BC44E1">
        <w:rPr>
          <w:rFonts w:cs="Arial"/>
          <w:szCs w:val="20"/>
        </w:rPr>
        <w:br/>
      </w:r>
    </w:p>
    <w:p w:rsidR="005E1B88" w:rsidRPr="0008529B" w:rsidRDefault="005E1B88" w:rsidP="005E1B88">
      <w:pPr>
        <w:pStyle w:val="Titel"/>
        <w:rPr>
          <w:lang w:val="nl-BE"/>
        </w:rPr>
      </w:pPr>
      <w:bookmarkStart w:id="111" w:name="_Toc247095098"/>
      <w:bookmarkStart w:id="112" w:name="_Toc247095406"/>
      <w:bookmarkStart w:id="113" w:name="_Toc247095485"/>
      <w:bookmarkStart w:id="114" w:name="_Toc247095519"/>
      <w:bookmarkStart w:id="115" w:name="_Toc247095624"/>
      <w:bookmarkEnd w:id="106"/>
      <w:bookmarkEnd w:id="107"/>
      <w:bookmarkEnd w:id="108"/>
      <w:bookmarkEnd w:id="109"/>
      <w:bookmarkEnd w:id="110"/>
      <w:r w:rsidRPr="001469CC">
        <w:rPr>
          <w:lang w:val="nl-NL"/>
        </w:rPr>
        <w:br w:type="page"/>
      </w:r>
      <w:bookmarkStart w:id="116" w:name="_Toc378584842"/>
      <w:r w:rsidRPr="0008529B">
        <w:rPr>
          <w:lang w:val="nl-BE"/>
        </w:rPr>
        <w:lastRenderedPageBreak/>
        <w:t>Colofon</w:t>
      </w:r>
      <w:bookmarkEnd w:id="111"/>
      <w:bookmarkEnd w:id="112"/>
      <w:bookmarkEnd w:id="113"/>
      <w:bookmarkEnd w:id="114"/>
      <w:bookmarkEnd w:id="115"/>
      <w:bookmarkEnd w:id="116"/>
    </w:p>
    <w:p w:rsidR="005E1B88" w:rsidRPr="00551239" w:rsidRDefault="005E1B88" w:rsidP="005E1B88">
      <w:pPr>
        <w:tabs>
          <w:tab w:val="left" w:pos="284"/>
          <w:tab w:val="left" w:pos="567"/>
        </w:tabs>
        <w:jc w:val="both"/>
        <w:rPr>
          <w:rFonts w:cs="Arial"/>
          <w:szCs w:val="20"/>
        </w:rPr>
      </w:pPr>
      <w:r w:rsidRPr="00551239">
        <w:rPr>
          <w:rFonts w:cs="Arial"/>
          <w:szCs w:val="20"/>
        </w:rPr>
        <w:t>Dit leerplan werd ontwikkeld door de leerplancommissie van OVSG met de medewerking van vertegenwoo</w:t>
      </w:r>
      <w:r w:rsidR="00C357DF">
        <w:rPr>
          <w:rFonts w:cs="Arial"/>
          <w:szCs w:val="20"/>
        </w:rPr>
        <w:t>rdigers van de inrichtende macht Antwerpen</w:t>
      </w:r>
      <w:r w:rsidR="00A24281">
        <w:rPr>
          <w:rFonts w:cs="Arial"/>
          <w:szCs w:val="20"/>
        </w:rPr>
        <w:t>.</w:t>
      </w:r>
    </w:p>
    <w:p w:rsidR="00635B93" w:rsidRPr="0008529B" w:rsidRDefault="00635B93" w:rsidP="005E1B88">
      <w:pPr>
        <w:pStyle w:val="Titel"/>
        <w:rPr>
          <w:szCs w:val="20"/>
          <w:lang w:val="nl-BE"/>
        </w:rPr>
      </w:pPr>
    </w:p>
    <w:sectPr w:rsidR="00635B93" w:rsidRPr="0008529B" w:rsidSect="005E1B88">
      <w:footerReference w:type="default" r:id="rId6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F36" w:rsidRDefault="00E91F36">
      <w:r>
        <w:separator/>
      </w:r>
    </w:p>
  </w:endnote>
  <w:endnote w:type="continuationSeparator" w:id="0">
    <w:p w:rsidR="00E91F36" w:rsidRDefault="00E91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3" w:rsidRPr="009B409E" w:rsidRDefault="00287E33" w:rsidP="009B409E">
    <w:pPr>
      <w:pStyle w:val="Voettekst"/>
      <w:rPr>
        <w:rStyle w:val="Paginanummer"/>
        <w:szCs w:val="18"/>
      </w:rPr>
    </w:pPr>
    <w:r>
      <w:rPr>
        <w:sz w:val="18"/>
        <w:szCs w:val="18"/>
        <w:lang w:val="nl-BE"/>
      </w:rPr>
      <w:t>Pedagogische b</w:t>
    </w:r>
    <w:r w:rsidRPr="009B409E">
      <w:rPr>
        <w:sz w:val="18"/>
        <w:szCs w:val="18"/>
        <w:lang w:val="nl-BE"/>
      </w:rPr>
      <w:t>egeleidingsdienst OVSG</w:t>
    </w:r>
    <w:r w:rsidRPr="009B409E">
      <w:rPr>
        <w:sz w:val="18"/>
        <w:szCs w:val="18"/>
        <w:lang w:val="nl-BE"/>
      </w:rPr>
      <w:tab/>
    </w:r>
    <w:r w:rsidRPr="009B409E">
      <w:rPr>
        <w:sz w:val="18"/>
        <w:szCs w:val="18"/>
        <w:lang w:val="nl-BE"/>
      </w:rPr>
      <w:tab/>
    </w:r>
    <w:r w:rsidRPr="009B409E">
      <w:rPr>
        <w:rStyle w:val="Paginanummer"/>
        <w:szCs w:val="18"/>
      </w:rPr>
      <w:fldChar w:fldCharType="begin"/>
    </w:r>
    <w:r w:rsidRPr="009B409E">
      <w:rPr>
        <w:rStyle w:val="Paginanummer"/>
        <w:szCs w:val="18"/>
      </w:rPr>
      <w:instrText xml:space="preserve"> PAGE </w:instrText>
    </w:r>
    <w:r w:rsidRPr="009B409E">
      <w:rPr>
        <w:rStyle w:val="Paginanummer"/>
        <w:szCs w:val="18"/>
      </w:rPr>
      <w:fldChar w:fldCharType="separate"/>
    </w:r>
    <w:r w:rsidR="00D8553F">
      <w:rPr>
        <w:rStyle w:val="Paginanummer"/>
        <w:noProof/>
        <w:szCs w:val="18"/>
      </w:rPr>
      <w:t>2</w:t>
    </w:r>
    <w:r w:rsidRPr="009B409E">
      <w:rPr>
        <w:rStyle w:val="Paginanummer"/>
        <w:szCs w:val="18"/>
      </w:rPr>
      <w:fldChar w:fldCharType="end"/>
    </w:r>
  </w:p>
  <w:p w:rsidR="00287E33" w:rsidRPr="009B409E" w:rsidRDefault="00287E33" w:rsidP="009B409E">
    <w:pPr>
      <w:pStyle w:val="Voettekst"/>
      <w:rPr>
        <w:sz w:val="18"/>
        <w:szCs w:val="18"/>
        <w:lang w:val="nl-BE"/>
      </w:rPr>
    </w:pPr>
    <w:r>
      <w:rPr>
        <w:sz w:val="18"/>
        <w:szCs w:val="18"/>
        <w:lang w:val="nl-BE"/>
      </w:rPr>
      <w:t>AV Biologie - derde graad aso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3" w:rsidRDefault="00287E33" w:rsidP="00611CD7">
    <w:pPr>
      <w:pStyle w:val="Voettekst"/>
      <w:tabs>
        <w:tab w:val="right" w:pos="14760"/>
      </w:tabs>
      <w:ind w:right="360"/>
      <w:rPr>
        <w:rStyle w:val="Paginanummer"/>
      </w:rPr>
    </w:pPr>
    <w:r>
      <w:rPr>
        <w:sz w:val="18"/>
        <w:szCs w:val="18"/>
        <w:lang w:val="nl-BE"/>
      </w:rPr>
      <w:t>Pedagogische b</w:t>
    </w:r>
    <w:r w:rsidRPr="00341241">
      <w:rPr>
        <w:sz w:val="18"/>
        <w:szCs w:val="18"/>
        <w:lang w:val="nl-BE"/>
      </w:rPr>
      <w:t>egeleidingsdienst OVSG</w:t>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8553F">
      <w:rPr>
        <w:rStyle w:val="Paginanummer"/>
        <w:noProof/>
      </w:rPr>
      <w:t>66</w:t>
    </w:r>
    <w:r>
      <w:rPr>
        <w:rStyle w:val="Paginanummer"/>
      </w:rPr>
      <w:fldChar w:fldCharType="end"/>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8553F">
      <w:rPr>
        <w:rStyle w:val="Paginanummer"/>
        <w:noProof/>
      </w:rPr>
      <w:t>66</w:t>
    </w:r>
    <w:r>
      <w:rPr>
        <w:rStyle w:val="Paginanummer"/>
      </w:rPr>
      <w:fldChar w:fldCharType="end"/>
    </w:r>
  </w:p>
  <w:p w:rsidR="00287E33" w:rsidRPr="00341241" w:rsidRDefault="00287E33" w:rsidP="00611CD7">
    <w:pPr>
      <w:pStyle w:val="Voettekst"/>
      <w:tabs>
        <w:tab w:val="right" w:pos="14760"/>
      </w:tabs>
      <w:ind w:right="360"/>
      <w:rPr>
        <w:sz w:val="18"/>
        <w:szCs w:val="18"/>
        <w:lang w:val="nl-BE"/>
      </w:rPr>
    </w:pPr>
    <w:r>
      <w:rPr>
        <w:rStyle w:val="Paginanummer"/>
      </w:rPr>
      <w:t>AV Biologie – derde graad aso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3" w:rsidRDefault="00287E3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87E33" w:rsidRDefault="00287E33">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3" w:rsidRPr="00341241" w:rsidRDefault="00287E33"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8553F">
      <w:rPr>
        <w:rStyle w:val="Paginanummer"/>
        <w:noProof/>
      </w:rPr>
      <w:t>40</w:t>
    </w:r>
    <w:r>
      <w:rPr>
        <w:rStyle w:val="Paginanummer"/>
      </w:rPr>
      <w:fldChar w:fldCharType="end"/>
    </w:r>
  </w:p>
  <w:p w:rsidR="00287E33" w:rsidRPr="00341241" w:rsidRDefault="00287E33"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Taalontwikkelend vakonderwijs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3" w:rsidRPr="00341241" w:rsidRDefault="00287E33"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8553F">
      <w:rPr>
        <w:rStyle w:val="Paginanummer"/>
        <w:noProof/>
      </w:rPr>
      <w:t>42</w:t>
    </w:r>
    <w:r>
      <w:rPr>
        <w:rStyle w:val="Paginanummer"/>
      </w:rPr>
      <w:fldChar w:fldCharType="end"/>
    </w:r>
  </w:p>
  <w:p w:rsidR="00287E33" w:rsidRPr="00341241" w:rsidRDefault="00287E33"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ICT-integratie in het vak</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3" w:rsidRPr="00341241" w:rsidRDefault="00287E33"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8553F">
      <w:rPr>
        <w:rStyle w:val="Paginanummer"/>
        <w:noProof/>
      </w:rPr>
      <w:t>47</w:t>
    </w:r>
    <w:r>
      <w:rPr>
        <w:rStyle w:val="Paginanummer"/>
      </w:rPr>
      <w:fldChar w:fldCharType="end"/>
    </w:r>
  </w:p>
  <w:p w:rsidR="00287E33" w:rsidRPr="00341241" w:rsidRDefault="00287E33"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Onderzoekend leren/leren onderzoeken/</w:t>
    </w:r>
    <w:proofErr w:type="spellStart"/>
    <w:r>
      <w:rPr>
        <w:sz w:val="18"/>
        <w:szCs w:val="18"/>
        <w:lang w:val="nl-BE"/>
      </w:rPr>
      <w:t>onderzoekscompetentie</w:t>
    </w:r>
    <w:proofErr w:type="spellEnd"/>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3" w:rsidRPr="00341241" w:rsidRDefault="00287E33"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8553F">
      <w:rPr>
        <w:rStyle w:val="Paginanummer"/>
        <w:noProof/>
      </w:rPr>
      <w:t>50</w:t>
    </w:r>
    <w:r>
      <w:rPr>
        <w:rStyle w:val="Paginanummer"/>
      </w:rPr>
      <w:fldChar w:fldCharType="end"/>
    </w:r>
  </w:p>
  <w:p w:rsidR="00287E33" w:rsidRPr="00341241" w:rsidRDefault="00287E33"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De cel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3" w:rsidRPr="00341241" w:rsidRDefault="00287E33"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8553F">
      <w:rPr>
        <w:rStyle w:val="Paginanummer"/>
        <w:noProof/>
      </w:rPr>
      <w:t>52</w:t>
    </w:r>
    <w:r>
      <w:rPr>
        <w:rStyle w:val="Paginanummer"/>
      </w:rPr>
      <w:fldChar w:fldCharType="end"/>
    </w:r>
  </w:p>
  <w:p w:rsidR="00287E33" w:rsidRPr="00341241" w:rsidRDefault="00287E33"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De voortplanting</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3" w:rsidRPr="00341241" w:rsidRDefault="00287E33"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8553F">
      <w:rPr>
        <w:rStyle w:val="Paginanummer"/>
        <w:noProof/>
      </w:rPr>
      <w:t>55</w:t>
    </w:r>
    <w:r>
      <w:rPr>
        <w:rStyle w:val="Paginanummer"/>
      </w:rPr>
      <w:fldChar w:fldCharType="end"/>
    </w:r>
  </w:p>
  <w:p w:rsidR="00287E33" w:rsidRPr="00341241" w:rsidRDefault="00287E33"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Genetica</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E33" w:rsidRPr="00341241" w:rsidRDefault="00287E33" w:rsidP="00B311AC">
    <w:pPr>
      <w:pStyle w:val="Voettekst"/>
      <w:tabs>
        <w:tab w:val="right" w:pos="15168"/>
      </w:tabs>
      <w:ind w:right="360"/>
      <w:rPr>
        <w:sz w:val="18"/>
        <w:szCs w:val="18"/>
        <w:lang w:val="nl-BE"/>
      </w:rPr>
    </w:pPr>
    <w:r w:rsidRPr="00341241">
      <w:rPr>
        <w:sz w:val="18"/>
        <w:szCs w:val="18"/>
        <w:lang w:val="nl-BE"/>
      </w:rPr>
      <w:t>Pedagogische Begeleidingsdienst OVSG</w:t>
    </w:r>
    <w:r>
      <w:rPr>
        <w:sz w:val="18"/>
        <w:szCs w:val="18"/>
        <w:lang w:val="nl-BE"/>
      </w:rPr>
      <w:tab/>
    </w:r>
    <w:r>
      <w:rPr>
        <w:sz w:val="18"/>
        <w:szCs w:val="18"/>
        <w:lang w:val="nl-BE"/>
      </w:rPr>
      <w:tab/>
    </w:r>
    <w:r>
      <w:rPr>
        <w:sz w:val="18"/>
        <w:szCs w:val="18"/>
        <w:lang w:val="nl-BE"/>
      </w:rPr>
      <w:tab/>
    </w:r>
    <w:r>
      <w:rPr>
        <w:rStyle w:val="Paginanummer"/>
      </w:rPr>
      <w:fldChar w:fldCharType="begin"/>
    </w:r>
    <w:r>
      <w:rPr>
        <w:rStyle w:val="Paginanummer"/>
      </w:rPr>
      <w:instrText xml:space="preserve"> PAGE </w:instrText>
    </w:r>
    <w:r>
      <w:rPr>
        <w:rStyle w:val="Paginanummer"/>
      </w:rPr>
      <w:fldChar w:fldCharType="separate"/>
    </w:r>
    <w:r w:rsidR="00D8553F">
      <w:rPr>
        <w:rStyle w:val="Paginanummer"/>
        <w:noProof/>
      </w:rPr>
      <w:t>57</w:t>
    </w:r>
    <w:r>
      <w:rPr>
        <w:rStyle w:val="Paginanummer"/>
      </w:rPr>
      <w:fldChar w:fldCharType="end"/>
    </w:r>
  </w:p>
  <w:p w:rsidR="00287E33" w:rsidRPr="00341241" w:rsidRDefault="00287E33" w:rsidP="00A46658">
    <w:pPr>
      <w:pStyle w:val="Voettekst"/>
      <w:tabs>
        <w:tab w:val="right" w:pos="15168"/>
      </w:tabs>
      <w:ind w:right="360"/>
      <w:rPr>
        <w:sz w:val="18"/>
        <w:szCs w:val="18"/>
        <w:lang w:val="nl-BE"/>
      </w:rPr>
    </w:pPr>
    <w:r>
      <w:rPr>
        <w:sz w:val="18"/>
        <w:szCs w:val="18"/>
        <w:lang w:val="nl-BE"/>
      </w:rPr>
      <w:t>AV Biologie – derde graad aso</w:t>
    </w:r>
    <w:r>
      <w:rPr>
        <w:sz w:val="18"/>
        <w:szCs w:val="18"/>
        <w:lang w:val="nl-BE"/>
      </w:rPr>
      <w:tab/>
    </w:r>
    <w:r>
      <w:rPr>
        <w:sz w:val="18"/>
        <w:szCs w:val="18"/>
        <w:lang w:val="nl-BE"/>
      </w:rPr>
      <w:tab/>
    </w:r>
    <w:r>
      <w:rPr>
        <w:sz w:val="18"/>
        <w:szCs w:val="18"/>
        <w:lang w:val="nl-BE"/>
      </w:rPr>
      <w:tab/>
      <w:t>Evolutie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F36" w:rsidRDefault="00E91F36">
      <w:r>
        <w:separator/>
      </w:r>
    </w:p>
  </w:footnote>
  <w:footnote w:type="continuationSeparator" w:id="0">
    <w:p w:rsidR="00E91F36" w:rsidRDefault="00E91F36">
      <w:r>
        <w:continuationSeparator/>
      </w:r>
    </w:p>
  </w:footnote>
  <w:footnote w:id="1">
    <w:p w:rsidR="00287E33" w:rsidRPr="00202C3C" w:rsidRDefault="00287E33" w:rsidP="0092013D">
      <w:pPr>
        <w:pStyle w:val="Voetnoottekst"/>
        <w:rPr>
          <w:sz w:val="16"/>
          <w:szCs w:val="16"/>
          <w:lang w:val="en-US"/>
        </w:rPr>
      </w:pPr>
      <w:r>
        <w:rPr>
          <w:rStyle w:val="Voetnootmarkering"/>
        </w:rPr>
        <w:footnoteRef/>
      </w:r>
      <w:r>
        <w:t xml:space="preserve"> </w:t>
      </w:r>
      <w:r w:rsidRPr="00202C3C">
        <w:rPr>
          <w:sz w:val="16"/>
          <w:szCs w:val="16"/>
        </w:rPr>
        <w:t xml:space="preserve">Definitie van het Europees Parlement en de Raad in haar voorstel van ‘Aanbeveling inzake kerncompetenties voor levenslang leren’: EU (2006). </w:t>
      </w:r>
      <w:r w:rsidRPr="00202C3C">
        <w:rPr>
          <w:sz w:val="16"/>
          <w:szCs w:val="16"/>
          <w:lang w:val="en-US"/>
        </w:rPr>
        <w:t>Recommendation of the European Parliament and the Council of 18 December 2006 on key competences and lifelong learning. Official Journal of the European Union, L394/10-18.</w:t>
      </w:r>
    </w:p>
    <w:p w:rsidR="00287E33" w:rsidRPr="00202C3C" w:rsidRDefault="00851FC4" w:rsidP="0092013D">
      <w:pPr>
        <w:pStyle w:val="Voetnoottekst"/>
        <w:rPr>
          <w:sz w:val="16"/>
          <w:szCs w:val="16"/>
          <w:lang w:val="en-US"/>
        </w:rPr>
      </w:pPr>
      <w:hyperlink r:id="rId1" w:history="1">
        <w:r w:rsidR="00287E33" w:rsidRPr="0051108E">
          <w:rPr>
            <w:rStyle w:val="Hyperlink"/>
            <w:rFonts w:cs="Arial"/>
            <w:sz w:val="16"/>
            <w:szCs w:val="16"/>
            <w:lang w:val="en-US"/>
          </w:rPr>
          <w:t>http://ec.europa.eu/dgs/education_culture/publ/pdf/ll-learning/keycomp_en.pdf</w:t>
        </w:r>
      </w:hyperlink>
      <w:r w:rsidR="00287E33">
        <w:rPr>
          <w:sz w:val="16"/>
          <w:szCs w:val="16"/>
          <w:lang w:val="en-US"/>
        </w:rPr>
        <w:t xml:space="preserve"> </w:t>
      </w:r>
    </w:p>
  </w:footnote>
  <w:footnote w:id="2">
    <w:p w:rsidR="00287E33" w:rsidRPr="001253A6" w:rsidRDefault="00287E33" w:rsidP="005E1B88">
      <w:pPr>
        <w:pStyle w:val="Voetnoottekst"/>
        <w:rPr>
          <w:lang w:val="nl-BE"/>
        </w:rPr>
      </w:pPr>
      <w:r>
        <w:rPr>
          <w:rStyle w:val="Voetnootmarkering"/>
        </w:rPr>
        <w:footnoteRef/>
      </w:r>
      <w:r>
        <w:t xml:space="preserve"> </w:t>
      </w:r>
      <w:r w:rsidRPr="001253A6">
        <w:rPr>
          <w:sz w:val="16"/>
          <w:szCs w:val="16"/>
          <w:lang w:val="nl-BE"/>
        </w:rPr>
        <w:t xml:space="preserve">Beleidsvoerend Vermogen – Platformtekst, Overkoepelend overlegplatform Inspectie-pedagogische begeleiding </w:t>
      </w:r>
      <w:proofErr w:type="spellStart"/>
      <w:r w:rsidRPr="001253A6">
        <w:rPr>
          <w:sz w:val="16"/>
          <w:szCs w:val="16"/>
          <w:lang w:val="nl-BE"/>
        </w:rPr>
        <w:t>VlOR</w:t>
      </w:r>
      <w:proofErr w:type="spellEnd"/>
      <w:r w:rsidRPr="001253A6">
        <w:rPr>
          <w:sz w:val="16"/>
          <w:szCs w:val="16"/>
          <w:lang w:val="nl-BE"/>
        </w:rPr>
        <w:t>, p.7-8.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BCB1E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247864A8"/>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491E7328"/>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C8B8E1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92F407F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94227B3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D33C2594"/>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E1EBEA6"/>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EF041666"/>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B06CBFBA"/>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EB575E"/>
    <w:multiLevelType w:val="hybridMultilevel"/>
    <w:tmpl w:val="F126FBA2"/>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84A32D5"/>
    <w:multiLevelType w:val="multilevel"/>
    <w:tmpl w:val="0C92BA3C"/>
    <w:lvl w:ilvl="0">
      <w:start w:val="1"/>
      <w:numFmt w:val="decimal"/>
      <w:pStyle w:val="Kop1"/>
      <w:lvlText w:val="%1"/>
      <w:lvlJc w:val="left"/>
      <w:pPr>
        <w:ind w:left="360" w:hanging="360"/>
      </w:pPr>
      <w:rPr>
        <w:rFonts w:hint="default"/>
      </w:rPr>
    </w:lvl>
    <w:lvl w:ilvl="1">
      <w:start w:val="1"/>
      <w:numFmt w:val="decimal"/>
      <w:lvlText w:val="%1.%2"/>
      <w:lvlJc w:val="left"/>
      <w:pPr>
        <w:tabs>
          <w:tab w:val="num" w:pos="292"/>
        </w:tabs>
        <w:ind w:left="292" w:hanging="576"/>
      </w:pPr>
      <w:rPr>
        <w:rFonts w:cs="Times New Roman" w:hint="default"/>
      </w:rPr>
    </w:lvl>
    <w:lvl w:ilvl="2">
      <w:start w:val="1"/>
      <w:numFmt w:val="decimal"/>
      <w:pStyle w:val="Kop3"/>
      <w:lvlText w:val="%1.%2.%3"/>
      <w:lvlJc w:val="left"/>
      <w:pPr>
        <w:tabs>
          <w:tab w:val="num" w:pos="-557"/>
        </w:tabs>
        <w:ind w:left="-557" w:hanging="720"/>
      </w:pPr>
      <w:rPr>
        <w:rFonts w:cs="Times New Roman" w:hint="default"/>
      </w:rPr>
    </w:lvl>
    <w:lvl w:ilvl="3">
      <w:start w:val="1"/>
      <w:numFmt w:val="decimal"/>
      <w:lvlText w:val="%1.%2.%3.%4"/>
      <w:lvlJc w:val="left"/>
      <w:pPr>
        <w:tabs>
          <w:tab w:val="num" w:pos="-413"/>
        </w:tabs>
        <w:ind w:left="-413" w:hanging="864"/>
      </w:pPr>
      <w:rPr>
        <w:rFonts w:cs="Times New Roman" w:hint="default"/>
      </w:rPr>
    </w:lvl>
    <w:lvl w:ilvl="4">
      <w:start w:val="1"/>
      <w:numFmt w:val="decimal"/>
      <w:lvlText w:val="%1.%2.%3.%4.%5"/>
      <w:lvlJc w:val="left"/>
      <w:pPr>
        <w:tabs>
          <w:tab w:val="num" w:pos="-269"/>
        </w:tabs>
        <w:ind w:left="-269" w:hanging="1008"/>
      </w:pPr>
      <w:rPr>
        <w:rFonts w:cs="Times New Roman" w:hint="default"/>
      </w:rPr>
    </w:lvl>
    <w:lvl w:ilvl="5">
      <w:start w:val="1"/>
      <w:numFmt w:val="decimal"/>
      <w:lvlText w:val="%1.%2.%3.%4.%5.%6"/>
      <w:lvlJc w:val="left"/>
      <w:pPr>
        <w:tabs>
          <w:tab w:val="num" w:pos="-125"/>
        </w:tabs>
        <w:ind w:left="-125" w:hanging="1152"/>
      </w:pPr>
      <w:rPr>
        <w:rFonts w:cs="Times New Roman" w:hint="default"/>
      </w:rPr>
    </w:lvl>
    <w:lvl w:ilvl="6">
      <w:start w:val="1"/>
      <w:numFmt w:val="decimal"/>
      <w:lvlText w:val="%1.%2.%3.%4.%5.%6.%7"/>
      <w:lvlJc w:val="left"/>
      <w:pPr>
        <w:tabs>
          <w:tab w:val="num" w:pos="19"/>
        </w:tabs>
        <w:ind w:left="19" w:hanging="1296"/>
      </w:pPr>
      <w:rPr>
        <w:rFonts w:cs="Times New Roman" w:hint="default"/>
      </w:rPr>
    </w:lvl>
    <w:lvl w:ilvl="7">
      <w:start w:val="1"/>
      <w:numFmt w:val="decimal"/>
      <w:lvlText w:val="%1.%2.%3.%4.%5.%6.%7.%8"/>
      <w:lvlJc w:val="left"/>
      <w:pPr>
        <w:tabs>
          <w:tab w:val="num" w:pos="163"/>
        </w:tabs>
        <w:ind w:left="163" w:hanging="1440"/>
      </w:pPr>
      <w:rPr>
        <w:rFonts w:cs="Times New Roman" w:hint="default"/>
      </w:rPr>
    </w:lvl>
    <w:lvl w:ilvl="8">
      <w:start w:val="1"/>
      <w:numFmt w:val="decimal"/>
      <w:lvlText w:val="%1.%2.%3.%4.%5.%6.%7.%8.%9"/>
      <w:lvlJc w:val="left"/>
      <w:pPr>
        <w:tabs>
          <w:tab w:val="num" w:pos="307"/>
        </w:tabs>
        <w:ind w:left="307" w:hanging="1584"/>
      </w:pPr>
      <w:rPr>
        <w:rFonts w:cs="Times New Roman" w:hint="default"/>
      </w:rPr>
    </w:lvl>
  </w:abstractNum>
  <w:abstractNum w:abstractNumId="12">
    <w:nsid w:val="085019F1"/>
    <w:multiLevelType w:val="hybridMultilevel"/>
    <w:tmpl w:val="F1AA8B2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C6E7D52"/>
    <w:multiLevelType w:val="hybridMultilevel"/>
    <w:tmpl w:val="12582C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CCD56B9"/>
    <w:multiLevelType w:val="hybridMultilevel"/>
    <w:tmpl w:val="3FA88B92"/>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5">
    <w:nsid w:val="12462A30"/>
    <w:multiLevelType w:val="multilevel"/>
    <w:tmpl w:val="22DCD2E6"/>
    <w:lvl w:ilvl="0">
      <w:start w:val="6"/>
      <w:numFmt w:val="decimal"/>
      <w:lvlText w:val="%1"/>
      <w:lvlJc w:val="left"/>
      <w:pPr>
        <w:tabs>
          <w:tab w:val="num" w:pos="432"/>
        </w:tabs>
        <w:ind w:left="432" w:hanging="432"/>
      </w:pPr>
      <w:rPr>
        <w:rFonts w:ascii="Arial" w:hAnsi="Arial" w:cs="Times New Roman" w:hint="default"/>
      </w:rPr>
    </w:lvl>
    <w:lvl w:ilvl="1">
      <w:start w:val="1"/>
      <w:numFmt w:val="decimal"/>
      <w:pStyle w:val="TitelVak"/>
      <w:lvlText w:val="%1.%2"/>
      <w:lvlJc w:val="left"/>
      <w:pPr>
        <w:tabs>
          <w:tab w:val="num" w:pos="576"/>
        </w:tabs>
        <w:ind w:left="576" w:hanging="576"/>
      </w:pPr>
      <w:rPr>
        <w:rFonts w:ascii="Arial Vet" w:hAnsi="Arial Vet" w:cs="Times New Roman" w:hint="default"/>
        <w:b/>
        <w:i w:val="0"/>
        <w:sz w:val="22"/>
        <w:szCs w:val="22"/>
      </w:rPr>
    </w:lvl>
    <w:lvl w:ilvl="2">
      <w:start w:val="1"/>
      <w:numFmt w:val="decimal"/>
      <w:pStyle w:val="TitelHoofdstuk"/>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12806428"/>
    <w:multiLevelType w:val="hybridMultilevel"/>
    <w:tmpl w:val="3BDA6B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1B8C109D"/>
    <w:multiLevelType w:val="hybridMultilevel"/>
    <w:tmpl w:val="80804B84"/>
    <w:lvl w:ilvl="0" w:tplc="55D4FA5A">
      <w:start w:val="1"/>
      <w:numFmt w:val="decimal"/>
      <w:pStyle w:val="NummerDoelstelling"/>
      <w:lvlText w:val="%1"/>
      <w:lvlJc w:val="left"/>
      <w:pPr>
        <w:ind w:left="360" w:hanging="360"/>
      </w:pPr>
      <w:rPr>
        <w:rFonts w:ascii="Arial" w:hAnsi="Arial" w:cs="Times New Roman" w:hint="default"/>
        <w:caps w:val="0"/>
        <w:strike w:val="0"/>
        <w:dstrike w:val="0"/>
        <w:vanish w:val="0"/>
        <w:color w:val="000000"/>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2DB68BE"/>
    <w:multiLevelType w:val="hybridMultilevel"/>
    <w:tmpl w:val="C01C6A6E"/>
    <w:lvl w:ilvl="0" w:tplc="5CB4FD52">
      <w:numFmt w:val="bullet"/>
      <w:lvlText w:val="-"/>
      <w:lvlJc w:val="left"/>
      <w:pPr>
        <w:ind w:left="1069" w:hanging="360"/>
      </w:pPr>
      <w:rPr>
        <w:rFonts w:ascii="Arial" w:eastAsia="Times New Roman" w:hAnsi="Arial" w:cs="Aria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1">
    <w:nsid w:val="26C502D9"/>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288A5EA7"/>
    <w:multiLevelType w:val="hybridMultilevel"/>
    <w:tmpl w:val="E2AA50C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333B1FC3"/>
    <w:multiLevelType w:val="hybridMultilevel"/>
    <w:tmpl w:val="4CDE2F86"/>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3FDB64B1"/>
    <w:multiLevelType w:val="hybridMultilevel"/>
    <w:tmpl w:val="8BF0D96E"/>
    <w:lvl w:ilvl="0" w:tplc="08130005">
      <w:start w:val="1"/>
      <w:numFmt w:val="bullet"/>
      <w:lvlText w:val=""/>
      <w:lvlJc w:val="left"/>
      <w:pPr>
        <w:ind w:left="1423" w:hanging="360"/>
      </w:pPr>
      <w:rPr>
        <w:rFonts w:ascii="Wingdings" w:hAnsi="Wingdings" w:hint="default"/>
      </w:rPr>
    </w:lvl>
    <w:lvl w:ilvl="1" w:tplc="08130003" w:tentative="1">
      <w:start w:val="1"/>
      <w:numFmt w:val="bullet"/>
      <w:lvlText w:val="o"/>
      <w:lvlJc w:val="left"/>
      <w:pPr>
        <w:ind w:left="2143" w:hanging="360"/>
      </w:pPr>
      <w:rPr>
        <w:rFonts w:ascii="Courier New" w:hAnsi="Courier New" w:cs="Courier New" w:hint="default"/>
      </w:rPr>
    </w:lvl>
    <w:lvl w:ilvl="2" w:tplc="08130005" w:tentative="1">
      <w:start w:val="1"/>
      <w:numFmt w:val="bullet"/>
      <w:lvlText w:val=""/>
      <w:lvlJc w:val="left"/>
      <w:pPr>
        <w:ind w:left="2863" w:hanging="360"/>
      </w:pPr>
      <w:rPr>
        <w:rFonts w:ascii="Wingdings" w:hAnsi="Wingdings" w:hint="default"/>
      </w:rPr>
    </w:lvl>
    <w:lvl w:ilvl="3" w:tplc="08130001" w:tentative="1">
      <w:start w:val="1"/>
      <w:numFmt w:val="bullet"/>
      <w:lvlText w:val=""/>
      <w:lvlJc w:val="left"/>
      <w:pPr>
        <w:ind w:left="3583" w:hanging="360"/>
      </w:pPr>
      <w:rPr>
        <w:rFonts w:ascii="Symbol" w:hAnsi="Symbol" w:hint="default"/>
      </w:rPr>
    </w:lvl>
    <w:lvl w:ilvl="4" w:tplc="08130003" w:tentative="1">
      <w:start w:val="1"/>
      <w:numFmt w:val="bullet"/>
      <w:lvlText w:val="o"/>
      <w:lvlJc w:val="left"/>
      <w:pPr>
        <w:ind w:left="4303" w:hanging="360"/>
      </w:pPr>
      <w:rPr>
        <w:rFonts w:ascii="Courier New" w:hAnsi="Courier New" w:cs="Courier New" w:hint="default"/>
      </w:rPr>
    </w:lvl>
    <w:lvl w:ilvl="5" w:tplc="08130005" w:tentative="1">
      <w:start w:val="1"/>
      <w:numFmt w:val="bullet"/>
      <w:lvlText w:val=""/>
      <w:lvlJc w:val="left"/>
      <w:pPr>
        <w:ind w:left="5023" w:hanging="360"/>
      </w:pPr>
      <w:rPr>
        <w:rFonts w:ascii="Wingdings" w:hAnsi="Wingdings" w:hint="default"/>
      </w:rPr>
    </w:lvl>
    <w:lvl w:ilvl="6" w:tplc="08130001" w:tentative="1">
      <w:start w:val="1"/>
      <w:numFmt w:val="bullet"/>
      <w:lvlText w:val=""/>
      <w:lvlJc w:val="left"/>
      <w:pPr>
        <w:ind w:left="5743" w:hanging="360"/>
      </w:pPr>
      <w:rPr>
        <w:rFonts w:ascii="Symbol" w:hAnsi="Symbol" w:hint="default"/>
      </w:rPr>
    </w:lvl>
    <w:lvl w:ilvl="7" w:tplc="08130003" w:tentative="1">
      <w:start w:val="1"/>
      <w:numFmt w:val="bullet"/>
      <w:lvlText w:val="o"/>
      <w:lvlJc w:val="left"/>
      <w:pPr>
        <w:ind w:left="6463" w:hanging="360"/>
      </w:pPr>
      <w:rPr>
        <w:rFonts w:ascii="Courier New" w:hAnsi="Courier New" w:cs="Courier New" w:hint="default"/>
      </w:rPr>
    </w:lvl>
    <w:lvl w:ilvl="8" w:tplc="08130005" w:tentative="1">
      <w:start w:val="1"/>
      <w:numFmt w:val="bullet"/>
      <w:lvlText w:val=""/>
      <w:lvlJc w:val="left"/>
      <w:pPr>
        <w:ind w:left="7183" w:hanging="360"/>
      </w:pPr>
      <w:rPr>
        <w:rFonts w:ascii="Wingdings" w:hAnsi="Wingdings" w:hint="default"/>
      </w:rPr>
    </w:lvl>
  </w:abstractNum>
  <w:abstractNum w:abstractNumId="25">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A026AD0"/>
    <w:multiLevelType w:val="hybridMultilevel"/>
    <w:tmpl w:val="FBB4F134"/>
    <w:lvl w:ilvl="0" w:tplc="08130003">
      <w:start w:val="1"/>
      <w:numFmt w:val="bullet"/>
      <w:lvlText w:val="o"/>
      <w:lvlJc w:val="left"/>
      <w:pPr>
        <w:ind w:left="780" w:hanging="360"/>
      </w:pPr>
      <w:rPr>
        <w:rFonts w:ascii="Courier New" w:hAnsi="Courier New" w:hint="default"/>
      </w:rPr>
    </w:lvl>
    <w:lvl w:ilvl="1" w:tplc="08130003" w:tentative="1">
      <w:start w:val="1"/>
      <w:numFmt w:val="bullet"/>
      <w:lvlText w:val="o"/>
      <w:lvlJc w:val="left"/>
      <w:pPr>
        <w:ind w:left="1500" w:hanging="360"/>
      </w:pPr>
      <w:rPr>
        <w:rFonts w:ascii="Courier New" w:hAnsi="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27">
    <w:nsid w:val="4D79691E"/>
    <w:multiLevelType w:val="hybridMultilevel"/>
    <w:tmpl w:val="FB3CDF38"/>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52490C98"/>
    <w:multiLevelType w:val="hybridMultilevel"/>
    <w:tmpl w:val="5AF290C2"/>
    <w:lvl w:ilvl="0" w:tplc="0813000B">
      <w:start w:val="1"/>
      <w:numFmt w:val="bullet"/>
      <w:lvlText w:val=""/>
      <w:lvlJc w:val="left"/>
      <w:pPr>
        <w:ind w:left="1080" w:hanging="360"/>
      </w:pPr>
      <w:rPr>
        <w:rFonts w:ascii="Wingdings" w:hAnsi="Wingdings"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9">
    <w:nsid w:val="547732E3"/>
    <w:multiLevelType w:val="hybridMultilevel"/>
    <w:tmpl w:val="04BC0466"/>
    <w:lvl w:ilvl="0" w:tplc="342C060A">
      <w:numFmt w:val="bullet"/>
      <w:lvlText w:val=""/>
      <w:lvlJc w:val="left"/>
      <w:pPr>
        <w:tabs>
          <w:tab w:val="num" w:pos="791"/>
        </w:tabs>
        <w:ind w:left="791" w:hanging="359"/>
      </w:pPr>
      <w:rPr>
        <w:rFonts w:ascii="Wingdings" w:hAnsi="Wingdings" w:hint="default"/>
        <w:b/>
        <w:sz w:val="24"/>
      </w:rPr>
    </w:lvl>
    <w:lvl w:ilvl="1" w:tplc="D2D2498E">
      <w:numFmt w:val="bullet"/>
      <w:lvlText w:val=""/>
      <w:lvlJc w:val="left"/>
      <w:pPr>
        <w:tabs>
          <w:tab w:val="num" w:pos="2069"/>
        </w:tabs>
        <w:ind w:left="2069" w:hanging="629"/>
      </w:pPr>
      <w:rPr>
        <w:rFonts w:ascii="Wingdings" w:hAnsi="Wingdings" w:hint="default"/>
        <w:b/>
        <w:sz w:val="24"/>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0">
    <w:nsid w:val="57564D5B"/>
    <w:multiLevelType w:val="hybridMultilevel"/>
    <w:tmpl w:val="80DCFBA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A10623B"/>
    <w:multiLevelType w:val="hybridMultilevel"/>
    <w:tmpl w:val="666A5C6C"/>
    <w:lvl w:ilvl="0" w:tplc="51408588">
      <w:numFmt w:val="bullet"/>
      <w:lvlText w:val="-"/>
      <w:lvlJc w:val="left"/>
      <w:pPr>
        <w:ind w:left="1778" w:hanging="360"/>
      </w:pPr>
      <w:rPr>
        <w:rFonts w:ascii="Arial" w:eastAsia="Times New Roman" w:hAnsi="Arial" w:hint="default"/>
      </w:rPr>
    </w:lvl>
    <w:lvl w:ilvl="1" w:tplc="08130003" w:tentative="1">
      <w:start w:val="1"/>
      <w:numFmt w:val="bullet"/>
      <w:lvlText w:val="o"/>
      <w:lvlJc w:val="left"/>
      <w:pPr>
        <w:ind w:left="2498" w:hanging="360"/>
      </w:pPr>
      <w:rPr>
        <w:rFonts w:ascii="Courier New" w:hAnsi="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hint="default"/>
      </w:rPr>
    </w:lvl>
    <w:lvl w:ilvl="8" w:tplc="08130005" w:tentative="1">
      <w:start w:val="1"/>
      <w:numFmt w:val="bullet"/>
      <w:lvlText w:val=""/>
      <w:lvlJc w:val="left"/>
      <w:pPr>
        <w:ind w:left="7538" w:hanging="360"/>
      </w:pPr>
      <w:rPr>
        <w:rFonts w:ascii="Wingdings" w:hAnsi="Wingdings" w:hint="default"/>
      </w:rPr>
    </w:lvl>
  </w:abstractNum>
  <w:abstractNum w:abstractNumId="32">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60001F28"/>
    <w:multiLevelType w:val="hybridMultilevel"/>
    <w:tmpl w:val="02C47BFC"/>
    <w:lvl w:ilvl="0" w:tplc="5140858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1BC30F1"/>
    <w:multiLevelType w:val="hybridMultilevel"/>
    <w:tmpl w:val="B4AE10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36">
    <w:nsid w:val="6D122CB4"/>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0CE4C8F"/>
    <w:multiLevelType w:val="multilevel"/>
    <w:tmpl w:val="04130023"/>
    <w:styleLink w:val="Artikelsectie"/>
    <w:lvl w:ilvl="0">
      <w:start w:val="1"/>
      <w:numFmt w:val="upperRoman"/>
      <w:lvlText w:val="Artikel %1."/>
      <w:lvlJc w:val="left"/>
      <w:pPr>
        <w:tabs>
          <w:tab w:val="num" w:pos="1440"/>
        </w:tabs>
      </w:pPr>
      <w:rPr>
        <w:rFonts w:cs="Times New Roman"/>
      </w:rPr>
    </w:lvl>
    <w:lvl w:ilvl="1">
      <w:start w:val="1"/>
      <w:numFmt w:val="decimalZero"/>
      <w:isLgl/>
      <w:lvlText w:val="Sectie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0D97E21"/>
    <w:multiLevelType w:val="hybridMultilevel"/>
    <w:tmpl w:val="0B44AB1E"/>
    <w:lvl w:ilvl="0" w:tplc="0813000B">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5"/>
  </w:num>
  <w:num w:numId="14">
    <w:abstractNumId w:val="29"/>
  </w:num>
  <w:num w:numId="15">
    <w:abstractNumId w:val="36"/>
  </w:num>
  <w:num w:numId="16">
    <w:abstractNumId w:val="21"/>
  </w:num>
  <w:num w:numId="17">
    <w:abstractNumId w:val="37"/>
  </w:num>
  <w:num w:numId="18">
    <w:abstractNumId w:val="28"/>
  </w:num>
  <w:num w:numId="19">
    <w:abstractNumId w:val="12"/>
  </w:num>
  <w:num w:numId="20">
    <w:abstractNumId w:val="31"/>
  </w:num>
  <w:num w:numId="21">
    <w:abstractNumId w:val="22"/>
  </w:num>
  <w:num w:numId="22">
    <w:abstractNumId w:val="23"/>
  </w:num>
  <w:num w:numId="23">
    <w:abstractNumId w:val="27"/>
  </w:num>
  <w:num w:numId="24">
    <w:abstractNumId w:val="10"/>
  </w:num>
  <w:num w:numId="25">
    <w:abstractNumId w:val="14"/>
  </w:num>
  <w:num w:numId="26">
    <w:abstractNumId w:val="16"/>
  </w:num>
  <w:num w:numId="27">
    <w:abstractNumId w:val="26"/>
  </w:num>
  <w:num w:numId="28">
    <w:abstractNumId w:val="35"/>
  </w:num>
  <w:num w:numId="29">
    <w:abstractNumId w:val="25"/>
  </w:num>
  <w:num w:numId="30">
    <w:abstractNumId w:val="20"/>
  </w:num>
  <w:num w:numId="31">
    <w:abstractNumId w:val="19"/>
  </w:num>
  <w:num w:numId="32">
    <w:abstractNumId w:val="3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8"/>
  </w:num>
  <w:num w:numId="36">
    <w:abstractNumId w:val="17"/>
  </w:num>
  <w:num w:numId="37">
    <w:abstractNumId w:val="24"/>
  </w:num>
  <w:num w:numId="38">
    <w:abstractNumId w:val="30"/>
  </w:num>
  <w:num w:numId="39">
    <w:abstractNumId w:val="7"/>
  </w:num>
  <w:num w:numId="40">
    <w:abstractNumId w:val="33"/>
  </w:num>
  <w:num w:numId="41">
    <w:abstractNumId w:val="34"/>
  </w:num>
  <w:num w:numId="42">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D09"/>
    <w:rsid w:val="00000B3D"/>
    <w:rsid w:val="00011315"/>
    <w:rsid w:val="0001247E"/>
    <w:rsid w:val="00017AC4"/>
    <w:rsid w:val="00021448"/>
    <w:rsid w:val="00036FC0"/>
    <w:rsid w:val="00041479"/>
    <w:rsid w:val="000472A8"/>
    <w:rsid w:val="000617C6"/>
    <w:rsid w:val="0006308E"/>
    <w:rsid w:val="00066646"/>
    <w:rsid w:val="0007558C"/>
    <w:rsid w:val="000766C1"/>
    <w:rsid w:val="000827D6"/>
    <w:rsid w:val="0008529B"/>
    <w:rsid w:val="00085E99"/>
    <w:rsid w:val="00091E28"/>
    <w:rsid w:val="0009386A"/>
    <w:rsid w:val="000952BD"/>
    <w:rsid w:val="000B1C4E"/>
    <w:rsid w:val="000B2F0E"/>
    <w:rsid w:val="000B5BBE"/>
    <w:rsid w:val="000B7139"/>
    <w:rsid w:val="000C5CF4"/>
    <w:rsid w:val="000D03D7"/>
    <w:rsid w:val="000D2B1A"/>
    <w:rsid w:val="000D31E6"/>
    <w:rsid w:val="000F4C1E"/>
    <w:rsid w:val="00100196"/>
    <w:rsid w:val="00122ACD"/>
    <w:rsid w:val="001254C7"/>
    <w:rsid w:val="00126796"/>
    <w:rsid w:val="00132A31"/>
    <w:rsid w:val="001469CC"/>
    <w:rsid w:val="00160D9C"/>
    <w:rsid w:val="001610AD"/>
    <w:rsid w:val="00164F50"/>
    <w:rsid w:val="00173CAC"/>
    <w:rsid w:val="0017584E"/>
    <w:rsid w:val="00176501"/>
    <w:rsid w:val="001806C5"/>
    <w:rsid w:val="00182144"/>
    <w:rsid w:val="0019550A"/>
    <w:rsid w:val="001966FC"/>
    <w:rsid w:val="001A033C"/>
    <w:rsid w:val="001B2568"/>
    <w:rsid w:val="001D1FA4"/>
    <w:rsid w:val="001E133A"/>
    <w:rsid w:val="0020189A"/>
    <w:rsid w:val="00202812"/>
    <w:rsid w:val="00204CB1"/>
    <w:rsid w:val="00220EE8"/>
    <w:rsid w:val="00222192"/>
    <w:rsid w:val="0022489F"/>
    <w:rsid w:val="00225C0C"/>
    <w:rsid w:val="00233152"/>
    <w:rsid w:val="00235DF1"/>
    <w:rsid w:val="00236FA3"/>
    <w:rsid w:val="00242570"/>
    <w:rsid w:val="00242C83"/>
    <w:rsid w:val="002478A8"/>
    <w:rsid w:val="00251087"/>
    <w:rsid w:val="00255219"/>
    <w:rsid w:val="002769C0"/>
    <w:rsid w:val="00277AF8"/>
    <w:rsid w:val="002814FA"/>
    <w:rsid w:val="002834BC"/>
    <w:rsid w:val="00284F93"/>
    <w:rsid w:val="00287A3F"/>
    <w:rsid w:val="00287E33"/>
    <w:rsid w:val="00292BA8"/>
    <w:rsid w:val="002A2E9F"/>
    <w:rsid w:val="002A6327"/>
    <w:rsid w:val="002B4DF2"/>
    <w:rsid w:val="002C6589"/>
    <w:rsid w:val="002D3998"/>
    <w:rsid w:val="002D4A52"/>
    <w:rsid w:val="002D6850"/>
    <w:rsid w:val="002E0438"/>
    <w:rsid w:val="002E10A1"/>
    <w:rsid w:val="002E25F8"/>
    <w:rsid w:val="002E32DF"/>
    <w:rsid w:val="002E4F84"/>
    <w:rsid w:val="002E53A6"/>
    <w:rsid w:val="002F47E1"/>
    <w:rsid w:val="00301AE4"/>
    <w:rsid w:val="003054C9"/>
    <w:rsid w:val="00314433"/>
    <w:rsid w:val="0032053B"/>
    <w:rsid w:val="00324E75"/>
    <w:rsid w:val="003341D7"/>
    <w:rsid w:val="00335378"/>
    <w:rsid w:val="0033635B"/>
    <w:rsid w:val="00341241"/>
    <w:rsid w:val="003417AB"/>
    <w:rsid w:val="003561D2"/>
    <w:rsid w:val="003776BC"/>
    <w:rsid w:val="0037789D"/>
    <w:rsid w:val="003834E3"/>
    <w:rsid w:val="00383C5B"/>
    <w:rsid w:val="00394FE5"/>
    <w:rsid w:val="00395428"/>
    <w:rsid w:val="003A4DBD"/>
    <w:rsid w:val="003D2F94"/>
    <w:rsid w:val="003D3479"/>
    <w:rsid w:val="003D641E"/>
    <w:rsid w:val="003D730F"/>
    <w:rsid w:val="003F10C1"/>
    <w:rsid w:val="004114A1"/>
    <w:rsid w:val="00417544"/>
    <w:rsid w:val="004201A6"/>
    <w:rsid w:val="004228DD"/>
    <w:rsid w:val="004319B3"/>
    <w:rsid w:val="00434125"/>
    <w:rsid w:val="00440996"/>
    <w:rsid w:val="00470322"/>
    <w:rsid w:val="00470496"/>
    <w:rsid w:val="004741CE"/>
    <w:rsid w:val="00485781"/>
    <w:rsid w:val="00495052"/>
    <w:rsid w:val="004961F5"/>
    <w:rsid w:val="004A5500"/>
    <w:rsid w:val="004B4459"/>
    <w:rsid w:val="004B653D"/>
    <w:rsid w:val="004E2A0D"/>
    <w:rsid w:val="004E2BB4"/>
    <w:rsid w:val="004E3F5B"/>
    <w:rsid w:val="004E41F2"/>
    <w:rsid w:val="004E4B22"/>
    <w:rsid w:val="004F3DBC"/>
    <w:rsid w:val="00505D09"/>
    <w:rsid w:val="0051300C"/>
    <w:rsid w:val="005144F8"/>
    <w:rsid w:val="005145A7"/>
    <w:rsid w:val="0052210C"/>
    <w:rsid w:val="00525784"/>
    <w:rsid w:val="00525BF0"/>
    <w:rsid w:val="00526775"/>
    <w:rsid w:val="00530168"/>
    <w:rsid w:val="00530A5B"/>
    <w:rsid w:val="00531AD1"/>
    <w:rsid w:val="0053467A"/>
    <w:rsid w:val="0053595B"/>
    <w:rsid w:val="0054017A"/>
    <w:rsid w:val="005427DE"/>
    <w:rsid w:val="00544E0A"/>
    <w:rsid w:val="00545C6B"/>
    <w:rsid w:val="00550CA7"/>
    <w:rsid w:val="005510EE"/>
    <w:rsid w:val="00551239"/>
    <w:rsid w:val="00561950"/>
    <w:rsid w:val="00582048"/>
    <w:rsid w:val="00585D28"/>
    <w:rsid w:val="00587ED9"/>
    <w:rsid w:val="0059186D"/>
    <w:rsid w:val="005B6B0F"/>
    <w:rsid w:val="005B6CEA"/>
    <w:rsid w:val="005C169D"/>
    <w:rsid w:val="005D3915"/>
    <w:rsid w:val="005E1B88"/>
    <w:rsid w:val="005E3AF5"/>
    <w:rsid w:val="005E3EDB"/>
    <w:rsid w:val="005E7256"/>
    <w:rsid w:val="005E745F"/>
    <w:rsid w:val="005F15B3"/>
    <w:rsid w:val="0060131B"/>
    <w:rsid w:val="00605DD4"/>
    <w:rsid w:val="00606B53"/>
    <w:rsid w:val="00606E62"/>
    <w:rsid w:val="00611CD7"/>
    <w:rsid w:val="006174D2"/>
    <w:rsid w:val="006247AF"/>
    <w:rsid w:val="00625866"/>
    <w:rsid w:val="00631CD9"/>
    <w:rsid w:val="00633691"/>
    <w:rsid w:val="0063406E"/>
    <w:rsid w:val="006340BD"/>
    <w:rsid w:val="006346A7"/>
    <w:rsid w:val="00635985"/>
    <w:rsid w:val="00635B93"/>
    <w:rsid w:val="00641769"/>
    <w:rsid w:val="00650387"/>
    <w:rsid w:val="006540CF"/>
    <w:rsid w:val="006552B6"/>
    <w:rsid w:val="006705D5"/>
    <w:rsid w:val="0067689A"/>
    <w:rsid w:val="0068101E"/>
    <w:rsid w:val="00681EE4"/>
    <w:rsid w:val="00682024"/>
    <w:rsid w:val="00685024"/>
    <w:rsid w:val="00693E53"/>
    <w:rsid w:val="00694149"/>
    <w:rsid w:val="00695051"/>
    <w:rsid w:val="006A2B83"/>
    <w:rsid w:val="006A6C4A"/>
    <w:rsid w:val="006A7690"/>
    <w:rsid w:val="006A77CF"/>
    <w:rsid w:val="006B1C48"/>
    <w:rsid w:val="006B3366"/>
    <w:rsid w:val="006C2B11"/>
    <w:rsid w:val="006D5D6A"/>
    <w:rsid w:val="006E2490"/>
    <w:rsid w:val="006F2623"/>
    <w:rsid w:val="006F79C0"/>
    <w:rsid w:val="00703FD3"/>
    <w:rsid w:val="007044C1"/>
    <w:rsid w:val="007116B7"/>
    <w:rsid w:val="00713D4E"/>
    <w:rsid w:val="00715881"/>
    <w:rsid w:val="00715A43"/>
    <w:rsid w:val="007243E5"/>
    <w:rsid w:val="00724F3B"/>
    <w:rsid w:val="00726C21"/>
    <w:rsid w:val="00726E1A"/>
    <w:rsid w:val="00744C4B"/>
    <w:rsid w:val="00746949"/>
    <w:rsid w:val="00752E9D"/>
    <w:rsid w:val="00762914"/>
    <w:rsid w:val="00762D5F"/>
    <w:rsid w:val="0076539B"/>
    <w:rsid w:val="00766798"/>
    <w:rsid w:val="00771CCC"/>
    <w:rsid w:val="0077260F"/>
    <w:rsid w:val="00777600"/>
    <w:rsid w:val="0078122A"/>
    <w:rsid w:val="00793E50"/>
    <w:rsid w:val="0079532C"/>
    <w:rsid w:val="00796F1D"/>
    <w:rsid w:val="007A7F5E"/>
    <w:rsid w:val="007B042E"/>
    <w:rsid w:val="007B7E70"/>
    <w:rsid w:val="007C04BF"/>
    <w:rsid w:val="007C3EC6"/>
    <w:rsid w:val="007D098F"/>
    <w:rsid w:val="007D196B"/>
    <w:rsid w:val="007D2CD0"/>
    <w:rsid w:val="007E061B"/>
    <w:rsid w:val="007E6FDD"/>
    <w:rsid w:val="007F18EA"/>
    <w:rsid w:val="007F4F77"/>
    <w:rsid w:val="0082138A"/>
    <w:rsid w:val="00826D45"/>
    <w:rsid w:val="008271D0"/>
    <w:rsid w:val="00831EC3"/>
    <w:rsid w:val="008325C7"/>
    <w:rsid w:val="008377AD"/>
    <w:rsid w:val="00840AB6"/>
    <w:rsid w:val="008414D5"/>
    <w:rsid w:val="00851FC4"/>
    <w:rsid w:val="00852D55"/>
    <w:rsid w:val="0085762A"/>
    <w:rsid w:val="00861926"/>
    <w:rsid w:val="00861B11"/>
    <w:rsid w:val="00865A1E"/>
    <w:rsid w:val="00870C43"/>
    <w:rsid w:val="008745BC"/>
    <w:rsid w:val="00880FDF"/>
    <w:rsid w:val="0089031A"/>
    <w:rsid w:val="008951F5"/>
    <w:rsid w:val="008977C5"/>
    <w:rsid w:val="008A264C"/>
    <w:rsid w:val="008A5CA7"/>
    <w:rsid w:val="008B170E"/>
    <w:rsid w:val="008B2745"/>
    <w:rsid w:val="008B3AD4"/>
    <w:rsid w:val="008B4024"/>
    <w:rsid w:val="008B6CD9"/>
    <w:rsid w:val="008C2A4E"/>
    <w:rsid w:val="008C359F"/>
    <w:rsid w:val="008C5ED0"/>
    <w:rsid w:val="008D7D1C"/>
    <w:rsid w:val="008E0C36"/>
    <w:rsid w:val="008E191C"/>
    <w:rsid w:val="008E3B5C"/>
    <w:rsid w:val="008E6ED2"/>
    <w:rsid w:val="008F241D"/>
    <w:rsid w:val="008F2572"/>
    <w:rsid w:val="008F620A"/>
    <w:rsid w:val="008F6680"/>
    <w:rsid w:val="00905E89"/>
    <w:rsid w:val="0090648F"/>
    <w:rsid w:val="00912610"/>
    <w:rsid w:val="009143E9"/>
    <w:rsid w:val="009150EF"/>
    <w:rsid w:val="00916644"/>
    <w:rsid w:val="0092013D"/>
    <w:rsid w:val="00920C87"/>
    <w:rsid w:val="00931439"/>
    <w:rsid w:val="00960FC6"/>
    <w:rsid w:val="00962312"/>
    <w:rsid w:val="00963FCF"/>
    <w:rsid w:val="0096672E"/>
    <w:rsid w:val="0097181D"/>
    <w:rsid w:val="009936FC"/>
    <w:rsid w:val="009937DC"/>
    <w:rsid w:val="009A47C0"/>
    <w:rsid w:val="009A61A7"/>
    <w:rsid w:val="009B32DD"/>
    <w:rsid w:val="009B409E"/>
    <w:rsid w:val="009C4E45"/>
    <w:rsid w:val="009E2A2D"/>
    <w:rsid w:val="009E4BCE"/>
    <w:rsid w:val="009E5AC7"/>
    <w:rsid w:val="009E607F"/>
    <w:rsid w:val="009E6C48"/>
    <w:rsid w:val="009F23DA"/>
    <w:rsid w:val="009F5713"/>
    <w:rsid w:val="009F602E"/>
    <w:rsid w:val="009F69F3"/>
    <w:rsid w:val="009F78AD"/>
    <w:rsid w:val="00A0019F"/>
    <w:rsid w:val="00A00BE3"/>
    <w:rsid w:val="00A01823"/>
    <w:rsid w:val="00A02F40"/>
    <w:rsid w:val="00A03195"/>
    <w:rsid w:val="00A03E81"/>
    <w:rsid w:val="00A1559E"/>
    <w:rsid w:val="00A16856"/>
    <w:rsid w:val="00A174CC"/>
    <w:rsid w:val="00A24281"/>
    <w:rsid w:val="00A273D2"/>
    <w:rsid w:val="00A31FC4"/>
    <w:rsid w:val="00A328A1"/>
    <w:rsid w:val="00A40B4C"/>
    <w:rsid w:val="00A43220"/>
    <w:rsid w:val="00A46658"/>
    <w:rsid w:val="00A47AE0"/>
    <w:rsid w:val="00A54190"/>
    <w:rsid w:val="00A54BEF"/>
    <w:rsid w:val="00A56BEF"/>
    <w:rsid w:val="00A60F15"/>
    <w:rsid w:val="00A6359F"/>
    <w:rsid w:val="00A649B5"/>
    <w:rsid w:val="00A66439"/>
    <w:rsid w:val="00A7336F"/>
    <w:rsid w:val="00A85F3E"/>
    <w:rsid w:val="00A868AC"/>
    <w:rsid w:val="00A910A2"/>
    <w:rsid w:val="00A91A38"/>
    <w:rsid w:val="00AA05FB"/>
    <w:rsid w:val="00AA1C8B"/>
    <w:rsid w:val="00AA376E"/>
    <w:rsid w:val="00AA3E45"/>
    <w:rsid w:val="00AA3E84"/>
    <w:rsid w:val="00AA6663"/>
    <w:rsid w:val="00AA7E6C"/>
    <w:rsid w:val="00AA7F6D"/>
    <w:rsid w:val="00AB5E5B"/>
    <w:rsid w:val="00AC0836"/>
    <w:rsid w:val="00AC6399"/>
    <w:rsid w:val="00AC6678"/>
    <w:rsid w:val="00AE5106"/>
    <w:rsid w:val="00AF4EE7"/>
    <w:rsid w:val="00AF61D1"/>
    <w:rsid w:val="00B16ECE"/>
    <w:rsid w:val="00B22EE6"/>
    <w:rsid w:val="00B311AC"/>
    <w:rsid w:val="00B345F6"/>
    <w:rsid w:val="00B43B6D"/>
    <w:rsid w:val="00B47B60"/>
    <w:rsid w:val="00B57D46"/>
    <w:rsid w:val="00B65612"/>
    <w:rsid w:val="00B70D5A"/>
    <w:rsid w:val="00B731C5"/>
    <w:rsid w:val="00B7433F"/>
    <w:rsid w:val="00B80A2E"/>
    <w:rsid w:val="00B811F7"/>
    <w:rsid w:val="00B8475F"/>
    <w:rsid w:val="00BB5C83"/>
    <w:rsid w:val="00BC2D66"/>
    <w:rsid w:val="00BC6107"/>
    <w:rsid w:val="00BD11A8"/>
    <w:rsid w:val="00BD32A4"/>
    <w:rsid w:val="00BD42C3"/>
    <w:rsid w:val="00BE1A99"/>
    <w:rsid w:val="00BE4A8D"/>
    <w:rsid w:val="00BE7CA7"/>
    <w:rsid w:val="00C043F7"/>
    <w:rsid w:val="00C051B6"/>
    <w:rsid w:val="00C137C0"/>
    <w:rsid w:val="00C24775"/>
    <w:rsid w:val="00C2644F"/>
    <w:rsid w:val="00C26B45"/>
    <w:rsid w:val="00C30BC5"/>
    <w:rsid w:val="00C357DF"/>
    <w:rsid w:val="00C40EEC"/>
    <w:rsid w:val="00C425A1"/>
    <w:rsid w:val="00C45BB2"/>
    <w:rsid w:val="00C51116"/>
    <w:rsid w:val="00C51ABD"/>
    <w:rsid w:val="00C5260F"/>
    <w:rsid w:val="00C53F0D"/>
    <w:rsid w:val="00C6561D"/>
    <w:rsid w:val="00C66456"/>
    <w:rsid w:val="00C6675A"/>
    <w:rsid w:val="00C66B4E"/>
    <w:rsid w:val="00C724FB"/>
    <w:rsid w:val="00C83512"/>
    <w:rsid w:val="00C94C48"/>
    <w:rsid w:val="00CA0D85"/>
    <w:rsid w:val="00CA28EA"/>
    <w:rsid w:val="00CB2727"/>
    <w:rsid w:val="00CB6C89"/>
    <w:rsid w:val="00CB6E5B"/>
    <w:rsid w:val="00CC1660"/>
    <w:rsid w:val="00CC1E10"/>
    <w:rsid w:val="00CC34C7"/>
    <w:rsid w:val="00CD0F8E"/>
    <w:rsid w:val="00CE3F3B"/>
    <w:rsid w:val="00CE486C"/>
    <w:rsid w:val="00CE5081"/>
    <w:rsid w:val="00CE5366"/>
    <w:rsid w:val="00CE7F49"/>
    <w:rsid w:val="00CF7DEB"/>
    <w:rsid w:val="00D0138B"/>
    <w:rsid w:val="00D0676D"/>
    <w:rsid w:val="00D06FEF"/>
    <w:rsid w:val="00D14A48"/>
    <w:rsid w:val="00D221B9"/>
    <w:rsid w:val="00D22346"/>
    <w:rsid w:val="00D30992"/>
    <w:rsid w:val="00D3105F"/>
    <w:rsid w:val="00D413A0"/>
    <w:rsid w:val="00D436EB"/>
    <w:rsid w:val="00D5133E"/>
    <w:rsid w:val="00D52574"/>
    <w:rsid w:val="00D565FB"/>
    <w:rsid w:val="00D60A0A"/>
    <w:rsid w:val="00D62CD9"/>
    <w:rsid w:val="00D63610"/>
    <w:rsid w:val="00D65342"/>
    <w:rsid w:val="00D84398"/>
    <w:rsid w:val="00D8553F"/>
    <w:rsid w:val="00D9241F"/>
    <w:rsid w:val="00DB61CB"/>
    <w:rsid w:val="00DB7CB9"/>
    <w:rsid w:val="00DC5C1D"/>
    <w:rsid w:val="00DD4845"/>
    <w:rsid w:val="00DD6AFB"/>
    <w:rsid w:val="00DE1FD6"/>
    <w:rsid w:val="00DE2821"/>
    <w:rsid w:val="00DE409B"/>
    <w:rsid w:val="00DE7E29"/>
    <w:rsid w:val="00DE7FD2"/>
    <w:rsid w:val="00DF377C"/>
    <w:rsid w:val="00DF3955"/>
    <w:rsid w:val="00DF4461"/>
    <w:rsid w:val="00E00CE6"/>
    <w:rsid w:val="00E0274C"/>
    <w:rsid w:val="00E0510D"/>
    <w:rsid w:val="00E06049"/>
    <w:rsid w:val="00E070B9"/>
    <w:rsid w:val="00E108A2"/>
    <w:rsid w:val="00E12799"/>
    <w:rsid w:val="00E12F4E"/>
    <w:rsid w:val="00E14BB2"/>
    <w:rsid w:val="00E1589C"/>
    <w:rsid w:val="00E23607"/>
    <w:rsid w:val="00E40C82"/>
    <w:rsid w:val="00E43187"/>
    <w:rsid w:val="00E46D1B"/>
    <w:rsid w:val="00E51A5A"/>
    <w:rsid w:val="00E70ACA"/>
    <w:rsid w:val="00E77D38"/>
    <w:rsid w:val="00E91281"/>
    <w:rsid w:val="00E91F36"/>
    <w:rsid w:val="00E92A92"/>
    <w:rsid w:val="00E95289"/>
    <w:rsid w:val="00EA3951"/>
    <w:rsid w:val="00EB2695"/>
    <w:rsid w:val="00EB2D09"/>
    <w:rsid w:val="00EB4DE1"/>
    <w:rsid w:val="00EC1D29"/>
    <w:rsid w:val="00EC6394"/>
    <w:rsid w:val="00ED7BEF"/>
    <w:rsid w:val="00EE291E"/>
    <w:rsid w:val="00EE511F"/>
    <w:rsid w:val="00EF3F9A"/>
    <w:rsid w:val="00F05020"/>
    <w:rsid w:val="00F22F7A"/>
    <w:rsid w:val="00F4346F"/>
    <w:rsid w:val="00F46F32"/>
    <w:rsid w:val="00F47B7A"/>
    <w:rsid w:val="00F511A6"/>
    <w:rsid w:val="00F5365F"/>
    <w:rsid w:val="00F547F9"/>
    <w:rsid w:val="00F60B52"/>
    <w:rsid w:val="00F626D9"/>
    <w:rsid w:val="00F64206"/>
    <w:rsid w:val="00F74EBB"/>
    <w:rsid w:val="00F754D2"/>
    <w:rsid w:val="00F8300C"/>
    <w:rsid w:val="00F85726"/>
    <w:rsid w:val="00F87480"/>
    <w:rsid w:val="00F87A86"/>
    <w:rsid w:val="00FB1EAF"/>
    <w:rsid w:val="00FB3EE1"/>
    <w:rsid w:val="00FB7486"/>
    <w:rsid w:val="00FC441F"/>
    <w:rsid w:val="00FF7D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Bullet 2"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726C21"/>
    <w:pPr>
      <w:keepNext/>
      <w:pageBreakBefore/>
      <w:numPr>
        <w:numId w:val="1"/>
      </w:numPr>
      <w:spacing w:after="36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311AC"/>
    <w:pPr>
      <w:keepNext/>
      <w:tabs>
        <w:tab w:val="left" w:pos="567"/>
      </w:tabs>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726C21"/>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B311AC"/>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F754D2"/>
    <w:pPr>
      <w:tabs>
        <w:tab w:val="left" w:pos="360"/>
        <w:tab w:val="right" w:leader="dot" w:pos="9062"/>
      </w:tabs>
      <w:spacing w:before="120" w:after="120"/>
    </w:pPr>
  </w:style>
  <w:style w:type="paragraph" w:styleId="Inhopg2">
    <w:name w:val="toc 2"/>
    <w:basedOn w:val="Standaard"/>
    <w:next w:val="Standaard"/>
    <w:autoRedefine/>
    <w:uiPriority w:val="39"/>
    <w:rsid w:val="00F754D2"/>
    <w:pPr>
      <w:widowControl w:val="0"/>
      <w:tabs>
        <w:tab w:val="left" w:pos="360"/>
        <w:tab w:val="left" w:pos="900"/>
        <w:tab w:val="right" w:leader="dot" w:pos="9061"/>
      </w:tabs>
      <w:autoSpaceDE w:val="0"/>
      <w:autoSpaceDN w:val="0"/>
      <w:adjustRightInd w:val="0"/>
      <w:spacing w:before="60" w:after="6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CE7F49"/>
    <w:pPr>
      <w:widowControl w:val="0"/>
      <w:numPr>
        <w:numId w:val="12"/>
      </w:numPr>
      <w:autoSpaceDE w:val="0"/>
      <w:autoSpaceDN w:val="0"/>
      <w:adjustRightInd w:val="0"/>
      <w:spacing w:before="80" w:after="80"/>
      <w:jc w:val="center"/>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paragraph" w:customStyle="1" w:styleId="Referentieregel">
    <w:name w:val="Referentieregel"/>
    <w:basedOn w:val="Plattetekst"/>
    <w:rsid w:val="00F74EBB"/>
  </w:style>
  <w:style w:type="character" w:customStyle="1" w:styleId="vshid2">
    <w:name w:val="vshid2"/>
    <w:basedOn w:val="Standaardalinea-lettertype"/>
    <w:rsid w:val="00C357DF"/>
    <w:rPr>
      <w:vanish/>
      <w:webHidden w:val="0"/>
      <w:specVanish w:val="0"/>
    </w:rPr>
  </w:style>
  <w:style w:type="character" w:customStyle="1" w:styleId="st1">
    <w:name w:val="st1"/>
    <w:basedOn w:val="Standaardalinea-lettertype"/>
    <w:rsid w:val="00C35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Bullet 2" w:uiPriority="99"/>
    <w:lsdException w:name="Title" w:uiPriority="10" w:qFormat="1"/>
    <w:lsdException w:name="Body Text" w:uiPriority="99"/>
    <w:lsdException w:name="Subtitle" w:qFormat="1"/>
    <w:lsdException w:name="Body Text First Indent 2" w:uiPriority="99"/>
    <w:lsdException w:name="Body Text 2" w:uiPriority="99"/>
    <w:lsdException w:name="Hyperlink" w:uiPriority="99"/>
    <w:lsdException w:name="Strong" w:uiPriority="22" w:qFormat="1"/>
    <w:lsdException w:name="Emphasis"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589C"/>
    <w:rPr>
      <w:rFonts w:ascii="Arial" w:hAnsi="Arial"/>
      <w:szCs w:val="24"/>
      <w:lang w:val="nl-NL" w:eastAsia="nl-NL"/>
    </w:rPr>
  </w:style>
  <w:style w:type="paragraph" w:styleId="Kop1">
    <w:name w:val="heading 1"/>
    <w:basedOn w:val="Standaard"/>
    <w:next w:val="Standaard"/>
    <w:link w:val="Kop1Char"/>
    <w:autoRedefine/>
    <w:uiPriority w:val="9"/>
    <w:qFormat/>
    <w:rsid w:val="00726C21"/>
    <w:pPr>
      <w:keepNext/>
      <w:pageBreakBefore/>
      <w:numPr>
        <w:numId w:val="1"/>
      </w:numPr>
      <w:spacing w:after="360"/>
      <w:outlineLvl w:val="0"/>
    </w:pPr>
    <w:rPr>
      <w:rFonts w:cs="Arial"/>
      <w:b/>
      <w:bCs/>
      <w:kern w:val="32"/>
      <w:sz w:val="28"/>
      <w:szCs w:val="28"/>
      <w:lang w:val="nl-BE"/>
    </w:rPr>
  </w:style>
  <w:style w:type="paragraph" w:styleId="Kop2">
    <w:name w:val="heading 2"/>
    <w:basedOn w:val="Standaard"/>
    <w:next w:val="Standaard"/>
    <w:link w:val="Kop2Char"/>
    <w:autoRedefine/>
    <w:uiPriority w:val="9"/>
    <w:qFormat/>
    <w:rsid w:val="00B311AC"/>
    <w:pPr>
      <w:keepNext/>
      <w:tabs>
        <w:tab w:val="left" w:pos="567"/>
      </w:tabs>
      <w:spacing w:before="120" w:after="120"/>
      <w:outlineLvl w:val="1"/>
    </w:pPr>
    <w:rPr>
      <w:rFonts w:cs="Arial"/>
      <w:b/>
      <w:bCs/>
      <w:iCs/>
      <w:szCs w:val="20"/>
    </w:rPr>
  </w:style>
  <w:style w:type="paragraph" w:styleId="Kop3">
    <w:name w:val="heading 3"/>
    <w:basedOn w:val="Standaard"/>
    <w:next w:val="Standaard"/>
    <w:link w:val="Kop3Char"/>
    <w:uiPriority w:val="9"/>
    <w:qFormat/>
    <w:rsid w:val="0077260F"/>
    <w:pPr>
      <w:keepNext/>
      <w:numPr>
        <w:ilvl w:val="2"/>
        <w:numId w:val="1"/>
      </w:numPr>
      <w:spacing w:before="60" w:after="60"/>
      <w:outlineLvl w:val="2"/>
    </w:pPr>
    <w:rPr>
      <w:rFonts w:cs="Arial"/>
      <w:bCs/>
      <w:i/>
      <w:szCs w:val="26"/>
    </w:rPr>
  </w:style>
  <w:style w:type="paragraph" w:styleId="Kop4">
    <w:name w:val="heading 4"/>
    <w:basedOn w:val="Standaard"/>
    <w:next w:val="Standaard"/>
    <w:link w:val="Kop4Char"/>
    <w:uiPriority w:val="9"/>
    <w:qFormat/>
    <w:rsid w:val="00CB6C89"/>
    <w:pPr>
      <w:keepNext/>
      <w:widowControl w:val="0"/>
      <w:spacing w:before="80" w:after="80"/>
      <w:outlineLvl w:val="3"/>
    </w:pPr>
    <w:rPr>
      <w:rFonts w:cs="Arial"/>
      <w:b/>
      <w:bCs/>
      <w:sz w:val="28"/>
      <w:szCs w:val="20"/>
    </w:rPr>
  </w:style>
  <w:style w:type="paragraph" w:styleId="Kop5">
    <w:name w:val="heading 5"/>
    <w:basedOn w:val="Standaard"/>
    <w:next w:val="Standaard"/>
    <w:link w:val="Kop5Char"/>
    <w:uiPriority w:val="9"/>
    <w:qFormat/>
    <w:rsid w:val="008414D5"/>
    <w:pPr>
      <w:spacing w:before="240" w:after="60"/>
      <w:outlineLvl w:val="4"/>
    </w:pPr>
    <w:rPr>
      <w:b/>
      <w:bCs/>
      <w:i/>
      <w:iCs/>
      <w:sz w:val="26"/>
      <w:szCs w:val="26"/>
    </w:rPr>
  </w:style>
  <w:style w:type="paragraph" w:styleId="Kop6">
    <w:name w:val="heading 6"/>
    <w:basedOn w:val="Standaard"/>
    <w:next w:val="Standaard"/>
    <w:link w:val="Kop6Char"/>
    <w:uiPriority w:val="9"/>
    <w:qFormat/>
    <w:rsid w:val="008414D5"/>
    <w:pPr>
      <w:spacing w:before="240" w:after="60"/>
      <w:outlineLvl w:val="5"/>
    </w:pPr>
    <w:rPr>
      <w:rFonts w:ascii="Times New Roman" w:hAnsi="Times New Roman"/>
      <w:b/>
      <w:bCs/>
      <w:szCs w:val="22"/>
    </w:rPr>
  </w:style>
  <w:style w:type="paragraph" w:styleId="Kop7">
    <w:name w:val="heading 7"/>
    <w:basedOn w:val="Standaard"/>
    <w:next w:val="Standaard"/>
    <w:link w:val="Kop7Char"/>
    <w:uiPriority w:val="9"/>
    <w:qFormat/>
    <w:rsid w:val="008414D5"/>
    <w:pPr>
      <w:spacing w:before="240" w:after="60"/>
      <w:outlineLvl w:val="6"/>
    </w:pPr>
    <w:rPr>
      <w:rFonts w:ascii="Times New Roman" w:hAnsi="Times New Roman"/>
      <w:sz w:val="24"/>
    </w:rPr>
  </w:style>
  <w:style w:type="paragraph" w:styleId="Kop8">
    <w:name w:val="heading 8"/>
    <w:basedOn w:val="Standaard"/>
    <w:next w:val="Standaard"/>
    <w:link w:val="Kop8Char"/>
    <w:uiPriority w:val="9"/>
    <w:qFormat/>
    <w:rsid w:val="008414D5"/>
    <w:pPr>
      <w:spacing w:before="240" w:after="60"/>
      <w:outlineLvl w:val="7"/>
    </w:pPr>
    <w:rPr>
      <w:rFonts w:ascii="Times New Roman" w:hAnsi="Times New Roman"/>
      <w:i/>
      <w:iCs/>
      <w:sz w:val="24"/>
    </w:rPr>
  </w:style>
  <w:style w:type="paragraph" w:styleId="Kop9">
    <w:name w:val="heading 9"/>
    <w:basedOn w:val="Standaard"/>
    <w:next w:val="Standaard"/>
    <w:link w:val="Kop9Char"/>
    <w:uiPriority w:val="9"/>
    <w:qFormat/>
    <w:rsid w:val="008414D5"/>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726C21"/>
    <w:rPr>
      <w:rFonts w:ascii="Arial" w:hAnsi="Arial" w:cs="Arial"/>
      <w:b/>
      <w:bCs/>
      <w:kern w:val="32"/>
      <w:sz w:val="28"/>
      <w:szCs w:val="28"/>
      <w:lang w:eastAsia="nl-NL"/>
    </w:rPr>
  </w:style>
  <w:style w:type="character" w:customStyle="1" w:styleId="Kop2Char">
    <w:name w:val="Kop 2 Char"/>
    <w:basedOn w:val="Standaardalinea-lettertype"/>
    <w:link w:val="Kop2"/>
    <w:uiPriority w:val="9"/>
    <w:rsid w:val="00B311AC"/>
    <w:rPr>
      <w:rFonts w:ascii="Arial" w:hAnsi="Arial" w:cs="Arial"/>
      <w:b/>
      <w:bCs/>
      <w:iCs/>
      <w:lang w:val="nl-NL" w:eastAsia="nl-NL"/>
    </w:rPr>
  </w:style>
  <w:style w:type="character" w:customStyle="1" w:styleId="Kop3Char">
    <w:name w:val="Kop 3 Char"/>
    <w:basedOn w:val="Standaardalinea-lettertype"/>
    <w:link w:val="Kop3"/>
    <w:uiPriority w:val="9"/>
    <w:rsid w:val="0077260F"/>
    <w:rPr>
      <w:rFonts w:ascii="Arial" w:hAnsi="Arial" w:cs="Arial"/>
      <w:bCs/>
      <w:i/>
      <w:szCs w:val="26"/>
      <w:lang w:val="nl-NL" w:eastAsia="nl-NL"/>
    </w:rPr>
  </w:style>
  <w:style w:type="character" w:customStyle="1" w:styleId="Kop4Char">
    <w:name w:val="Kop 4 Char"/>
    <w:basedOn w:val="Standaardalinea-lettertype"/>
    <w:link w:val="Kop4"/>
    <w:uiPriority w:val="9"/>
    <w:semiHidden/>
    <w:rsid w:val="00246CA2"/>
    <w:rPr>
      <w:rFonts w:ascii="Calibri" w:eastAsia="Times New Roman" w:hAnsi="Calibri" w:cs="Times New Roman"/>
      <w:b/>
      <w:bCs/>
      <w:sz w:val="28"/>
      <w:szCs w:val="28"/>
      <w:lang w:val="nl-NL" w:eastAsia="nl-NL"/>
    </w:rPr>
  </w:style>
  <w:style w:type="character" w:customStyle="1" w:styleId="Kop5Char">
    <w:name w:val="Kop 5 Char"/>
    <w:basedOn w:val="Standaardalinea-lettertype"/>
    <w:link w:val="Kop5"/>
    <w:uiPriority w:val="9"/>
    <w:semiHidden/>
    <w:rsid w:val="00246CA2"/>
    <w:rPr>
      <w:rFonts w:ascii="Calibri" w:eastAsia="Times New Roman" w:hAnsi="Calibri" w:cs="Times New Roman"/>
      <w:b/>
      <w:bCs/>
      <w:i/>
      <w:iCs/>
      <w:sz w:val="26"/>
      <w:szCs w:val="26"/>
      <w:lang w:val="nl-NL" w:eastAsia="nl-NL"/>
    </w:rPr>
  </w:style>
  <w:style w:type="character" w:customStyle="1" w:styleId="Kop6Char">
    <w:name w:val="Kop 6 Char"/>
    <w:basedOn w:val="Standaardalinea-lettertype"/>
    <w:link w:val="Kop6"/>
    <w:uiPriority w:val="9"/>
    <w:semiHidden/>
    <w:rsid w:val="00246CA2"/>
    <w:rPr>
      <w:rFonts w:ascii="Calibri" w:eastAsia="Times New Roman" w:hAnsi="Calibri" w:cs="Times New Roman"/>
      <w:b/>
      <w:bCs/>
      <w:sz w:val="22"/>
      <w:szCs w:val="22"/>
      <w:lang w:val="nl-NL" w:eastAsia="nl-NL"/>
    </w:rPr>
  </w:style>
  <w:style w:type="character" w:customStyle="1" w:styleId="Kop7Char">
    <w:name w:val="Kop 7 Char"/>
    <w:basedOn w:val="Standaardalinea-lettertype"/>
    <w:link w:val="Kop7"/>
    <w:uiPriority w:val="9"/>
    <w:semiHidden/>
    <w:rsid w:val="00246CA2"/>
    <w:rPr>
      <w:rFonts w:ascii="Calibri" w:eastAsia="Times New Roman" w:hAnsi="Calibri" w:cs="Times New Roman"/>
      <w:sz w:val="24"/>
      <w:szCs w:val="24"/>
      <w:lang w:val="nl-NL" w:eastAsia="nl-NL"/>
    </w:rPr>
  </w:style>
  <w:style w:type="character" w:customStyle="1" w:styleId="Kop8Char">
    <w:name w:val="Kop 8 Char"/>
    <w:basedOn w:val="Standaardalinea-lettertype"/>
    <w:link w:val="Kop8"/>
    <w:uiPriority w:val="9"/>
    <w:semiHidden/>
    <w:rsid w:val="00246CA2"/>
    <w:rPr>
      <w:rFonts w:ascii="Calibri" w:eastAsia="Times New Roman" w:hAnsi="Calibri" w:cs="Times New Roman"/>
      <w:i/>
      <w:iCs/>
      <w:sz w:val="24"/>
      <w:szCs w:val="24"/>
      <w:lang w:val="nl-NL" w:eastAsia="nl-NL"/>
    </w:rPr>
  </w:style>
  <w:style w:type="character" w:customStyle="1" w:styleId="Kop9Char">
    <w:name w:val="Kop 9 Char"/>
    <w:basedOn w:val="Standaardalinea-lettertype"/>
    <w:link w:val="Kop9"/>
    <w:uiPriority w:val="9"/>
    <w:semiHidden/>
    <w:rsid w:val="00246CA2"/>
    <w:rPr>
      <w:rFonts w:ascii="Cambria" w:eastAsia="Times New Roman" w:hAnsi="Cambria" w:cs="Times New Roman"/>
      <w:sz w:val="22"/>
      <w:szCs w:val="22"/>
      <w:lang w:val="nl-NL" w:eastAsia="nl-NL"/>
    </w:rPr>
  </w:style>
  <w:style w:type="paragraph" w:styleId="Voettekst">
    <w:name w:val="footer"/>
    <w:basedOn w:val="Standaard"/>
    <w:link w:val="VoettekstChar"/>
    <w:uiPriority w:val="99"/>
    <w:semiHidden/>
    <w:rsid w:val="00CB6C89"/>
    <w:pPr>
      <w:widowControl w:val="0"/>
      <w:tabs>
        <w:tab w:val="center" w:pos="4536"/>
        <w:tab w:val="right" w:pos="9072"/>
      </w:tabs>
    </w:pPr>
    <w:rPr>
      <w:szCs w:val="20"/>
    </w:rPr>
  </w:style>
  <w:style w:type="character" w:customStyle="1" w:styleId="VoettekstChar">
    <w:name w:val="Voettekst Char"/>
    <w:basedOn w:val="Standaardalinea-lettertype"/>
    <w:link w:val="Voettekst"/>
    <w:uiPriority w:val="99"/>
    <w:semiHidden/>
    <w:rsid w:val="00246CA2"/>
    <w:rPr>
      <w:rFonts w:ascii="Arial" w:hAnsi="Arial"/>
      <w:sz w:val="22"/>
      <w:szCs w:val="24"/>
      <w:lang w:val="nl-NL" w:eastAsia="nl-NL"/>
    </w:rPr>
  </w:style>
  <w:style w:type="character" w:styleId="Paginanummer">
    <w:name w:val="page number"/>
    <w:basedOn w:val="Standaardalinea-lettertype"/>
    <w:uiPriority w:val="99"/>
    <w:semiHidden/>
    <w:rsid w:val="00CB6C89"/>
    <w:rPr>
      <w:rFonts w:ascii="Arial" w:hAnsi="Arial" w:cs="Times New Roman"/>
      <w:sz w:val="18"/>
    </w:rPr>
  </w:style>
  <w:style w:type="paragraph" w:styleId="Koptekst">
    <w:name w:val="header"/>
    <w:basedOn w:val="Standaard"/>
    <w:link w:val="KoptekstChar"/>
    <w:uiPriority w:val="99"/>
    <w:rsid w:val="00CB6C89"/>
    <w:pPr>
      <w:widowControl w:val="0"/>
      <w:tabs>
        <w:tab w:val="center" w:pos="4536"/>
        <w:tab w:val="right" w:pos="9072"/>
      </w:tabs>
    </w:pPr>
    <w:rPr>
      <w:szCs w:val="20"/>
    </w:rPr>
  </w:style>
  <w:style w:type="character" w:customStyle="1" w:styleId="KoptekstChar">
    <w:name w:val="Koptekst Char"/>
    <w:basedOn w:val="Standaardalinea-lettertype"/>
    <w:link w:val="Koptekst"/>
    <w:uiPriority w:val="99"/>
    <w:locked/>
    <w:rsid w:val="00AF61D1"/>
    <w:rPr>
      <w:rFonts w:ascii="Arial" w:hAnsi="Arial" w:cs="Times New Roman"/>
      <w:snapToGrid w:val="0"/>
      <w:lang w:val="nl-NL" w:eastAsia="nl-NL"/>
    </w:rPr>
  </w:style>
  <w:style w:type="paragraph" w:styleId="Normaalweb">
    <w:name w:val="Normal (Web)"/>
    <w:basedOn w:val="Standaard"/>
    <w:uiPriority w:val="99"/>
    <w:rsid w:val="00CB6C89"/>
    <w:pPr>
      <w:spacing w:before="100" w:beforeAutospacing="1" w:after="100" w:afterAutospacing="1"/>
    </w:pPr>
    <w:rPr>
      <w:rFonts w:ascii="Times New Roman" w:hAnsi="Times New Roman"/>
    </w:rPr>
  </w:style>
  <w:style w:type="table" w:styleId="Tabelraster">
    <w:name w:val="Table Grid"/>
    <w:basedOn w:val="Standaardtabel"/>
    <w:uiPriority w:val="59"/>
    <w:semiHidden/>
    <w:rsid w:val="00CB6C8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0"/>
    <w:qFormat/>
    <w:rsid w:val="007F4F77"/>
    <w:pPr>
      <w:widowControl w:val="0"/>
      <w:autoSpaceDE w:val="0"/>
      <w:autoSpaceDN w:val="0"/>
      <w:adjustRightInd w:val="0"/>
      <w:spacing w:before="240" w:after="240"/>
      <w:outlineLvl w:val="0"/>
    </w:pPr>
    <w:rPr>
      <w:rFonts w:cs="Arial"/>
      <w:b/>
      <w:bCs/>
      <w:kern w:val="28"/>
      <w:sz w:val="28"/>
      <w:szCs w:val="32"/>
      <w:lang w:val="en-US"/>
    </w:rPr>
  </w:style>
  <w:style w:type="character" w:customStyle="1" w:styleId="TitelChar">
    <w:name w:val="Titel Char"/>
    <w:basedOn w:val="Standaardalinea-lettertype"/>
    <w:link w:val="Titel"/>
    <w:uiPriority w:val="10"/>
    <w:locked/>
    <w:rsid w:val="007F4F77"/>
    <w:rPr>
      <w:rFonts w:ascii="Arial" w:hAnsi="Arial" w:cs="Arial"/>
      <w:b/>
      <w:bCs/>
      <w:kern w:val="28"/>
      <w:sz w:val="28"/>
      <w:szCs w:val="32"/>
      <w:lang w:val="en-US" w:eastAsia="nl-NL"/>
    </w:rPr>
  </w:style>
  <w:style w:type="paragraph" w:customStyle="1" w:styleId="TitelVak">
    <w:name w:val="Titel Vak"/>
    <w:basedOn w:val="Standaard"/>
    <w:next w:val="Standaard"/>
    <w:autoRedefine/>
    <w:rsid w:val="0085762A"/>
    <w:pPr>
      <w:widowControl w:val="0"/>
      <w:numPr>
        <w:ilvl w:val="1"/>
        <w:numId w:val="13"/>
      </w:numPr>
      <w:autoSpaceDE w:val="0"/>
      <w:autoSpaceDN w:val="0"/>
      <w:adjustRightInd w:val="0"/>
      <w:spacing w:before="120" w:after="120"/>
    </w:pPr>
    <w:rPr>
      <w:rFonts w:cs="Goudy Old Style"/>
      <w:b/>
      <w:noProof/>
      <w:szCs w:val="22"/>
      <w:lang w:val="en-US"/>
    </w:rPr>
  </w:style>
  <w:style w:type="character" w:styleId="Hyperlink">
    <w:name w:val="Hyperlink"/>
    <w:basedOn w:val="Standaardalinea-lettertype"/>
    <w:uiPriority w:val="99"/>
    <w:rsid w:val="002E4F84"/>
    <w:rPr>
      <w:rFonts w:cs="Times New Roman"/>
      <w:color w:val="0000FF"/>
      <w:u w:val="single"/>
    </w:rPr>
  </w:style>
  <w:style w:type="paragraph" w:styleId="Inhopg1">
    <w:name w:val="toc 1"/>
    <w:basedOn w:val="Standaard"/>
    <w:next w:val="Standaard"/>
    <w:autoRedefine/>
    <w:uiPriority w:val="39"/>
    <w:rsid w:val="00F754D2"/>
    <w:pPr>
      <w:tabs>
        <w:tab w:val="left" w:pos="360"/>
        <w:tab w:val="right" w:leader="dot" w:pos="9062"/>
      </w:tabs>
      <w:spacing w:before="120" w:after="120"/>
    </w:pPr>
  </w:style>
  <w:style w:type="paragraph" w:styleId="Inhopg2">
    <w:name w:val="toc 2"/>
    <w:basedOn w:val="Standaard"/>
    <w:next w:val="Standaard"/>
    <w:autoRedefine/>
    <w:uiPriority w:val="39"/>
    <w:rsid w:val="00F754D2"/>
    <w:pPr>
      <w:widowControl w:val="0"/>
      <w:tabs>
        <w:tab w:val="left" w:pos="360"/>
        <w:tab w:val="left" w:pos="900"/>
        <w:tab w:val="right" w:leader="dot" w:pos="9061"/>
      </w:tabs>
      <w:autoSpaceDE w:val="0"/>
      <w:autoSpaceDN w:val="0"/>
      <w:adjustRightInd w:val="0"/>
      <w:spacing w:before="60" w:after="60"/>
      <w:ind w:left="896" w:hanging="539"/>
    </w:pPr>
    <w:rPr>
      <w:rFonts w:cs="Goudy Old Style"/>
      <w:szCs w:val="22"/>
      <w:lang w:val="en-US"/>
    </w:rPr>
  </w:style>
  <w:style w:type="paragraph" w:styleId="Inhopg3">
    <w:name w:val="toc 3"/>
    <w:basedOn w:val="Standaard"/>
    <w:next w:val="Standaard"/>
    <w:autoRedefine/>
    <w:uiPriority w:val="39"/>
    <w:rsid w:val="0077260F"/>
    <w:pPr>
      <w:widowControl w:val="0"/>
      <w:tabs>
        <w:tab w:val="left" w:pos="1247"/>
        <w:tab w:val="right" w:leader="dot" w:pos="9061"/>
      </w:tabs>
      <w:autoSpaceDE w:val="0"/>
      <w:autoSpaceDN w:val="0"/>
      <w:adjustRightInd w:val="0"/>
      <w:ind w:left="896" w:hanging="539"/>
    </w:pPr>
    <w:rPr>
      <w:rFonts w:cs="Goudy Old Style"/>
      <w:szCs w:val="20"/>
      <w:lang w:val="en-US"/>
    </w:rPr>
  </w:style>
  <w:style w:type="paragraph" w:customStyle="1" w:styleId="TitelHoofdstuk">
    <w:name w:val="Titel Hoofdstuk"/>
    <w:basedOn w:val="Standaard"/>
    <w:next w:val="Standaard"/>
    <w:autoRedefine/>
    <w:rsid w:val="0085762A"/>
    <w:pPr>
      <w:widowControl w:val="0"/>
      <w:numPr>
        <w:ilvl w:val="2"/>
        <w:numId w:val="13"/>
      </w:numPr>
      <w:autoSpaceDE w:val="0"/>
      <w:autoSpaceDN w:val="0"/>
      <w:adjustRightInd w:val="0"/>
      <w:spacing w:before="120" w:after="120"/>
    </w:pPr>
    <w:rPr>
      <w:rFonts w:cs="Goudy Old Style"/>
      <w:b/>
      <w:noProof/>
      <w:szCs w:val="22"/>
    </w:rPr>
  </w:style>
  <w:style w:type="paragraph" w:customStyle="1" w:styleId="NummerDoelstelling">
    <w:name w:val="Nummer Doelstelling"/>
    <w:basedOn w:val="Standaard"/>
    <w:autoRedefine/>
    <w:rsid w:val="00CE7F49"/>
    <w:pPr>
      <w:widowControl w:val="0"/>
      <w:numPr>
        <w:numId w:val="12"/>
      </w:numPr>
      <w:autoSpaceDE w:val="0"/>
      <w:autoSpaceDN w:val="0"/>
      <w:adjustRightInd w:val="0"/>
      <w:spacing w:before="80" w:after="80"/>
      <w:jc w:val="center"/>
    </w:pPr>
    <w:rPr>
      <w:rFonts w:cs="Arial"/>
      <w:b/>
      <w:bCs/>
      <w:sz w:val="18"/>
      <w:szCs w:val="18"/>
      <w:lang w:val="nl-BE"/>
    </w:rPr>
  </w:style>
  <w:style w:type="table" w:styleId="3D-effectenvoortabel1">
    <w:name w:val="Table 3D effects 1"/>
    <w:basedOn w:val="Standaardtabel"/>
    <w:uiPriority w:val="99"/>
    <w:semiHidden/>
    <w:rsid w:val="008414D5"/>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rsid w:val="008414D5"/>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rsid w:val="008414D5"/>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rsid w:val="008414D5"/>
  </w:style>
  <w:style w:type="character" w:customStyle="1" w:styleId="AanhefChar">
    <w:name w:val="Aanhef Char"/>
    <w:basedOn w:val="Standaardalinea-lettertype"/>
    <w:link w:val="Aanhef"/>
    <w:uiPriority w:val="99"/>
    <w:semiHidden/>
    <w:rsid w:val="00246CA2"/>
    <w:rPr>
      <w:rFonts w:ascii="Arial" w:hAnsi="Arial"/>
      <w:sz w:val="22"/>
      <w:szCs w:val="24"/>
      <w:lang w:val="nl-NL" w:eastAsia="nl-NL"/>
    </w:rPr>
  </w:style>
  <w:style w:type="paragraph" w:styleId="Adresenvelop">
    <w:name w:val="envelope address"/>
    <w:basedOn w:val="Standaard"/>
    <w:uiPriority w:val="99"/>
    <w:semiHidden/>
    <w:rsid w:val="008414D5"/>
    <w:pPr>
      <w:framePr w:w="7920" w:h="1980" w:hRule="exact" w:hSpace="141" w:wrap="auto" w:hAnchor="page" w:xAlign="center" w:yAlign="bottom"/>
      <w:ind w:left="2880"/>
    </w:pPr>
    <w:rPr>
      <w:rFonts w:cs="Arial"/>
      <w:sz w:val="24"/>
    </w:rPr>
  </w:style>
  <w:style w:type="paragraph" w:styleId="Afsluiting">
    <w:name w:val="Closing"/>
    <w:basedOn w:val="Standaard"/>
    <w:link w:val="AfsluitingChar"/>
    <w:uiPriority w:val="99"/>
    <w:semiHidden/>
    <w:rsid w:val="008414D5"/>
    <w:pPr>
      <w:ind w:left="4252"/>
    </w:pPr>
  </w:style>
  <w:style w:type="character" w:customStyle="1" w:styleId="AfsluitingChar">
    <w:name w:val="Afsluiting Char"/>
    <w:basedOn w:val="Standaardalinea-lettertype"/>
    <w:link w:val="Afsluiting"/>
    <w:uiPriority w:val="99"/>
    <w:semiHidden/>
    <w:rsid w:val="00246CA2"/>
    <w:rPr>
      <w:rFonts w:ascii="Arial" w:hAnsi="Arial"/>
      <w:sz w:val="22"/>
      <w:szCs w:val="24"/>
      <w:lang w:val="nl-NL" w:eastAsia="nl-NL"/>
    </w:rPr>
  </w:style>
  <w:style w:type="paragraph" w:styleId="Afzender">
    <w:name w:val="envelope return"/>
    <w:basedOn w:val="Standaard"/>
    <w:uiPriority w:val="99"/>
    <w:semiHidden/>
    <w:rsid w:val="008414D5"/>
    <w:rPr>
      <w:rFonts w:cs="Arial"/>
      <w:szCs w:val="20"/>
    </w:rPr>
  </w:style>
  <w:style w:type="paragraph" w:styleId="Berichtkop">
    <w:name w:val="Message Header"/>
    <w:basedOn w:val="Standaard"/>
    <w:link w:val="BerichtkopChar"/>
    <w:uiPriority w:val="99"/>
    <w:semiHidden/>
    <w:rsid w:val="008414D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BerichtkopChar">
    <w:name w:val="Berichtkop Char"/>
    <w:basedOn w:val="Standaardalinea-lettertype"/>
    <w:link w:val="Berichtkop"/>
    <w:uiPriority w:val="99"/>
    <w:semiHidden/>
    <w:rsid w:val="00246CA2"/>
    <w:rPr>
      <w:rFonts w:ascii="Cambria" w:eastAsia="Times New Roman" w:hAnsi="Cambria" w:cs="Times New Roman"/>
      <w:sz w:val="24"/>
      <w:szCs w:val="24"/>
      <w:shd w:val="pct20" w:color="auto" w:fill="auto"/>
      <w:lang w:val="nl-NL" w:eastAsia="nl-NL"/>
    </w:rPr>
  </w:style>
  <w:style w:type="paragraph" w:styleId="Bloktekst">
    <w:name w:val="Block Text"/>
    <w:basedOn w:val="Standaard"/>
    <w:uiPriority w:val="99"/>
    <w:semiHidden/>
    <w:rsid w:val="008414D5"/>
    <w:pPr>
      <w:spacing w:after="120"/>
      <w:ind w:left="1440" w:right="1440"/>
    </w:pPr>
  </w:style>
  <w:style w:type="paragraph" w:styleId="Datum">
    <w:name w:val="Date"/>
    <w:basedOn w:val="Standaard"/>
    <w:next w:val="Standaard"/>
    <w:link w:val="DatumChar"/>
    <w:uiPriority w:val="99"/>
    <w:semiHidden/>
    <w:rsid w:val="008414D5"/>
  </w:style>
  <w:style w:type="character" w:customStyle="1" w:styleId="DatumChar">
    <w:name w:val="Datum Char"/>
    <w:basedOn w:val="Standaardalinea-lettertype"/>
    <w:link w:val="Datum"/>
    <w:uiPriority w:val="99"/>
    <w:semiHidden/>
    <w:rsid w:val="00246CA2"/>
    <w:rPr>
      <w:rFonts w:ascii="Arial" w:hAnsi="Arial"/>
      <w:sz w:val="22"/>
      <w:szCs w:val="24"/>
      <w:lang w:val="nl-NL" w:eastAsia="nl-NL"/>
    </w:rPr>
  </w:style>
  <w:style w:type="table" w:styleId="Eenvoudigetabel1">
    <w:name w:val="Table Simple 1"/>
    <w:basedOn w:val="Standaardtabel"/>
    <w:uiPriority w:val="99"/>
    <w:semiHidden/>
    <w:rsid w:val="008414D5"/>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rsid w:val="008414D5"/>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rsid w:val="008414D5"/>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rsid w:val="008414D5"/>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uiPriority w:val="99"/>
    <w:semiHidden/>
    <w:rsid w:val="008414D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rsid w:val="008414D5"/>
  </w:style>
  <w:style w:type="character" w:customStyle="1" w:styleId="E-mailhandtekeningChar">
    <w:name w:val="E-mailhandtekening Char"/>
    <w:basedOn w:val="Standaardalinea-lettertype"/>
    <w:link w:val="E-mailhandtekening"/>
    <w:uiPriority w:val="99"/>
    <w:semiHidden/>
    <w:rsid w:val="00246CA2"/>
    <w:rPr>
      <w:rFonts w:ascii="Arial" w:hAnsi="Arial"/>
      <w:sz w:val="22"/>
      <w:szCs w:val="24"/>
      <w:lang w:val="nl-NL" w:eastAsia="nl-NL"/>
    </w:rPr>
  </w:style>
  <w:style w:type="character" w:styleId="GevolgdeHyperlink">
    <w:name w:val="FollowedHyperlink"/>
    <w:basedOn w:val="Standaardalinea-lettertype"/>
    <w:uiPriority w:val="99"/>
    <w:semiHidden/>
    <w:rsid w:val="008414D5"/>
    <w:rPr>
      <w:rFonts w:cs="Times New Roman"/>
      <w:color w:val="800080"/>
      <w:u w:val="single"/>
    </w:rPr>
  </w:style>
  <w:style w:type="paragraph" w:styleId="Handtekening">
    <w:name w:val="Signature"/>
    <w:basedOn w:val="Standaard"/>
    <w:link w:val="HandtekeningChar"/>
    <w:uiPriority w:val="99"/>
    <w:semiHidden/>
    <w:rsid w:val="008414D5"/>
    <w:pPr>
      <w:ind w:left="4252"/>
    </w:pPr>
  </w:style>
  <w:style w:type="character" w:customStyle="1" w:styleId="HandtekeningChar">
    <w:name w:val="Handtekening Char"/>
    <w:basedOn w:val="Standaardalinea-lettertype"/>
    <w:link w:val="Handtekening"/>
    <w:uiPriority w:val="99"/>
    <w:semiHidden/>
    <w:rsid w:val="00246CA2"/>
    <w:rPr>
      <w:rFonts w:ascii="Arial" w:hAnsi="Arial"/>
      <w:sz w:val="22"/>
      <w:szCs w:val="24"/>
      <w:lang w:val="nl-NL" w:eastAsia="nl-NL"/>
    </w:rPr>
  </w:style>
  <w:style w:type="paragraph" w:styleId="HTML-voorafopgemaakt">
    <w:name w:val="HTML Preformatted"/>
    <w:basedOn w:val="Standaard"/>
    <w:link w:val="HTML-voorafopgemaaktChar"/>
    <w:uiPriority w:val="99"/>
    <w:semiHidden/>
    <w:rsid w:val="008414D5"/>
    <w:rPr>
      <w:rFonts w:ascii="Courier New" w:hAnsi="Courier New" w:cs="Courier New"/>
      <w:szCs w:val="20"/>
    </w:rPr>
  </w:style>
  <w:style w:type="character" w:customStyle="1" w:styleId="HTML-voorafopgemaaktChar">
    <w:name w:val="HTML - vooraf opgemaakt Char"/>
    <w:basedOn w:val="Standaardalinea-lettertype"/>
    <w:link w:val="HTML-voorafopgemaakt"/>
    <w:uiPriority w:val="99"/>
    <w:semiHidden/>
    <w:rsid w:val="00246CA2"/>
    <w:rPr>
      <w:rFonts w:ascii="Courier New" w:hAnsi="Courier New" w:cs="Courier New"/>
      <w:lang w:val="nl-NL" w:eastAsia="nl-NL"/>
    </w:rPr>
  </w:style>
  <w:style w:type="character" w:styleId="HTMLCode">
    <w:name w:val="HTML Code"/>
    <w:basedOn w:val="Standaardalinea-lettertype"/>
    <w:uiPriority w:val="99"/>
    <w:semiHidden/>
    <w:rsid w:val="008414D5"/>
    <w:rPr>
      <w:rFonts w:ascii="Courier New" w:hAnsi="Courier New" w:cs="Courier New"/>
      <w:sz w:val="20"/>
      <w:szCs w:val="20"/>
    </w:rPr>
  </w:style>
  <w:style w:type="character" w:styleId="HTMLDefinition">
    <w:name w:val="HTML Definition"/>
    <w:basedOn w:val="Standaardalinea-lettertype"/>
    <w:uiPriority w:val="99"/>
    <w:semiHidden/>
    <w:rsid w:val="008414D5"/>
    <w:rPr>
      <w:rFonts w:cs="Times New Roman"/>
      <w:i/>
      <w:iCs/>
    </w:rPr>
  </w:style>
  <w:style w:type="character" w:styleId="HTMLVariable">
    <w:name w:val="HTML Variable"/>
    <w:basedOn w:val="Standaardalinea-lettertype"/>
    <w:uiPriority w:val="99"/>
    <w:semiHidden/>
    <w:rsid w:val="008414D5"/>
    <w:rPr>
      <w:rFonts w:cs="Times New Roman"/>
      <w:i/>
      <w:iCs/>
    </w:rPr>
  </w:style>
  <w:style w:type="character" w:styleId="HTML-acroniem">
    <w:name w:val="HTML Acronym"/>
    <w:basedOn w:val="Standaardalinea-lettertype"/>
    <w:uiPriority w:val="99"/>
    <w:semiHidden/>
    <w:rsid w:val="008414D5"/>
    <w:rPr>
      <w:rFonts w:cs="Times New Roman"/>
    </w:rPr>
  </w:style>
  <w:style w:type="paragraph" w:styleId="HTML-adres">
    <w:name w:val="HTML Address"/>
    <w:basedOn w:val="Standaard"/>
    <w:link w:val="HTML-adresChar"/>
    <w:uiPriority w:val="99"/>
    <w:semiHidden/>
    <w:rsid w:val="008414D5"/>
    <w:rPr>
      <w:i/>
      <w:iCs/>
    </w:rPr>
  </w:style>
  <w:style w:type="character" w:customStyle="1" w:styleId="HTML-adresChar">
    <w:name w:val="HTML-adres Char"/>
    <w:basedOn w:val="Standaardalinea-lettertype"/>
    <w:link w:val="HTML-adres"/>
    <w:uiPriority w:val="99"/>
    <w:semiHidden/>
    <w:rsid w:val="00246CA2"/>
    <w:rPr>
      <w:rFonts w:ascii="Arial" w:hAnsi="Arial"/>
      <w:i/>
      <w:iCs/>
      <w:sz w:val="22"/>
      <w:szCs w:val="24"/>
      <w:lang w:val="nl-NL" w:eastAsia="nl-NL"/>
    </w:rPr>
  </w:style>
  <w:style w:type="character" w:styleId="HTML-citaat">
    <w:name w:val="HTML Cite"/>
    <w:basedOn w:val="Standaardalinea-lettertype"/>
    <w:uiPriority w:val="99"/>
    <w:semiHidden/>
    <w:rsid w:val="008414D5"/>
    <w:rPr>
      <w:rFonts w:cs="Times New Roman"/>
      <w:i/>
      <w:iCs/>
    </w:rPr>
  </w:style>
  <w:style w:type="character" w:styleId="HTML-schrijfmachine">
    <w:name w:val="HTML Typewriter"/>
    <w:basedOn w:val="Standaardalinea-lettertype"/>
    <w:uiPriority w:val="99"/>
    <w:semiHidden/>
    <w:rsid w:val="008414D5"/>
    <w:rPr>
      <w:rFonts w:ascii="Courier New" w:hAnsi="Courier New" w:cs="Courier New"/>
      <w:sz w:val="20"/>
      <w:szCs w:val="20"/>
    </w:rPr>
  </w:style>
  <w:style w:type="character" w:styleId="HTML-toetsenbord">
    <w:name w:val="HTML Keyboard"/>
    <w:basedOn w:val="Standaardalinea-lettertype"/>
    <w:uiPriority w:val="99"/>
    <w:semiHidden/>
    <w:rsid w:val="008414D5"/>
    <w:rPr>
      <w:rFonts w:ascii="Courier New" w:hAnsi="Courier New" w:cs="Courier New"/>
      <w:sz w:val="20"/>
      <w:szCs w:val="20"/>
    </w:rPr>
  </w:style>
  <w:style w:type="character" w:styleId="HTML-voorbeeld">
    <w:name w:val="HTML Sample"/>
    <w:basedOn w:val="Standaardalinea-lettertype"/>
    <w:uiPriority w:val="99"/>
    <w:semiHidden/>
    <w:rsid w:val="008414D5"/>
    <w:rPr>
      <w:rFonts w:ascii="Courier New" w:hAnsi="Courier New" w:cs="Courier New"/>
    </w:rPr>
  </w:style>
  <w:style w:type="table" w:styleId="Klassieketabel1">
    <w:name w:val="Table Classic 1"/>
    <w:basedOn w:val="Standaardtabel"/>
    <w:uiPriority w:val="99"/>
    <w:semiHidden/>
    <w:rsid w:val="008414D5"/>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rsid w:val="008414D5"/>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rsid w:val="008414D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rsid w:val="008414D5"/>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Kleurrijketabel1">
    <w:name w:val="Table Colorful 1"/>
    <w:basedOn w:val="Standaardtabel"/>
    <w:uiPriority w:val="99"/>
    <w:semiHidden/>
    <w:rsid w:val="008414D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rsid w:val="008414D5"/>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rsid w:val="008414D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uiPriority w:val="99"/>
    <w:semiHidden/>
    <w:rsid w:val="008414D5"/>
    <w:pPr>
      <w:ind w:left="283" w:hanging="283"/>
    </w:pPr>
  </w:style>
  <w:style w:type="paragraph" w:styleId="Lijst2">
    <w:name w:val="List 2"/>
    <w:basedOn w:val="Standaard"/>
    <w:uiPriority w:val="99"/>
    <w:semiHidden/>
    <w:rsid w:val="008414D5"/>
    <w:pPr>
      <w:ind w:left="566" w:hanging="283"/>
    </w:pPr>
  </w:style>
  <w:style w:type="paragraph" w:styleId="Lijst3">
    <w:name w:val="List 3"/>
    <w:basedOn w:val="Standaard"/>
    <w:uiPriority w:val="99"/>
    <w:semiHidden/>
    <w:rsid w:val="008414D5"/>
    <w:pPr>
      <w:ind w:left="849" w:hanging="283"/>
    </w:pPr>
  </w:style>
  <w:style w:type="paragraph" w:styleId="Lijst4">
    <w:name w:val="List 4"/>
    <w:basedOn w:val="Standaard"/>
    <w:uiPriority w:val="99"/>
    <w:semiHidden/>
    <w:rsid w:val="008414D5"/>
    <w:pPr>
      <w:ind w:left="1132" w:hanging="283"/>
    </w:pPr>
  </w:style>
  <w:style w:type="paragraph" w:styleId="Lijst5">
    <w:name w:val="List 5"/>
    <w:basedOn w:val="Standaard"/>
    <w:uiPriority w:val="99"/>
    <w:semiHidden/>
    <w:rsid w:val="008414D5"/>
    <w:pPr>
      <w:ind w:left="1415" w:hanging="283"/>
    </w:pPr>
  </w:style>
  <w:style w:type="paragraph" w:styleId="Lijstopsomteken">
    <w:name w:val="List Bullet"/>
    <w:basedOn w:val="Standaard"/>
    <w:uiPriority w:val="99"/>
    <w:semiHidden/>
    <w:rsid w:val="008414D5"/>
    <w:pPr>
      <w:numPr>
        <w:numId w:val="2"/>
      </w:numPr>
    </w:pPr>
  </w:style>
  <w:style w:type="paragraph" w:styleId="Lijstopsomteken2">
    <w:name w:val="List Bullet 2"/>
    <w:basedOn w:val="Standaard"/>
    <w:uiPriority w:val="99"/>
    <w:semiHidden/>
    <w:rsid w:val="008414D5"/>
    <w:pPr>
      <w:numPr>
        <w:numId w:val="3"/>
      </w:numPr>
    </w:pPr>
  </w:style>
  <w:style w:type="paragraph" w:styleId="Lijstopsomteken3">
    <w:name w:val="List Bullet 3"/>
    <w:basedOn w:val="Standaard"/>
    <w:uiPriority w:val="99"/>
    <w:semiHidden/>
    <w:rsid w:val="008414D5"/>
    <w:pPr>
      <w:numPr>
        <w:numId w:val="4"/>
      </w:numPr>
    </w:pPr>
  </w:style>
  <w:style w:type="paragraph" w:styleId="Lijstopsomteken4">
    <w:name w:val="List Bullet 4"/>
    <w:basedOn w:val="Standaard"/>
    <w:uiPriority w:val="99"/>
    <w:semiHidden/>
    <w:rsid w:val="008414D5"/>
    <w:pPr>
      <w:numPr>
        <w:numId w:val="5"/>
      </w:numPr>
    </w:pPr>
  </w:style>
  <w:style w:type="paragraph" w:styleId="Lijstopsomteken5">
    <w:name w:val="List Bullet 5"/>
    <w:basedOn w:val="Standaard"/>
    <w:uiPriority w:val="99"/>
    <w:semiHidden/>
    <w:rsid w:val="008414D5"/>
    <w:pPr>
      <w:numPr>
        <w:numId w:val="6"/>
      </w:numPr>
    </w:pPr>
  </w:style>
  <w:style w:type="paragraph" w:styleId="Lijstnummering">
    <w:name w:val="List Number"/>
    <w:basedOn w:val="Standaard"/>
    <w:uiPriority w:val="99"/>
    <w:semiHidden/>
    <w:rsid w:val="008414D5"/>
    <w:pPr>
      <w:numPr>
        <w:numId w:val="7"/>
      </w:numPr>
    </w:pPr>
  </w:style>
  <w:style w:type="paragraph" w:styleId="Lijstnummering2">
    <w:name w:val="List Number 2"/>
    <w:basedOn w:val="Standaard"/>
    <w:uiPriority w:val="99"/>
    <w:semiHidden/>
    <w:rsid w:val="008414D5"/>
    <w:pPr>
      <w:numPr>
        <w:numId w:val="8"/>
      </w:numPr>
    </w:pPr>
  </w:style>
  <w:style w:type="paragraph" w:styleId="Lijstnummering3">
    <w:name w:val="List Number 3"/>
    <w:basedOn w:val="Standaard"/>
    <w:uiPriority w:val="99"/>
    <w:semiHidden/>
    <w:rsid w:val="008414D5"/>
    <w:pPr>
      <w:numPr>
        <w:numId w:val="9"/>
      </w:numPr>
    </w:pPr>
  </w:style>
  <w:style w:type="paragraph" w:styleId="Lijstnummering4">
    <w:name w:val="List Number 4"/>
    <w:basedOn w:val="Standaard"/>
    <w:uiPriority w:val="99"/>
    <w:semiHidden/>
    <w:rsid w:val="008414D5"/>
    <w:pPr>
      <w:numPr>
        <w:numId w:val="10"/>
      </w:numPr>
    </w:pPr>
  </w:style>
  <w:style w:type="paragraph" w:styleId="Lijstnummering5">
    <w:name w:val="List Number 5"/>
    <w:basedOn w:val="Standaard"/>
    <w:semiHidden/>
    <w:rsid w:val="008414D5"/>
    <w:pPr>
      <w:numPr>
        <w:numId w:val="11"/>
      </w:numPr>
    </w:pPr>
  </w:style>
  <w:style w:type="paragraph" w:styleId="Lijstvoortzetting">
    <w:name w:val="List Continue"/>
    <w:basedOn w:val="Standaard"/>
    <w:uiPriority w:val="99"/>
    <w:semiHidden/>
    <w:rsid w:val="008414D5"/>
    <w:pPr>
      <w:spacing w:after="120"/>
      <w:ind w:left="283"/>
    </w:pPr>
  </w:style>
  <w:style w:type="paragraph" w:styleId="Lijstvoortzetting2">
    <w:name w:val="List Continue 2"/>
    <w:basedOn w:val="Standaard"/>
    <w:uiPriority w:val="99"/>
    <w:semiHidden/>
    <w:rsid w:val="008414D5"/>
    <w:pPr>
      <w:spacing w:after="120"/>
      <w:ind w:left="566"/>
    </w:pPr>
  </w:style>
  <w:style w:type="paragraph" w:styleId="Lijstvoortzetting3">
    <w:name w:val="List Continue 3"/>
    <w:basedOn w:val="Standaard"/>
    <w:uiPriority w:val="99"/>
    <w:semiHidden/>
    <w:rsid w:val="008414D5"/>
    <w:pPr>
      <w:spacing w:after="120"/>
      <w:ind w:left="849"/>
    </w:pPr>
  </w:style>
  <w:style w:type="paragraph" w:styleId="Lijstvoortzetting4">
    <w:name w:val="List Continue 4"/>
    <w:basedOn w:val="Standaard"/>
    <w:uiPriority w:val="99"/>
    <w:semiHidden/>
    <w:rsid w:val="008414D5"/>
    <w:pPr>
      <w:spacing w:after="120"/>
      <w:ind w:left="1132"/>
    </w:pPr>
  </w:style>
  <w:style w:type="paragraph" w:styleId="Lijstvoortzetting5">
    <w:name w:val="List Continue 5"/>
    <w:basedOn w:val="Standaard"/>
    <w:uiPriority w:val="99"/>
    <w:semiHidden/>
    <w:rsid w:val="008414D5"/>
    <w:pPr>
      <w:spacing w:after="120"/>
      <w:ind w:left="1415"/>
    </w:pPr>
  </w:style>
  <w:style w:type="character" w:styleId="Nadruk">
    <w:name w:val="Emphasis"/>
    <w:basedOn w:val="Standaardalinea-lettertype"/>
    <w:uiPriority w:val="20"/>
    <w:qFormat/>
    <w:rsid w:val="008414D5"/>
    <w:rPr>
      <w:rFonts w:cs="Times New Roman"/>
      <w:i/>
      <w:iCs/>
    </w:rPr>
  </w:style>
  <w:style w:type="paragraph" w:styleId="Notitiekop">
    <w:name w:val="Note Heading"/>
    <w:basedOn w:val="Standaard"/>
    <w:next w:val="Standaard"/>
    <w:link w:val="NotitiekopChar"/>
    <w:uiPriority w:val="99"/>
    <w:semiHidden/>
    <w:rsid w:val="008414D5"/>
  </w:style>
  <w:style w:type="character" w:customStyle="1" w:styleId="NotitiekopChar">
    <w:name w:val="Notitiekop Char"/>
    <w:basedOn w:val="Standaardalinea-lettertype"/>
    <w:link w:val="Notitiekop"/>
    <w:uiPriority w:val="99"/>
    <w:semiHidden/>
    <w:rsid w:val="00246CA2"/>
    <w:rPr>
      <w:rFonts w:ascii="Arial" w:hAnsi="Arial"/>
      <w:sz w:val="22"/>
      <w:szCs w:val="24"/>
      <w:lang w:val="nl-NL" w:eastAsia="nl-NL"/>
    </w:rPr>
  </w:style>
  <w:style w:type="paragraph" w:styleId="Plattetekst">
    <w:name w:val="Body Text"/>
    <w:basedOn w:val="Standaard"/>
    <w:link w:val="PlattetekstChar"/>
    <w:uiPriority w:val="99"/>
    <w:semiHidden/>
    <w:rsid w:val="008414D5"/>
    <w:pPr>
      <w:spacing w:after="120"/>
    </w:pPr>
  </w:style>
  <w:style w:type="character" w:customStyle="1" w:styleId="PlattetekstChar">
    <w:name w:val="Platte tekst Char"/>
    <w:basedOn w:val="Standaardalinea-lettertype"/>
    <w:link w:val="Plattetekst"/>
    <w:uiPriority w:val="99"/>
    <w:semiHidden/>
    <w:rsid w:val="00246CA2"/>
    <w:rPr>
      <w:rFonts w:ascii="Arial" w:hAnsi="Arial"/>
      <w:sz w:val="22"/>
      <w:szCs w:val="24"/>
      <w:lang w:val="nl-NL" w:eastAsia="nl-NL"/>
    </w:rPr>
  </w:style>
  <w:style w:type="paragraph" w:styleId="Plattetekst2">
    <w:name w:val="Body Text 2"/>
    <w:basedOn w:val="Standaard"/>
    <w:link w:val="Plattetekst2Char"/>
    <w:uiPriority w:val="99"/>
    <w:semiHidden/>
    <w:rsid w:val="008414D5"/>
    <w:pPr>
      <w:spacing w:after="120" w:line="480" w:lineRule="auto"/>
    </w:pPr>
  </w:style>
  <w:style w:type="character" w:customStyle="1" w:styleId="Plattetekst2Char">
    <w:name w:val="Platte tekst 2 Char"/>
    <w:basedOn w:val="Standaardalinea-lettertype"/>
    <w:link w:val="Plattetekst2"/>
    <w:uiPriority w:val="99"/>
    <w:semiHidden/>
    <w:rsid w:val="00246CA2"/>
    <w:rPr>
      <w:rFonts w:ascii="Arial" w:hAnsi="Arial"/>
      <w:sz w:val="22"/>
      <w:szCs w:val="24"/>
      <w:lang w:val="nl-NL" w:eastAsia="nl-NL"/>
    </w:rPr>
  </w:style>
  <w:style w:type="paragraph" w:styleId="Plattetekst3">
    <w:name w:val="Body Text 3"/>
    <w:basedOn w:val="Standaard"/>
    <w:link w:val="Plattetekst3Char"/>
    <w:uiPriority w:val="99"/>
    <w:semiHidden/>
    <w:rsid w:val="008414D5"/>
    <w:pPr>
      <w:spacing w:after="120"/>
    </w:pPr>
    <w:rPr>
      <w:sz w:val="16"/>
      <w:szCs w:val="16"/>
    </w:rPr>
  </w:style>
  <w:style w:type="character" w:customStyle="1" w:styleId="Plattetekst3Char">
    <w:name w:val="Platte tekst 3 Char"/>
    <w:basedOn w:val="Standaardalinea-lettertype"/>
    <w:link w:val="Plattetekst3"/>
    <w:uiPriority w:val="99"/>
    <w:semiHidden/>
    <w:rsid w:val="00246CA2"/>
    <w:rPr>
      <w:rFonts w:ascii="Arial" w:hAnsi="Arial"/>
      <w:sz w:val="16"/>
      <w:szCs w:val="16"/>
      <w:lang w:val="nl-NL" w:eastAsia="nl-NL"/>
    </w:rPr>
  </w:style>
  <w:style w:type="paragraph" w:styleId="Platteteksteersteinspringing">
    <w:name w:val="Body Text First Indent"/>
    <w:basedOn w:val="Plattetekst"/>
    <w:link w:val="PlatteteksteersteinspringingChar"/>
    <w:uiPriority w:val="99"/>
    <w:semiHidden/>
    <w:rsid w:val="008414D5"/>
    <w:pPr>
      <w:ind w:firstLine="210"/>
    </w:pPr>
  </w:style>
  <w:style w:type="character" w:customStyle="1" w:styleId="PlatteteksteersteinspringingChar">
    <w:name w:val="Platte tekst eerste inspringing Char"/>
    <w:basedOn w:val="PlattetekstChar"/>
    <w:link w:val="Platteteksteersteinspringing"/>
    <w:uiPriority w:val="99"/>
    <w:semiHidden/>
    <w:rsid w:val="00246CA2"/>
    <w:rPr>
      <w:rFonts w:ascii="Arial" w:hAnsi="Arial"/>
      <w:sz w:val="22"/>
      <w:szCs w:val="24"/>
      <w:lang w:val="nl-NL" w:eastAsia="nl-NL"/>
    </w:rPr>
  </w:style>
  <w:style w:type="paragraph" w:styleId="Plattetekstinspringen">
    <w:name w:val="Body Text Indent"/>
    <w:basedOn w:val="Standaard"/>
    <w:link w:val="PlattetekstinspringenChar"/>
    <w:uiPriority w:val="99"/>
    <w:semiHidden/>
    <w:rsid w:val="008414D5"/>
    <w:pPr>
      <w:spacing w:after="120"/>
      <w:ind w:left="283"/>
    </w:pPr>
  </w:style>
  <w:style w:type="character" w:customStyle="1" w:styleId="PlattetekstinspringenChar">
    <w:name w:val="Platte tekst inspringen Char"/>
    <w:basedOn w:val="Standaardalinea-lettertype"/>
    <w:link w:val="Plattetekstinspringen"/>
    <w:uiPriority w:val="99"/>
    <w:semiHidden/>
    <w:rsid w:val="00246CA2"/>
    <w:rPr>
      <w:rFonts w:ascii="Arial" w:hAnsi="Arial"/>
      <w:sz w:val="22"/>
      <w:szCs w:val="24"/>
      <w:lang w:val="nl-NL" w:eastAsia="nl-NL"/>
    </w:rPr>
  </w:style>
  <w:style w:type="paragraph" w:styleId="Platteteksteersteinspringing2">
    <w:name w:val="Body Text First Indent 2"/>
    <w:basedOn w:val="Plattetekstinspringen"/>
    <w:link w:val="Platteteksteersteinspringing2Char"/>
    <w:uiPriority w:val="99"/>
    <w:semiHidden/>
    <w:rsid w:val="008414D5"/>
    <w:pPr>
      <w:ind w:firstLine="210"/>
    </w:pPr>
  </w:style>
  <w:style w:type="character" w:customStyle="1" w:styleId="Platteteksteersteinspringing2Char">
    <w:name w:val="Platte tekst eerste inspringing 2 Char"/>
    <w:basedOn w:val="PlattetekstinspringenChar"/>
    <w:link w:val="Platteteksteersteinspringing2"/>
    <w:uiPriority w:val="99"/>
    <w:semiHidden/>
    <w:rsid w:val="00246CA2"/>
    <w:rPr>
      <w:rFonts w:ascii="Arial" w:hAnsi="Arial"/>
      <w:sz w:val="22"/>
      <w:szCs w:val="24"/>
      <w:lang w:val="nl-NL" w:eastAsia="nl-NL"/>
    </w:rPr>
  </w:style>
  <w:style w:type="paragraph" w:styleId="Plattetekstinspringen2">
    <w:name w:val="Body Text Indent 2"/>
    <w:basedOn w:val="Standaard"/>
    <w:link w:val="Plattetekstinspringen2Char"/>
    <w:uiPriority w:val="99"/>
    <w:semiHidden/>
    <w:rsid w:val="008414D5"/>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46CA2"/>
    <w:rPr>
      <w:rFonts w:ascii="Arial" w:hAnsi="Arial"/>
      <w:sz w:val="22"/>
      <w:szCs w:val="24"/>
      <w:lang w:val="nl-NL" w:eastAsia="nl-NL"/>
    </w:rPr>
  </w:style>
  <w:style w:type="paragraph" w:styleId="Plattetekstinspringen3">
    <w:name w:val="Body Text Indent 3"/>
    <w:basedOn w:val="Standaard"/>
    <w:link w:val="Plattetekstinspringen3Char"/>
    <w:uiPriority w:val="99"/>
    <w:semiHidden/>
    <w:rsid w:val="008414D5"/>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246CA2"/>
    <w:rPr>
      <w:rFonts w:ascii="Arial" w:hAnsi="Arial"/>
      <w:sz w:val="16"/>
      <w:szCs w:val="16"/>
      <w:lang w:val="nl-NL" w:eastAsia="nl-NL"/>
    </w:rPr>
  </w:style>
  <w:style w:type="table" w:styleId="Professioneletabel">
    <w:name w:val="Table Professional"/>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rsid w:val="008414D5"/>
    <w:rPr>
      <w:rFonts w:cs="Times New Roman"/>
    </w:rPr>
  </w:style>
  <w:style w:type="paragraph" w:styleId="Standaardinspringing">
    <w:name w:val="Normal Indent"/>
    <w:basedOn w:val="Standaard"/>
    <w:uiPriority w:val="99"/>
    <w:semiHidden/>
    <w:rsid w:val="008414D5"/>
    <w:pPr>
      <w:ind w:left="708"/>
    </w:pPr>
  </w:style>
  <w:style w:type="paragraph" w:styleId="Ondertitel">
    <w:name w:val="Subtitle"/>
    <w:basedOn w:val="Standaard"/>
    <w:link w:val="OndertitelChar"/>
    <w:qFormat/>
    <w:rsid w:val="008414D5"/>
    <w:pPr>
      <w:spacing w:after="60"/>
      <w:jc w:val="center"/>
      <w:outlineLvl w:val="1"/>
    </w:pPr>
    <w:rPr>
      <w:rFonts w:cs="Arial"/>
      <w:sz w:val="24"/>
    </w:rPr>
  </w:style>
  <w:style w:type="character" w:customStyle="1" w:styleId="OndertitelChar">
    <w:name w:val="Ondertitel Char"/>
    <w:basedOn w:val="Standaardalinea-lettertype"/>
    <w:link w:val="Ondertitel"/>
    <w:rsid w:val="00246CA2"/>
    <w:rPr>
      <w:rFonts w:ascii="Cambria" w:eastAsia="Times New Roman" w:hAnsi="Cambria" w:cs="Times New Roman"/>
      <w:sz w:val="24"/>
      <w:szCs w:val="24"/>
      <w:lang w:val="nl-NL" w:eastAsia="nl-NL"/>
    </w:rPr>
  </w:style>
  <w:style w:type="table" w:styleId="Tabelkolommen1">
    <w:name w:val="Table Columns 1"/>
    <w:basedOn w:val="Standaardtabel"/>
    <w:uiPriority w:val="99"/>
    <w:semiHidden/>
    <w:rsid w:val="008414D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rsid w:val="008414D5"/>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rsid w:val="008414D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rsid w:val="008414D5"/>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kolommen5">
    <w:name w:val="Table Columns 5"/>
    <w:basedOn w:val="Standaardtabel"/>
    <w:uiPriority w:val="99"/>
    <w:semiHidden/>
    <w:rsid w:val="008414D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ijst1">
    <w:name w:val="Table List 1"/>
    <w:basedOn w:val="Standaardtabel"/>
    <w:uiPriority w:val="99"/>
    <w:semiHidden/>
    <w:rsid w:val="008414D5"/>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2">
    <w:name w:val="Table List 2"/>
    <w:basedOn w:val="Standaardtabel"/>
    <w:uiPriority w:val="99"/>
    <w:semiHidden/>
    <w:rsid w:val="008414D5"/>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ijst3">
    <w:name w:val="Table List 3"/>
    <w:basedOn w:val="Standaardtabel"/>
    <w:uiPriority w:val="99"/>
    <w:semiHidden/>
    <w:rsid w:val="008414D5"/>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ijst6">
    <w:name w:val="Table List 6"/>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rsid w:val="00841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rsid w:val="008414D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rsid w:val="00841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raster2">
    <w:name w:val="Table Grid 2"/>
    <w:basedOn w:val="Standaardtabel"/>
    <w:uiPriority w:val="99"/>
    <w:semiHidden/>
    <w:rsid w:val="008414D5"/>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3">
    <w:name w:val="Table Grid 3"/>
    <w:basedOn w:val="Standaardtabel"/>
    <w:uiPriority w:val="99"/>
    <w:semiHidden/>
    <w:rsid w:val="008414D5"/>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raster4">
    <w:name w:val="Table Grid 4"/>
    <w:basedOn w:val="Standaardtabel"/>
    <w:uiPriority w:val="99"/>
    <w:semiHidden/>
    <w:rsid w:val="008414D5"/>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uiPriority w:val="99"/>
    <w:semiHidden/>
    <w:rsid w:val="008414D5"/>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uiPriority w:val="99"/>
    <w:semiHidden/>
    <w:rsid w:val="008414D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uiPriority w:val="99"/>
    <w:semiHidden/>
    <w:rsid w:val="008414D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rsid w:val="00841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rsid w:val="008414D5"/>
    <w:rPr>
      <w:rFonts w:ascii="Courier New" w:hAnsi="Courier New" w:cs="Courier New"/>
      <w:szCs w:val="20"/>
    </w:rPr>
  </w:style>
  <w:style w:type="character" w:customStyle="1" w:styleId="TekstzonderopmaakChar">
    <w:name w:val="Tekst zonder opmaak Char"/>
    <w:basedOn w:val="Standaardalinea-lettertype"/>
    <w:link w:val="Tekstzonderopmaak"/>
    <w:uiPriority w:val="99"/>
    <w:semiHidden/>
    <w:rsid w:val="00246CA2"/>
    <w:rPr>
      <w:rFonts w:ascii="Courier New" w:hAnsi="Courier New" w:cs="Courier New"/>
      <w:lang w:val="nl-NL" w:eastAsia="nl-NL"/>
    </w:rPr>
  </w:style>
  <w:style w:type="table" w:styleId="Verfijndetabel1">
    <w:name w:val="Table Subtle 1"/>
    <w:basedOn w:val="Standaardtabel"/>
    <w:uiPriority w:val="99"/>
    <w:semiHidden/>
    <w:rsid w:val="008414D5"/>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rsid w:val="008414D5"/>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tabel1">
    <w:name w:val="Table Web 1"/>
    <w:basedOn w:val="Standaardtabel"/>
    <w:uiPriority w:val="99"/>
    <w:semiHidden/>
    <w:rsid w:val="008414D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rsid w:val="008414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rsid w:val="008414D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8414D5"/>
    <w:rPr>
      <w:rFonts w:cs="Times New Roman"/>
      <w:b/>
      <w:bCs/>
    </w:rPr>
  </w:style>
  <w:style w:type="paragraph" w:styleId="Lijstalinea">
    <w:name w:val="List Paragraph"/>
    <w:basedOn w:val="Standaard"/>
    <w:link w:val="LijstalineaChar"/>
    <w:uiPriority w:val="34"/>
    <w:qFormat/>
    <w:rsid w:val="008377AD"/>
    <w:pPr>
      <w:ind w:left="720"/>
      <w:contextualSpacing/>
    </w:pPr>
    <w:rPr>
      <w:sz w:val="16"/>
      <w:szCs w:val="20"/>
    </w:rPr>
  </w:style>
  <w:style w:type="numbering" w:styleId="1ai">
    <w:name w:val="Outline List 1"/>
    <w:basedOn w:val="Geenlijst"/>
    <w:uiPriority w:val="99"/>
    <w:semiHidden/>
    <w:unhideWhenUsed/>
    <w:rsid w:val="00246CA2"/>
    <w:pPr>
      <w:numPr>
        <w:numId w:val="16"/>
      </w:numPr>
    </w:pPr>
  </w:style>
  <w:style w:type="numbering" w:styleId="111111">
    <w:name w:val="Outline List 2"/>
    <w:basedOn w:val="Geenlijst"/>
    <w:uiPriority w:val="99"/>
    <w:semiHidden/>
    <w:unhideWhenUsed/>
    <w:rsid w:val="00246CA2"/>
    <w:pPr>
      <w:numPr>
        <w:numId w:val="15"/>
      </w:numPr>
    </w:pPr>
  </w:style>
  <w:style w:type="numbering" w:styleId="Artikelsectie">
    <w:name w:val="Outline List 3"/>
    <w:basedOn w:val="Geenlijst"/>
    <w:uiPriority w:val="99"/>
    <w:semiHidden/>
    <w:unhideWhenUsed/>
    <w:rsid w:val="00246CA2"/>
    <w:pPr>
      <w:numPr>
        <w:numId w:val="17"/>
      </w:numPr>
    </w:pPr>
  </w:style>
  <w:style w:type="paragraph" w:styleId="Kopvaninhoudsopgave">
    <w:name w:val="TOC Heading"/>
    <w:basedOn w:val="Kop1"/>
    <w:next w:val="Standaard"/>
    <w:uiPriority w:val="39"/>
    <w:semiHidden/>
    <w:unhideWhenUsed/>
    <w:qFormat/>
    <w:rsid w:val="0077260F"/>
    <w:pPr>
      <w:keepLines/>
      <w:pageBreakBefore w:val="0"/>
      <w:numPr>
        <w:numId w:val="0"/>
      </w:numPr>
      <w:spacing w:before="480" w:after="0" w:line="276" w:lineRule="auto"/>
      <w:outlineLvl w:val="9"/>
    </w:pPr>
    <w:rPr>
      <w:rFonts w:ascii="Cambria" w:hAnsi="Cambria" w:cs="Times New Roman"/>
      <w:color w:val="365F91"/>
      <w:kern w:val="0"/>
      <w:lang w:val="nl-NL" w:eastAsia="en-US"/>
    </w:rPr>
  </w:style>
  <w:style w:type="paragraph" w:customStyle="1" w:styleId="inspringenbolleke">
    <w:name w:val="inspringen bolleke"/>
    <w:basedOn w:val="Standaard"/>
    <w:rsid w:val="00EF3F9A"/>
    <w:pPr>
      <w:spacing w:before="80" w:after="80"/>
      <w:ind w:left="284"/>
      <w:jc w:val="both"/>
    </w:pPr>
    <w:rPr>
      <w:szCs w:val="20"/>
      <w:lang w:val="nl-BE"/>
    </w:rPr>
  </w:style>
  <w:style w:type="paragraph" w:styleId="Voetnoottekst">
    <w:name w:val="footnote text"/>
    <w:basedOn w:val="Standaard"/>
    <w:link w:val="VoetnoottekstChar"/>
    <w:uiPriority w:val="99"/>
    <w:rsid w:val="00865A1E"/>
    <w:rPr>
      <w:rFonts w:cs="Arial"/>
      <w:szCs w:val="20"/>
    </w:rPr>
  </w:style>
  <w:style w:type="character" w:customStyle="1" w:styleId="VoetnoottekstChar">
    <w:name w:val="Voetnoottekst Char"/>
    <w:basedOn w:val="Standaardalinea-lettertype"/>
    <w:link w:val="Voetnoottekst"/>
    <w:uiPriority w:val="99"/>
    <w:rsid w:val="00865A1E"/>
    <w:rPr>
      <w:rFonts w:ascii="Arial" w:hAnsi="Arial" w:cs="Arial"/>
      <w:lang w:val="nl-NL" w:eastAsia="nl-NL"/>
    </w:rPr>
  </w:style>
  <w:style w:type="character" w:styleId="Voetnootmarkering">
    <w:name w:val="footnote reference"/>
    <w:basedOn w:val="Standaardalinea-lettertype"/>
    <w:uiPriority w:val="99"/>
    <w:rsid w:val="00865A1E"/>
    <w:rPr>
      <w:vertAlign w:val="superscript"/>
    </w:rPr>
  </w:style>
  <w:style w:type="character" w:styleId="Eindnootmarkering">
    <w:name w:val="endnote reference"/>
    <w:basedOn w:val="Standaardalinea-lettertype"/>
    <w:rsid w:val="0007558C"/>
    <w:rPr>
      <w:vertAlign w:val="superscript"/>
    </w:rPr>
  </w:style>
  <w:style w:type="paragraph" w:styleId="Ballontekst">
    <w:name w:val="Balloon Text"/>
    <w:basedOn w:val="Standaard"/>
    <w:link w:val="BallontekstChar"/>
    <w:rsid w:val="007D196B"/>
    <w:rPr>
      <w:rFonts w:ascii="Tahoma" w:hAnsi="Tahoma" w:cs="Tahoma"/>
      <w:sz w:val="16"/>
      <w:szCs w:val="16"/>
    </w:rPr>
  </w:style>
  <w:style w:type="character" w:customStyle="1" w:styleId="BallontekstChar">
    <w:name w:val="Ballontekst Char"/>
    <w:basedOn w:val="Standaardalinea-lettertype"/>
    <w:link w:val="Ballontekst"/>
    <w:rsid w:val="007D196B"/>
    <w:rPr>
      <w:rFonts w:ascii="Tahoma" w:hAnsi="Tahoma" w:cs="Tahoma"/>
      <w:sz w:val="16"/>
      <w:szCs w:val="16"/>
      <w:lang w:val="nl-NL" w:eastAsia="nl-NL"/>
    </w:rPr>
  </w:style>
  <w:style w:type="character" w:customStyle="1" w:styleId="LijstalineaChar">
    <w:name w:val="Lijstalinea Char"/>
    <w:basedOn w:val="Standaardalinea-lettertype"/>
    <w:link w:val="Lijstalinea"/>
    <w:uiPriority w:val="34"/>
    <w:locked/>
    <w:rsid w:val="007D098F"/>
    <w:rPr>
      <w:rFonts w:ascii="Arial" w:hAnsi="Arial"/>
      <w:sz w:val="16"/>
      <w:lang w:val="nl-NL" w:eastAsia="nl-NL"/>
    </w:rPr>
  </w:style>
  <w:style w:type="paragraph" w:customStyle="1" w:styleId="Referentieregel">
    <w:name w:val="Referentieregel"/>
    <w:basedOn w:val="Plattetekst"/>
    <w:rsid w:val="00F74EBB"/>
  </w:style>
  <w:style w:type="character" w:customStyle="1" w:styleId="vshid2">
    <w:name w:val="vshid2"/>
    <w:basedOn w:val="Standaardalinea-lettertype"/>
    <w:rsid w:val="00C357DF"/>
    <w:rPr>
      <w:vanish/>
      <w:webHidden w:val="0"/>
      <w:specVanish w:val="0"/>
    </w:rPr>
  </w:style>
  <w:style w:type="character" w:customStyle="1" w:styleId="st1">
    <w:name w:val="st1"/>
    <w:basedOn w:val="Standaardalinea-lettertype"/>
    <w:rsid w:val="00C35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4660">
      <w:bodyDiv w:val="1"/>
      <w:marLeft w:val="0"/>
      <w:marRight w:val="0"/>
      <w:marTop w:val="0"/>
      <w:marBottom w:val="0"/>
      <w:divBdr>
        <w:top w:val="none" w:sz="0" w:space="0" w:color="auto"/>
        <w:left w:val="none" w:sz="0" w:space="0" w:color="auto"/>
        <w:bottom w:val="none" w:sz="0" w:space="0" w:color="auto"/>
        <w:right w:val="none" w:sz="0" w:space="0" w:color="auto"/>
      </w:divBdr>
    </w:div>
    <w:div w:id="1549762461">
      <w:bodyDiv w:val="1"/>
      <w:marLeft w:val="0"/>
      <w:marRight w:val="0"/>
      <w:marTop w:val="0"/>
      <w:marBottom w:val="0"/>
      <w:divBdr>
        <w:top w:val="none" w:sz="0" w:space="0" w:color="auto"/>
        <w:left w:val="none" w:sz="0" w:space="0" w:color="auto"/>
        <w:bottom w:val="none" w:sz="0" w:space="0" w:color="auto"/>
        <w:right w:val="none" w:sz="0" w:space="0" w:color="auto"/>
      </w:divBdr>
    </w:div>
    <w:div w:id="1858301175">
      <w:bodyDiv w:val="1"/>
      <w:marLeft w:val="0"/>
      <w:marRight w:val="0"/>
      <w:marTop w:val="0"/>
      <w:marBottom w:val="0"/>
      <w:divBdr>
        <w:top w:val="none" w:sz="0" w:space="0" w:color="auto"/>
        <w:left w:val="none" w:sz="0" w:space="0" w:color="auto"/>
        <w:bottom w:val="none" w:sz="0" w:space="0" w:color="auto"/>
        <w:right w:val="none" w:sz="0" w:space="0" w:color="auto"/>
      </w:divBdr>
    </w:div>
    <w:div w:id="2118714273">
      <w:bodyDiv w:val="1"/>
      <w:marLeft w:val="0"/>
      <w:marRight w:val="0"/>
      <w:marTop w:val="0"/>
      <w:marBottom w:val="0"/>
      <w:divBdr>
        <w:top w:val="none" w:sz="0" w:space="0" w:color="auto"/>
        <w:left w:val="none" w:sz="0" w:space="0" w:color="auto"/>
        <w:bottom w:val="none" w:sz="0" w:space="0" w:color="auto"/>
        <w:right w:val="none" w:sz="0" w:space="0" w:color="auto"/>
      </w:divBdr>
    </w:div>
    <w:div w:id="21240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vsg.be" TargetMode="External"/><Relationship Id="rId18" Type="http://schemas.openxmlformats.org/officeDocument/2006/relationships/footer" Target="footer2.xml"/><Relationship Id="rId26" Type="http://schemas.openxmlformats.org/officeDocument/2006/relationships/footer" Target="footer8.xml"/><Relationship Id="rId39" Type="http://schemas.openxmlformats.org/officeDocument/2006/relationships/hyperlink" Target="http://www.vob-ond.be" TargetMode="External"/><Relationship Id="rId21" Type="http://schemas.openxmlformats.org/officeDocument/2006/relationships/hyperlink" Target="http://www.vacature.com/carriere/presentatietechnieken" TargetMode="External"/><Relationship Id="rId34" Type="http://schemas.openxmlformats.org/officeDocument/2006/relationships/hyperlink" Target="http://www.ond.vlaanderen.be/inspectie/Opdrachten/Doorlichten/controle_bvh.htm" TargetMode="External"/><Relationship Id="rId42" Type="http://schemas.openxmlformats.org/officeDocument/2006/relationships/hyperlink" Target="http://www.lne.be" TargetMode="External"/><Relationship Id="rId47" Type="http://schemas.openxmlformats.org/officeDocument/2006/relationships/hyperlink" Target="http://www.voeding-gezondheid.be" TargetMode="External"/><Relationship Id="rId50" Type="http://schemas.openxmlformats.org/officeDocument/2006/relationships/hyperlink" Target="http://nme.milieuinfo.be/" TargetMode="External"/><Relationship Id="rId55" Type="http://schemas.openxmlformats.org/officeDocument/2006/relationships/hyperlink" Target="http://www.natuurwetenschappensite.be" TargetMode="External"/><Relationship Id="rId63" Type="http://schemas.openxmlformats.org/officeDocument/2006/relationships/hyperlink" Target="http://www.lennartnilsson.com/home.html"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ond.vlaanderen.be/edulex/database/document/document.asp?docid=12963" TargetMode="External"/><Relationship Id="rId20" Type="http://schemas.openxmlformats.org/officeDocument/2006/relationships/hyperlink" Target="http://www.ergonomiesite.be/computer.htm" TargetMode="External"/><Relationship Id="rId29" Type="http://schemas.openxmlformats.org/officeDocument/2006/relationships/hyperlink" Target="http://www.ond.vlaanderen.be/dvo/secundair/vakoverschrijdend/globalevoetod.htm" TargetMode="External"/><Relationship Id="rId41" Type="http://schemas.openxmlformats.org/officeDocument/2006/relationships/hyperlink" Target="http://www.natuurpunt.be" TargetMode="External"/><Relationship Id="rId54" Type="http://schemas.openxmlformats.org/officeDocument/2006/relationships/hyperlink" Target="http://www.natuurwetenschappen.nl/" TargetMode="External"/><Relationship Id="rId62" Type="http://schemas.openxmlformats.org/officeDocument/2006/relationships/hyperlink" Target="http://www.kvcv.be/index.php/co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yperlink" Target="http://extranet.ovsg.be/" TargetMode="External"/><Relationship Id="rId37" Type="http://schemas.openxmlformats.org/officeDocument/2006/relationships/hyperlink" Target="http://www.velewe.be" TargetMode="External"/><Relationship Id="rId40" Type="http://schemas.openxmlformats.org/officeDocument/2006/relationships/hyperlink" Target="http://www.natuurwetenschappen.be" TargetMode="External"/><Relationship Id="rId45" Type="http://schemas.openxmlformats.org/officeDocument/2006/relationships/hyperlink" Target="http://www.vig.be/" TargetMode="External"/><Relationship Id="rId53" Type="http://schemas.openxmlformats.org/officeDocument/2006/relationships/hyperlink" Target="http://www.biodoen.nl" TargetMode="External"/><Relationship Id="rId58" Type="http://schemas.openxmlformats.org/officeDocument/2006/relationships/hyperlink" Target="http://www.klascement.net"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ond.vlaanderen.be/edulex/database/document/document.asp?docid=13093" TargetMode="External"/><Relationship Id="rId23" Type="http://schemas.openxmlformats.org/officeDocument/2006/relationships/footer" Target="footer5.xml"/><Relationship Id="rId28" Type="http://schemas.openxmlformats.org/officeDocument/2006/relationships/hyperlink" Target="http://www.ond.vlaanderen.be/curriculum/secundair-onderwijs/index.htm" TargetMode="External"/><Relationship Id="rId36" Type="http://schemas.openxmlformats.org/officeDocument/2006/relationships/hyperlink" Target="http://www.ond.vlaanderen.be/curriculum/secundair-onderwijs/derde-graad/aso/vakgebonden/natuurwetenschappen/algemeen.htm" TargetMode="External"/><Relationship Id="rId49" Type="http://schemas.openxmlformats.org/officeDocument/2006/relationships/hyperlink" Target="http://www.technopolis.be" TargetMode="External"/><Relationship Id="rId57" Type="http://schemas.openxmlformats.org/officeDocument/2006/relationships/hyperlink" Target="http://www.educatheek.nl/" TargetMode="External"/><Relationship Id="rId61" Type="http://schemas.openxmlformats.org/officeDocument/2006/relationships/hyperlink" Target="http://www.gevaarlijkestoffen.be/" TargetMode="External"/><Relationship Id="rId10" Type="http://schemas.openxmlformats.org/officeDocument/2006/relationships/image" Target="media/image2.jpeg"/><Relationship Id="rId19" Type="http://schemas.openxmlformats.org/officeDocument/2006/relationships/footer" Target="footer3.xml"/><Relationship Id="rId31" Type="http://schemas.openxmlformats.org/officeDocument/2006/relationships/hyperlink" Target="http://extranet.ovsg.be/" TargetMode="External"/><Relationship Id="rId44" Type="http://schemas.openxmlformats.org/officeDocument/2006/relationships/hyperlink" Target="http://www.milieuboot.be" TargetMode="External"/><Relationship Id="rId52" Type="http://schemas.openxmlformats.org/officeDocument/2006/relationships/hyperlink" Target="http://www.bioplek.org" TargetMode="External"/><Relationship Id="rId60" Type="http://schemas.openxmlformats.org/officeDocument/2006/relationships/hyperlink" Target="http://www.allesoverseks.be"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vsg.be" TargetMode="External"/><Relationship Id="rId22" Type="http://schemas.openxmlformats.org/officeDocument/2006/relationships/footer" Target="footer4.xml"/><Relationship Id="rId27" Type="http://schemas.openxmlformats.org/officeDocument/2006/relationships/footer" Target="footer9.xml"/><Relationship Id="rId30" Type="http://schemas.openxmlformats.org/officeDocument/2006/relationships/hyperlink" Target="http://extranet.ovsg.be/" TargetMode="External"/><Relationship Id="rId35" Type="http://schemas.openxmlformats.org/officeDocument/2006/relationships/hyperlink" Target="http://www.gevaarlijkestoffen.be/" TargetMode="External"/><Relationship Id="rId43" Type="http://schemas.openxmlformats.org/officeDocument/2006/relationships/hyperlink" Target="http://www.milieueducatie.lne.be" TargetMode="External"/><Relationship Id="rId48" Type="http://schemas.openxmlformats.org/officeDocument/2006/relationships/hyperlink" Target="http://www.observ.be" TargetMode="External"/><Relationship Id="rId56" Type="http://schemas.openxmlformats.org/officeDocument/2006/relationships/hyperlink" Target="http://www.leermiddelen.be/" TargetMode="External"/><Relationship Id="rId64"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hyperlink" Target="http://www.schooltv.nl/biobits" TargetMode="External"/><Relationship Id="rId3" Type="http://schemas.openxmlformats.org/officeDocument/2006/relationships/styles" Target="styles.xml"/><Relationship Id="rId12" Type="http://schemas.openxmlformats.org/officeDocument/2006/relationships/hyperlink" Target="mailto:begeleiding.so@ovsg.be" TargetMode="External"/><Relationship Id="rId17" Type="http://schemas.openxmlformats.org/officeDocument/2006/relationships/hyperlink" Target="http://www.ond.vlaanderen.be/edulex/database/document/document.asp?docid=9418http://www.ond.vlaanderen.be/edulex/database/document/document.asp?docid=9418" TargetMode="External"/><Relationship Id="rId25" Type="http://schemas.openxmlformats.org/officeDocument/2006/relationships/footer" Target="footer7.xml"/><Relationship Id="rId33" Type="http://schemas.openxmlformats.org/officeDocument/2006/relationships/hyperlink" Target="http://extranet.ovsg.be/" TargetMode="External"/><Relationship Id="rId38" Type="http://schemas.openxmlformats.org/officeDocument/2006/relationships/hyperlink" Target="http://www.vonw.be/" TargetMode="External"/><Relationship Id="rId46" Type="http://schemas.openxmlformats.org/officeDocument/2006/relationships/hyperlink" Target="http://www.mijnvoedingsplan.be" TargetMode="External"/><Relationship Id="rId59" Type="http://schemas.openxmlformats.org/officeDocument/2006/relationships/hyperlink" Target="http://www.360gradenwetenschap.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c.europa.eu/dgs/education_culture/publ/pdf/ll-learning/keycomp_en.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7744-C77A-4B43-B2CC-40CA7841F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70</Pages>
  <Words>15954</Words>
  <Characters>109820</Characters>
  <Application>Microsoft Office Word</Application>
  <DocSecurity>0</DocSecurity>
  <Lines>915</Lines>
  <Paragraphs>251</Paragraphs>
  <ScaleCrop>false</ScaleCrop>
  <HeadingPairs>
    <vt:vector size="2" baseType="variant">
      <vt:variant>
        <vt:lpstr>Titel</vt:lpstr>
      </vt:variant>
      <vt:variant>
        <vt:i4>1</vt:i4>
      </vt:variant>
    </vt:vector>
  </HeadingPairs>
  <TitlesOfParts>
    <vt:vector size="1" baseType="lpstr">
      <vt:lpstr>Onderwijsvorm</vt:lpstr>
    </vt:vector>
  </TitlesOfParts>
  <Company>ovsg</Company>
  <LinksUpToDate>false</LinksUpToDate>
  <CharactersWithSpaces>125523</CharactersWithSpaces>
  <SharedDoc>false</SharedDoc>
  <HLinks>
    <vt:vector size="96" baseType="variant">
      <vt:variant>
        <vt:i4>262162</vt:i4>
      </vt:variant>
      <vt:variant>
        <vt:i4>141</vt:i4>
      </vt:variant>
      <vt:variant>
        <vt:i4>0</vt:i4>
      </vt:variant>
      <vt:variant>
        <vt:i4>5</vt:i4>
      </vt:variant>
      <vt:variant>
        <vt:lpwstr>http://www.ond.vlaanderen.be/DVO/Secundair/index.htm</vt:lpwstr>
      </vt:variant>
      <vt:variant>
        <vt:lpwstr/>
      </vt:variant>
      <vt:variant>
        <vt:i4>262162</vt:i4>
      </vt:variant>
      <vt:variant>
        <vt:i4>138</vt:i4>
      </vt:variant>
      <vt:variant>
        <vt:i4>0</vt:i4>
      </vt:variant>
      <vt:variant>
        <vt:i4>5</vt:i4>
      </vt:variant>
      <vt:variant>
        <vt:lpwstr>http://www.ond.vlaanderen.be/DVO/Secundair/index.htm</vt:lpwstr>
      </vt:variant>
      <vt:variant>
        <vt:lpwstr/>
      </vt:variant>
      <vt:variant>
        <vt:i4>458825</vt:i4>
      </vt:variant>
      <vt:variant>
        <vt:i4>135</vt:i4>
      </vt:variant>
      <vt:variant>
        <vt:i4>0</vt:i4>
      </vt:variant>
      <vt:variant>
        <vt:i4>5</vt:i4>
      </vt:variant>
      <vt:variant>
        <vt:lpwstr>http://www.onraadopschool.be/</vt:lpwstr>
      </vt:variant>
      <vt:variant>
        <vt:lpwstr/>
      </vt:variant>
      <vt:variant>
        <vt:i4>6291498</vt:i4>
      </vt:variant>
      <vt:variant>
        <vt:i4>132</vt:i4>
      </vt:variant>
      <vt:variant>
        <vt:i4>0</vt:i4>
      </vt:variant>
      <vt:variant>
        <vt:i4>5</vt:i4>
      </vt:variant>
      <vt:variant>
        <vt:lpwstr>http://www.leermiddelen.be/</vt:lpwstr>
      </vt:variant>
      <vt:variant>
        <vt:lpwstr/>
      </vt:variant>
      <vt:variant>
        <vt:i4>8126524</vt:i4>
      </vt:variant>
      <vt:variant>
        <vt:i4>129</vt:i4>
      </vt:variant>
      <vt:variant>
        <vt:i4>0</vt:i4>
      </vt:variant>
      <vt:variant>
        <vt:i4>5</vt:i4>
      </vt:variant>
      <vt:variant>
        <vt:lpwstr>http://www.ond.vlaanderen.be/inspectie/</vt:lpwstr>
      </vt:variant>
      <vt:variant>
        <vt:lpwstr/>
      </vt:variant>
      <vt:variant>
        <vt:i4>4980814</vt:i4>
      </vt:variant>
      <vt:variant>
        <vt:i4>126</vt:i4>
      </vt:variant>
      <vt:variant>
        <vt:i4>0</vt:i4>
      </vt:variant>
      <vt:variant>
        <vt:i4>5</vt:i4>
      </vt:variant>
      <vt:variant>
        <vt:lpwstr>http://extranet.ovsg.be/</vt:lpwstr>
      </vt:variant>
      <vt:variant>
        <vt:lpwstr/>
      </vt:variant>
      <vt:variant>
        <vt:i4>4980814</vt:i4>
      </vt:variant>
      <vt:variant>
        <vt:i4>123</vt:i4>
      </vt:variant>
      <vt:variant>
        <vt:i4>0</vt:i4>
      </vt:variant>
      <vt:variant>
        <vt:i4>5</vt:i4>
      </vt:variant>
      <vt:variant>
        <vt:lpwstr>http://extranet.ovsg.be/</vt:lpwstr>
      </vt:variant>
      <vt:variant>
        <vt:lpwstr/>
      </vt:variant>
      <vt:variant>
        <vt:i4>4980814</vt:i4>
      </vt:variant>
      <vt:variant>
        <vt:i4>120</vt:i4>
      </vt:variant>
      <vt:variant>
        <vt:i4>0</vt:i4>
      </vt:variant>
      <vt:variant>
        <vt:i4>5</vt:i4>
      </vt:variant>
      <vt:variant>
        <vt:lpwstr>http://extranet.ovsg.be/</vt:lpwstr>
      </vt:variant>
      <vt:variant>
        <vt:lpwstr/>
      </vt:variant>
      <vt:variant>
        <vt:i4>4980814</vt:i4>
      </vt:variant>
      <vt:variant>
        <vt:i4>117</vt:i4>
      </vt:variant>
      <vt:variant>
        <vt:i4>0</vt:i4>
      </vt:variant>
      <vt:variant>
        <vt:i4>5</vt:i4>
      </vt:variant>
      <vt:variant>
        <vt:lpwstr>http://extranet.ovsg.be/</vt:lpwstr>
      </vt:variant>
      <vt:variant>
        <vt:lpwstr/>
      </vt:variant>
      <vt:variant>
        <vt:i4>4980814</vt:i4>
      </vt:variant>
      <vt:variant>
        <vt:i4>114</vt:i4>
      </vt:variant>
      <vt:variant>
        <vt:i4>0</vt:i4>
      </vt:variant>
      <vt:variant>
        <vt:i4>5</vt:i4>
      </vt:variant>
      <vt:variant>
        <vt:lpwstr>http://extranet.ovsg.be/</vt:lpwstr>
      </vt:variant>
      <vt:variant>
        <vt:lpwstr/>
      </vt:variant>
      <vt:variant>
        <vt:i4>2949155</vt:i4>
      </vt:variant>
      <vt:variant>
        <vt:i4>111</vt:i4>
      </vt:variant>
      <vt:variant>
        <vt:i4>0</vt:i4>
      </vt:variant>
      <vt:variant>
        <vt:i4>5</vt:i4>
      </vt:variant>
      <vt:variant>
        <vt:lpwstr>http://www.ond.vlaanderen.be/edulex/database/document/document.asp?docid=13301</vt:lpwstr>
      </vt:variant>
      <vt:variant>
        <vt:lpwstr/>
      </vt:variant>
      <vt:variant>
        <vt:i4>3801146</vt:i4>
      </vt:variant>
      <vt:variant>
        <vt:i4>102</vt:i4>
      </vt:variant>
      <vt:variant>
        <vt:i4>0</vt:i4>
      </vt:variant>
      <vt:variant>
        <vt:i4>5</vt:i4>
      </vt:variant>
      <vt:variant>
        <vt:lpwstr>http://www.ond.vlaanderen.be/edulex/database/document/document.asp?docid=9418http://www.ond.vlaanderen.be/edulex/database/document/document.asp?docid=9418</vt:lpwstr>
      </vt:variant>
      <vt:variant>
        <vt:lpwstr/>
      </vt:variant>
      <vt:variant>
        <vt:i4>2424868</vt:i4>
      </vt:variant>
      <vt:variant>
        <vt:i4>99</vt:i4>
      </vt:variant>
      <vt:variant>
        <vt:i4>0</vt:i4>
      </vt:variant>
      <vt:variant>
        <vt:i4>5</vt:i4>
      </vt:variant>
      <vt:variant>
        <vt:lpwstr>http://www.ond.vlaanderen.be/edulex/database/document/document.asp?docid=12963</vt:lpwstr>
      </vt:variant>
      <vt:variant>
        <vt:lpwstr/>
      </vt:variant>
      <vt:variant>
        <vt:i4>2883626</vt:i4>
      </vt:variant>
      <vt:variant>
        <vt:i4>96</vt:i4>
      </vt:variant>
      <vt:variant>
        <vt:i4>0</vt:i4>
      </vt:variant>
      <vt:variant>
        <vt:i4>5</vt:i4>
      </vt:variant>
      <vt:variant>
        <vt:lpwstr>http://www.ond.vlaanderen.be/edulex/database/document/document.asp?docid=13093</vt:lpwstr>
      </vt:variant>
      <vt:variant>
        <vt:lpwstr/>
      </vt:variant>
      <vt:variant>
        <vt:i4>8126499</vt:i4>
      </vt:variant>
      <vt:variant>
        <vt:i4>93</vt:i4>
      </vt:variant>
      <vt:variant>
        <vt:i4>0</vt:i4>
      </vt:variant>
      <vt:variant>
        <vt:i4>5</vt:i4>
      </vt:variant>
      <vt:variant>
        <vt:lpwstr>http://www.ovsg.be/</vt:lpwstr>
      </vt:variant>
      <vt:variant>
        <vt:lpwstr/>
      </vt:variant>
      <vt:variant>
        <vt:i4>2883670</vt:i4>
      </vt:variant>
      <vt:variant>
        <vt:i4>90</vt:i4>
      </vt:variant>
      <vt:variant>
        <vt:i4>0</vt:i4>
      </vt:variant>
      <vt:variant>
        <vt:i4>5</vt:i4>
      </vt:variant>
      <vt:variant>
        <vt:lpwstr>mailto:begeleiding.so@ovsg.be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Onderwijsvorm</dc:title>
  <dc:creator>Luk Segers</dc:creator>
  <cp:lastModifiedBy>Brigitte Lemmens</cp:lastModifiedBy>
  <cp:revision>4</cp:revision>
  <cp:lastPrinted>2010-03-29T10:50:00Z</cp:lastPrinted>
  <dcterms:created xsi:type="dcterms:W3CDTF">2014-06-25T07:43:00Z</dcterms:created>
  <dcterms:modified xsi:type="dcterms:W3CDTF">2014-06-25T08:48:00Z</dcterms:modified>
</cp:coreProperties>
</file>